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29B72222" w:rsidR="009247FF" w:rsidRPr="00791681" w:rsidRDefault="00347E31"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47E31">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 334-26-04, 8(800) 777-57-57, ersh@auction-house.ru)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Республики Татарстан от 04 октября 2017 г. по делу № А65-25939/2017 конкурсным управляющим (ликвидатором) 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w:t>
      </w:r>
      <w:r w:rsidR="00B46A69" w:rsidRPr="00791681">
        <w:rPr>
          <w:rFonts w:ascii="Times New Roman" w:hAnsi="Times New Roman" w:cs="Times New Roman"/>
          <w:color w:val="000000"/>
          <w:sz w:val="24"/>
          <w:szCs w:val="24"/>
        </w:rPr>
        <w:t xml:space="preserve">) (далее – КУ) (далее – финансовая организация),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143E42D9"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347E31">
        <w:rPr>
          <w:rFonts w:ascii="Times New Roman" w:hAnsi="Times New Roman" w:cs="Times New Roman"/>
          <w:b/>
          <w:bCs/>
          <w:color w:val="000000"/>
          <w:sz w:val="24"/>
          <w:szCs w:val="24"/>
        </w:rPr>
        <w:t>1-6</w:t>
      </w:r>
      <w:r w:rsidRPr="00791681">
        <w:rPr>
          <w:rFonts w:ascii="Times New Roman" w:hAnsi="Times New Roman" w:cs="Times New Roman"/>
          <w:b/>
          <w:bCs/>
          <w:color w:val="000000"/>
          <w:sz w:val="24"/>
          <w:szCs w:val="24"/>
        </w:rPr>
        <w:t xml:space="preserve"> (далее - Торги);</w:t>
      </w:r>
    </w:p>
    <w:p w14:paraId="588DE7AE" w14:textId="309CC795"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347E31">
        <w:rPr>
          <w:rFonts w:ascii="Times New Roman" w:hAnsi="Times New Roman" w:cs="Times New Roman"/>
          <w:b/>
          <w:bCs/>
          <w:color w:val="000000"/>
          <w:sz w:val="24"/>
          <w:szCs w:val="24"/>
        </w:rPr>
        <w:t>1-5</w:t>
      </w:r>
      <w:r w:rsidRPr="00791681">
        <w:rPr>
          <w:rFonts w:ascii="Times New Roman" w:hAnsi="Times New Roman" w:cs="Times New Roman"/>
          <w:b/>
          <w:bCs/>
          <w:color w:val="000000"/>
          <w:sz w:val="24"/>
          <w:szCs w:val="24"/>
        </w:rPr>
        <w:t xml:space="preserve"> (далее - Торги ППП).</w:t>
      </w:r>
    </w:p>
    <w:p w14:paraId="56FDE2B0" w14:textId="39CE0CD8" w:rsidR="009247FF" w:rsidRDefault="009247FF" w:rsidP="00347E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Предметом Торгов/Торгов ППП является следующее имущество</w:t>
      </w:r>
      <w:r w:rsidR="00347E31">
        <w:rPr>
          <w:rFonts w:ascii="Times New Roman" w:hAnsi="Times New Roman" w:cs="Times New Roman"/>
          <w:color w:val="000000"/>
          <w:sz w:val="24"/>
          <w:szCs w:val="24"/>
        </w:rPr>
        <w:t xml:space="preserve"> и права требования </w:t>
      </w:r>
      <w:r w:rsidR="00347E31" w:rsidRPr="00347E31">
        <w:rPr>
          <w:rFonts w:ascii="Times New Roman" w:hAnsi="Times New Roman" w:cs="Times New Roman"/>
          <w:color w:val="000000"/>
          <w:sz w:val="24"/>
          <w:szCs w:val="24"/>
        </w:rPr>
        <w:t xml:space="preserve">к </w:t>
      </w:r>
      <w:r w:rsidR="00347E31">
        <w:rPr>
          <w:rFonts w:ascii="Times New Roman" w:hAnsi="Times New Roman" w:cs="Times New Roman"/>
          <w:color w:val="000000"/>
          <w:sz w:val="24"/>
          <w:szCs w:val="24"/>
        </w:rPr>
        <w:t>ф</w:t>
      </w:r>
      <w:r w:rsidR="00347E31" w:rsidRPr="00347E31">
        <w:rPr>
          <w:rFonts w:ascii="Times New Roman" w:hAnsi="Times New Roman" w:cs="Times New Roman"/>
          <w:color w:val="000000"/>
          <w:sz w:val="24"/>
          <w:szCs w:val="24"/>
        </w:rPr>
        <w:t>изическим лицам</w:t>
      </w:r>
      <w:r w:rsidR="00347E31">
        <w:rPr>
          <w:rFonts w:ascii="Times New Roman" w:hAnsi="Times New Roman" w:cs="Times New Roman"/>
          <w:color w:val="000000"/>
          <w:sz w:val="24"/>
          <w:szCs w:val="24"/>
        </w:rPr>
        <w:t xml:space="preserve"> </w:t>
      </w:r>
      <w:r w:rsidR="00347E31" w:rsidRPr="00347E31">
        <w:rPr>
          <w:rFonts w:ascii="Times New Roman" w:hAnsi="Times New Roman" w:cs="Times New Roman"/>
          <w:color w:val="000000"/>
          <w:sz w:val="24"/>
          <w:szCs w:val="24"/>
        </w:rPr>
        <w:t>(в скобках указана в т.ч. сумма долга) – начальная цена продажи лота</w:t>
      </w:r>
      <w:r w:rsidRPr="00791681">
        <w:rPr>
          <w:rFonts w:ascii="Times New Roman" w:hAnsi="Times New Roman" w:cs="Times New Roman"/>
          <w:color w:val="000000"/>
          <w:sz w:val="24"/>
          <w:szCs w:val="24"/>
        </w:rPr>
        <w:t xml:space="preserve">: </w:t>
      </w:r>
    </w:p>
    <w:p w14:paraId="207862BC" w14:textId="77777777" w:rsidR="00347E31" w:rsidRPr="00347E31" w:rsidRDefault="00347E31" w:rsidP="00347E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47E31">
        <w:rPr>
          <w:rFonts w:ascii="Times New Roman" w:hAnsi="Times New Roman" w:cs="Times New Roman"/>
          <w:color w:val="000000"/>
          <w:sz w:val="24"/>
          <w:szCs w:val="24"/>
        </w:rPr>
        <w:t>Лот 1 - Квартира - 40,3 кв. м, адрес: Респ. Татарстан, Пестречинский р-н, Пестречинское сп, с. Пестрецы, ул. Мелиораторов, д. 4, кв. 11, 1 этаж, кадастровый номер 16:33:120113:390, информация о зарегистрированных и проживающих отсутствует - 1 229 100,00 руб.;</w:t>
      </w:r>
    </w:p>
    <w:p w14:paraId="45709AAB" w14:textId="77777777" w:rsidR="00347E31" w:rsidRPr="00347E31" w:rsidRDefault="00347E31" w:rsidP="00347E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47E31">
        <w:rPr>
          <w:rFonts w:ascii="Times New Roman" w:hAnsi="Times New Roman" w:cs="Times New Roman"/>
          <w:color w:val="000000"/>
          <w:sz w:val="24"/>
          <w:szCs w:val="24"/>
        </w:rPr>
        <w:t>Лот 2 - LADA KALINA, белый, 2011, 230 378 км, 1.6 МТ (84,3 л. с.), бензин, передний, VIN XTA111930B0167729, не на ходу, царапины, вмятины по периметру, АКБ отсутствует, возможны скрытые повреждения, разбито заднее стекло, ограничения и обременения: запрет на регистрационные действия, принимаются меры по их снятию, г. Набережные Челны - 98 600,00 руб.;</w:t>
      </w:r>
    </w:p>
    <w:p w14:paraId="0BEA59D5" w14:textId="77777777" w:rsidR="00347E31" w:rsidRPr="00347E31" w:rsidRDefault="00347E31" w:rsidP="00347E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47E31">
        <w:rPr>
          <w:rFonts w:ascii="Times New Roman" w:hAnsi="Times New Roman" w:cs="Times New Roman"/>
          <w:color w:val="000000"/>
          <w:sz w:val="24"/>
          <w:szCs w:val="24"/>
        </w:rPr>
        <w:t>Лот 3 - DAEWOO NEXIA, серебристый, 2011, пробег - нет данных, 1.5 МТ (80,1 л. с.), бензин, передний, XWB3L32EDBA231385, автомобиль не заводится, не на ходу, возможны скрытые повреждения, вмятины, сколы, царапины по кузову, отсутствует АКБ, ограничения и обременения: запрет на регистрационные действия, принимаются меры по их снятию, г. Казань - 110 500,00 руб.;</w:t>
      </w:r>
    </w:p>
    <w:p w14:paraId="3884ED56" w14:textId="77777777" w:rsidR="00347E31" w:rsidRPr="00347E31" w:rsidRDefault="00347E31" w:rsidP="00347E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47E31">
        <w:rPr>
          <w:rFonts w:ascii="Times New Roman" w:hAnsi="Times New Roman" w:cs="Times New Roman"/>
          <w:color w:val="000000"/>
          <w:sz w:val="24"/>
          <w:szCs w:val="24"/>
        </w:rPr>
        <w:t>Лот 4 - Geely МК Cross, черный, 2014, 151 263 км, 1,5 МТ (94 л. с.), бензин, передний, VIN X9W215701E0019084, автомобиль на ходу, вмятины, сколы, царапины и ржавчина по кузову, ограничения и обременения: запрет на регистрационные действия, принимаются меры по их снятию, г. Казань - 124 610,00 руб.;</w:t>
      </w:r>
    </w:p>
    <w:p w14:paraId="5E91D57B" w14:textId="77777777" w:rsidR="00347E31" w:rsidRPr="00347E31" w:rsidRDefault="00347E31" w:rsidP="00347E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47E31">
        <w:rPr>
          <w:rFonts w:ascii="Times New Roman" w:hAnsi="Times New Roman" w:cs="Times New Roman"/>
          <w:color w:val="000000"/>
          <w:sz w:val="24"/>
          <w:szCs w:val="24"/>
        </w:rPr>
        <w:t>Лот 5 - Сканер штрихкода (5 шт.), модуль приема купюр для банкомата, г. Казань - 1 018 921,37 руб.;</w:t>
      </w:r>
    </w:p>
    <w:p w14:paraId="1273F63A" w14:textId="0DFD3EFF" w:rsidR="00347E31" w:rsidRDefault="00347E31" w:rsidP="00347E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47E31">
        <w:rPr>
          <w:rFonts w:ascii="Times New Roman" w:hAnsi="Times New Roman" w:cs="Times New Roman"/>
          <w:color w:val="000000"/>
          <w:sz w:val="24"/>
          <w:szCs w:val="24"/>
        </w:rPr>
        <w:t>Лот 6 - Свиридов Сергей Викторович, КД289/9015/10 от 14/12/2010; Гизатуллин Азат Фаритович, КД 302/9015/10 от 18/01/2011; Соколов Артем Валерьевич, КД114/9015/11 от 13/05/2011; Саликаев Леонард Леонидович, КД112/9008/11-ИП от 06/06/2011, ограничения и обременения: военная ипотека, запрет на реализацию нерезидентам, г. Казань (4 712 544,58 руб.) - 4 712 544,58 руб.</w:t>
      </w:r>
    </w:p>
    <w:p w14:paraId="47667069" w14:textId="38B691F2" w:rsidR="00815251" w:rsidRPr="00A005F7" w:rsidRDefault="00815251" w:rsidP="00347E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lang w:val="en-US"/>
        </w:rPr>
      </w:pPr>
      <w:r w:rsidRPr="00815251">
        <w:rPr>
          <w:rFonts w:ascii="Times New Roman" w:hAnsi="Times New Roman" w:cs="Times New Roman"/>
          <w:color w:val="000000"/>
          <w:sz w:val="24"/>
          <w:szCs w:val="24"/>
        </w:rPr>
        <w:t>Покупателем по Лоту 6 могут быть граждане Российской Федерации и юридические лица, зарегистрированные на территории Российской федерации.</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631FE03C"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47E31">
        <w:rPr>
          <w:rFonts w:ascii="Times New Roman CYR" w:hAnsi="Times New Roman CYR" w:cs="Times New Roman CYR"/>
          <w:color w:val="000000"/>
        </w:rPr>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76C51349"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347E31" w:rsidRPr="00347E31">
        <w:rPr>
          <w:rFonts w:ascii="Times New Roman CYR" w:hAnsi="Times New Roman CYR" w:cs="Times New Roman CYR"/>
          <w:b/>
          <w:bCs/>
          <w:color w:val="000000"/>
        </w:rPr>
        <w:t>02 ноября</w:t>
      </w:r>
      <w:r w:rsidRPr="00791681">
        <w:rPr>
          <w:b/>
        </w:rPr>
        <w:t xml:space="preserve"> </w:t>
      </w:r>
      <w:r w:rsidR="002643BE">
        <w:rPr>
          <w:b/>
        </w:rPr>
        <w:t>202</w:t>
      </w:r>
      <w:r w:rsidR="00110257">
        <w:rPr>
          <w:b/>
        </w:rPr>
        <w:t>1</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lastRenderedPageBreak/>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58F88194"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347E31" w:rsidRPr="00347E31">
        <w:rPr>
          <w:b/>
          <w:bCs/>
          <w:color w:val="000000"/>
        </w:rPr>
        <w:t>02 ноября</w:t>
      </w:r>
      <w:r w:rsidR="00BA4AA5">
        <w:rPr>
          <w:color w:val="000000"/>
        </w:rPr>
        <w:t xml:space="preserve"> </w:t>
      </w:r>
      <w:r w:rsidR="00BA4AA5" w:rsidRPr="00BA4AA5">
        <w:rPr>
          <w:b/>
          <w:bCs/>
          <w:color w:val="000000"/>
        </w:rPr>
        <w:t>2021 г.</w:t>
      </w:r>
      <w:r w:rsidRPr="00791681">
        <w:rPr>
          <w:color w:val="000000"/>
        </w:rPr>
        <w:t xml:space="preserve">, лоты не реализованы, то в 14:00 часов по московскому времени </w:t>
      </w:r>
      <w:r w:rsidR="00347E31" w:rsidRPr="00347E31">
        <w:rPr>
          <w:b/>
          <w:bCs/>
          <w:color w:val="000000"/>
        </w:rPr>
        <w:t>20 декабря</w:t>
      </w:r>
      <w:r w:rsidRPr="00791681">
        <w:rPr>
          <w:b/>
        </w:rPr>
        <w:t xml:space="preserve"> </w:t>
      </w:r>
      <w:r w:rsidR="002643BE">
        <w:rPr>
          <w:b/>
        </w:rPr>
        <w:t>202</w:t>
      </w:r>
      <w:r w:rsidR="00110257">
        <w:rPr>
          <w:b/>
        </w:rPr>
        <w:t>1</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0725646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347E31" w:rsidRPr="00347E31">
        <w:rPr>
          <w:b/>
          <w:bCs/>
          <w:color w:val="000000"/>
        </w:rPr>
        <w:t>21 сентября</w:t>
      </w:r>
      <w:r w:rsidR="00347E31">
        <w:rPr>
          <w:color w:val="000000"/>
        </w:rPr>
        <w:t xml:space="preserve"> </w:t>
      </w:r>
      <w:r w:rsidR="002643BE" w:rsidRPr="00110257">
        <w:rPr>
          <w:b/>
          <w:bCs/>
        </w:rPr>
        <w:t>202</w:t>
      </w:r>
      <w:r w:rsidR="00110257">
        <w:rPr>
          <w:b/>
          <w:bCs/>
        </w:rPr>
        <w:t>1</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347E31" w:rsidRPr="00347E31">
        <w:rPr>
          <w:b/>
          <w:bCs/>
          <w:color w:val="000000"/>
        </w:rPr>
        <w:t>08 ноября</w:t>
      </w:r>
      <w:r w:rsidR="00347E31">
        <w:rPr>
          <w:color w:val="000000"/>
        </w:rPr>
        <w:t xml:space="preserve"> </w:t>
      </w:r>
      <w:r w:rsidR="00110257" w:rsidRPr="00110257">
        <w:rPr>
          <w:b/>
          <w:bCs/>
          <w:color w:val="000000"/>
        </w:rPr>
        <w:t>2021 г.</w:t>
      </w:r>
      <w:r w:rsidR="00110257">
        <w:rPr>
          <w:color w:val="000000"/>
        </w:rPr>
        <w:t xml:space="preserve"> </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4BE8C0B5"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 </w:t>
      </w:r>
      <w:r w:rsidR="00347E31">
        <w:rPr>
          <w:b/>
          <w:color w:val="000000"/>
        </w:rPr>
        <w:t>1-5</w:t>
      </w:r>
      <w:r w:rsidRPr="00791681">
        <w:rPr>
          <w:color w:val="000000"/>
        </w:rPr>
        <w:t>, не реализованные на повторных Торгах, выставляются на Торги ППП.</w:t>
      </w:r>
    </w:p>
    <w:p w14:paraId="2856BB37" w14:textId="4394F34C"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347E31">
        <w:rPr>
          <w:b/>
          <w:bCs/>
          <w:color w:val="000000"/>
        </w:rPr>
        <w:t>24 декабря</w:t>
      </w:r>
      <w:r w:rsidRPr="00791681">
        <w:rPr>
          <w:b/>
        </w:rPr>
        <w:t xml:space="preserve"> </w:t>
      </w:r>
      <w:r w:rsidR="002643BE">
        <w:rPr>
          <w:b/>
        </w:rPr>
        <w:t>202</w:t>
      </w:r>
      <w:r w:rsidR="00110257">
        <w:rPr>
          <w:b/>
        </w:rPr>
        <w:t>1</w:t>
      </w:r>
      <w:r w:rsidR="00243BE2" w:rsidRPr="00791681">
        <w:rPr>
          <w:b/>
        </w:rPr>
        <w:t xml:space="preserve"> г</w:t>
      </w:r>
      <w:r w:rsidRPr="00791681">
        <w:rPr>
          <w:b/>
        </w:rPr>
        <w:t>.</w:t>
      </w:r>
      <w:r w:rsidRPr="00791681">
        <w:rPr>
          <w:b/>
          <w:bCs/>
          <w:color w:val="000000"/>
        </w:rPr>
        <w:t xml:space="preserve"> по </w:t>
      </w:r>
      <w:r w:rsidR="00347E31">
        <w:rPr>
          <w:b/>
          <w:bCs/>
          <w:color w:val="000000"/>
        </w:rPr>
        <w:t>18 апреля</w:t>
      </w:r>
      <w:r w:rsidRPr="00791681">
        <w:rPr>
          <w:b/>
        </w:rPr>
        <w:t xml:space="preserve"> </w:t>
      </w:r>
      <w:r w:rsidR="002643BE">
        <w:rPr>
          <w:b/>
        </w:rPr>
        <w:t>202</w:t>
      </w:r>
      <w:r w:rsidR="00110257">
        <w:rPr>
          <w:b/>
        </w:rPr>
        <w:t>2</w:t>
      </w:r>
      <w:r w:rsidR="00243BE2" w:rsidRPr="00791681">
        <w:rPr>
          <w:b/>
        </w:rPr>
        <w:t xml:space="preserve"> г</w:t>
      </w:r>
      <w:r w:rsidRPr="00791681">
        <w:rPr>
          <w:b/>
        </w:rPr>
        <w:t>.</w:t>
      </w:r>
    </w:p>
    <w:p w14:paraId="2258E8DA" w14:textId="0BB0CD76"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347E31" w:rsidRPr="00347E31">
        <w:rPr>
          <w:b/>
          <w:bCs/>
          <w:color w:val="000000"/>
        </w:rPr>
        <w:t>24 декабря</w:t>
      </w:r>
      <w:r w:rsidR="00110257">
        <w:rPr>
          <w:color w:val="000000"/>
        </w:rPr>
        <w:t xml:space="preserve"> </w:t>
      </w:r>
      <w:r w:rsidR="00110257" w:rsidRPr="00110257">
        <w:rPr>
          <w:b/>
          <w:bCs/>
          <w:color w:val="000000"/>
        </w:rPr>
        <w:t>2021 г.</w:t>
      </w:r>
      <w:r w:rsidRPr="00791681">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Pr="00791681"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7437953" w14:textId="4DCD58D2" w:rsidR="00110257" w:rsidRPr="00815251" w:rsidRDefault="00815251"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15251">
        <w:rPr>
          <w:b/>
          <w:bCs/>
          <w:color w:val="000000"/>
        </w:rPr>
        <w:t>Для лота 1:</w:t>
      </w:r>
    </w:p>
    <w:p w14:paraId="09CE699A"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24 декабря 2021 г. по 13 февраля 2022 г. - в размере начальной цены продажи лота;</w:t>
      </w:r>
    </w:p>
    <w:p w14:paraId="4EB5E142"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14 февраля 2022 г. по 20 февраля 2022 г. - в размере 92,60% от начальной цены продажи лота;</w:t>
      </w:r>
    </w:p>
    <w:p w14:paraId="328F702D"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21 февраля 2022 г. по 27 февраля 2022 г. - в размере 85,20% от начальной цены продажи лота;</w:t>
      </w:r>
    </w:p>
    <w:p w14:paraId="43CF47F6"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28 февраля 2022 г. по 06 марта 2022 г. - в размере 77,80% от начальной цены продажи лота;</w:t>
      </w:r>
    </w:p>
    <w:p w14:paraId="02088B80"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07 марта 2022 г. по 14 марта 2022 г. - в размере 70,40% от начальной цены продажи лота;</w:t>
      </w:r>
    </w:p>
    <w:p w14:paraId="1CDC6CE4"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15 марта 2022 г. по 21 марта 2022 г. - в размере 63,00% от начальной цены продажи лота;</w:t>
      </w:r>
    </w:p>
    <w:p w14:paraId="4F4A33EE"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22 марта 2022 г. по 28 марта 2022 г. - в размере 55,60% от начальной цены продажи лота;</w:t>
      </w:r>
    </w:p>
    <w:p w14:paraId="6CB71EC7"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29 марта 2022 г. по 04 апреля 2022 г. - в размере 48,20% от начальной цены продажи лота;</w:t>
      </w:r>
    </w:p>
    <w:p w14:paraId="4824B905"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05 апреля 2022 г. по 11 апреля 2022 г. - в размере 40,80% от начальной цены продажи лота;</w:t>
      </w:r>
    </w:p>
    <w:p w14:paraId="59D54A94" w14:textId="38E88B5F" w:rsid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15251">
        <w:rPr>
          <w:color w:val="000000"/>
        </w:rPr>
        <w:t>с 12 апреля 2022 г. по 18 апреля 2022 г. - в размере 33,40% от начальной цены продажи лота</w:t>
      </w:r>
      <w:r>
        <w:rPr>
          <w:color w:val="000000"/>
        </w:rPr>
        <w:t>.</w:t>
      </w:r>
    </w:p>
    <w:p w14:paraId="4C3789A9" w14:textId="50421A5B"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15251">
        <w:rPr>
          <w:b/>
          <w:bCs/>
          <w:color w:val="000000"/>
        </w:rPr>
        <w:t>Для лотов 2-4:</w:t>
      </w:r>
    </w:p>
    <w:p w14:paraId="4BC511CF" w14:textId="14B67678"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24 декабря 2021 г. по 13 февраля 2022 г. - в размере начальной цены продажи лот</w:t>
      </w:r>
      <w:r>
        <w:rPr>
          <w:color w:val="000000"/>
        </w:rPr>
        <w:t>ов</w:t>
      </w:r>
      <w:r w:rsidRPr="00815251">
        <w:rPr>
          <w:color w:val="000000"/>
        </w:rPr>
        <w:t>;</w:t>
      </w:r>
    </w:p>
    <w:p w14:paraId="624904B2" w14:textId="3322EC9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14 февраля 2022 г. по 20 февраля 2022 г. - в размере 89,50% от начальной цены продажи лот</w:t>
      </w:r>
      <w:r>
        <w:rPr>
          <w:color w:val="000000"/>
        </w:rPr>
        <w:t>ов</w:t>
      </w:r>
      <w:r w:rsidRPr="00815251">
        <w:rPr>
          <w:color w:val="000000"/>
        </w:rPr>
        <w:t>;</w:t>
      </w:r>
    </w:p>
    <w:p w14:paraId="2645F9FB" w14:textId="0595A07B"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lastRenderedPageBreak/>
        <w:t>с 21 февраля 2022 г. по 27 февраля 2022 г. - в размере 79,00% от начальной цены продажи лот</w:t>
      </w:r>
      <w:r>
        <w:rPr>
          <w:color w:val="000000"/>
        </w:rPr>
        <w:t>ов</w:t>
      </w:r>
      <w:r w:rsidRPr="00815251">
        <w:rPr>
          <w:color w:val="000000"/>
        </w:rPr>
        <w:t>;</w:t>
      </w:r>
    </w:p>
    <w:p w14:paraId="6593D970" w14:textId="5BA23E3D"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28 февраля 2022 г. по 06 марта 2022 г. - в размере 68,50% от начальной цены продажи лот</w:t>
      </w:r>
      <w:r>
        <w:rPr>
          <w:color w:val="000000"/>
        </w:rPr>
        <w:t>ов</w:t>
      </w:r>
      <w:r w:rsidRPr="00815251">
        <w:rPr>
          <w:color w:val="000000"/>
        </w:rPr>
        <w:t>;</w:t>
      </w:r>
    </w:p>
    <w:p w14:paraId="740993EC" w14:textId="1ABA76D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07 марта 2022 г. по 14 марта 2022 г. - в размере 58,00% от начальной цены продажи лот</w:t>
      </w:r>
      <w:r>
        <w:rPr>
          <w:color w:val="000000"/>
        </w:rPr>
        <w:t>ов</w:t>
      </w:r>
      <w:r w:rsidRPr="00815251">
        <w:rPr>
          <w:color w:val="000000"/>
        </w:rPr>
        <w:t>;</w:t>
      </w:r>
    </w:p>
    <w:p w14:paraId="2E7CB6B4" w14:textId="650E039D"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15 марта 2022 г. по 21 марта 2022 г. - в размере 47,50% от начальной цены продажи лот</w:t>
      </w:r>
      <w:r>
        <w:rPr>
          <w:color w:val="000000"/>
        </w:rPr>
        <w:t>ов</w:t>
      </w:r>
      <w:r w:rsidRPr="00815251">
        <w:rPr>
          <w:color w:val="000000"/>
        </w:rPr>
        <w:t>;</w:t>
      </w:r>
    </w:p>
    <w:p w14:paraId="0179D583" w14:textId="70EF8CE4"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22 марта 2022 г. по 28 марта 2022 г. - в размере 37,00% от начальной цены продажи лот</w:t>
      </w:r>
      <w:r>
        <w:rPr>
          <w:color w:val="000000"/>
        </w:rPr>
        <w:t>ов</w:t>
      </w:r>
      <w:r w:rsidRPr="00815251">
        <w:rPr>
          <w:color w:val="000000"/>
        </w:rPr>
        <w:t>;</w:t>
      </w:r>
    </w:p>
    <w:p w14:paraId="3A00A5F5" w14:textId="259A7AAD"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29 марта 2022 г. по 04 апреля 2022 г. - в размере 26,50% от начальной цены продажи лот</w:t>
      </w:r>
      <w:r>
        <w:rPr>
          <w:color w:val="000000"/>
        </w:rPr>
        <w:t>ов</w:t>
      </w:r>
      <w:r w:rsidRPr="00815251">
        <w:rPr>
          <w:color w:val="000000"/>
        </w:rPr>
        <w:t>;</w:t>
      </w:r>
    </w:p>
    <w:p w14:paraId="45EB77A7" w14:textId="462DB54B"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05 апреля 2022 г. по 11 апреля 2022 г. - в размере 16,00% от начальной цены продажи лот</w:t>
      </w:r>
      <w:r>
        <w:rPr>
          <w:color w:val="000000"/>
        </w:rPr>
        <w:t>ов</w:t>
      </w:r>
      <w:r w:rsidRPr="00815251">
        <w:rPr>
          <w:color w:val="000000"/>
        </w:rPr>
        <w:t>;</w:t>
      </w:r>
    </w:p>
    <w:p w14:paraId="12FA0168" w14:textId="00DF6E5A" w:rsid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15251">
        <w:rPr>
          <w:color w:val="000000"/>
        </w:rPr>
        <w:t>с 12 апреля 2022 г. по 18 апреля 2022 г. - в размере 5,50% от начальной цены продажи лот</w:t>
      </w:r>
      <w:r>
        <w:rPr>
          <w:color w:val="000000"/>
        </w:rPr>
        <w:t>ов.</w:t>
      </w:r>
    </w:p>
    <w:p w14:paraId="00E7CA17" w14:textId="39D02CD3"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15251">
        <w:rPr>
          <w:b/>
          <w:bCs/>
          <w:color w:val="000000"/>
        </w:rPr>
        <w:t>Для лота 5:</w:t>
      </w:r>
    </w:p>
    <w:p w14:paraId="1AF8F3B4"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24 декабря 2021 г. по 13 февраля 2022 г. - в размере начальной цены продажи лота;</w:t>
      </w:r>
    </w:p>
    <w:p w14:paraId="5BAA04F3"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14 февраля 2022 г. по 20 февраля 2022 г. - в размере 89,00% от начальной цены продажи лота;</w:t>
      </w:r>
    </w:p>
    <w:p w14:paraId="248CBFD6"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21 февраля 2022 г. по 27 февраля 2022 г. - в размере 78,00% от начальной цены продажи лота;</w:t>
      </w:r>
    </w:p>
    <w:p w14:paraId="46A83B40"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28 февраля 2022 г. по 06 марта 2022 г. - в размере 67,00% от начальной цены продажи лота;</w:t>
      </w:r>
    </w:p>
    <w:p w14:paraId="3EF5DD2B"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07 марта 2022 г. по 14 марта 2022 г. - в размере 56,00% от начальной цены продажи лота;</w:t>
      </w:r>
    </w:p>
    <w:p w14:paraId="79328911"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15 марта 2022 г. по 21 марта 2022 г. - в размере 45,00% от начальной цены продажи лота;</w:t>
      </w:r>
    </w:p>
    <w:p w14:paraId="22C15833"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22 марта 2022 г. по 28 марта 2022 г. - в размере 34,00% от начальной цены продажи лота;</w:t>
      </w:r>
    </w:p>
    <w:p w14:paraId="6E615C4A"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29 марта 2022 г. по 04 апреля 2022 г. - в размере 23,00% от начальной цены продажи лота;</w:t>
      </w:r>
    </w:p>
    <w:p w14:paraId="281E72D4" w14:textId="77777777" w:rsidR="00815251" w:rsidRP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15251">
        <w:rPr>
          <w:color w:val="000000"/>
        </w:rPr>
        <w:t>с 05 апреля 2022 г. по 11 апреля 2022 г. - в размере 12,00% от начальной цены продажи лота;</w:t>
      </w:r>
    </w:p>
    <w:p w14:paraId="025467AF" w14:textId="192DD2D0" w:rsidR="00815251" w:rsidRDefault="00815251" w:rsidP="008152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15251">
        <w:rPr>
          <w:color w:val="000000"/>
        </w:rPr>
        <w:t>с 12 апреля 2022 г. по 18 апреля 2022 г. - в размере 1,00% от начальной цены продажи лота</w:t>
      </w:r>
      <w:r>
        <w:rPr>
          <w:color w:val="000000"/>
        </w:rPr>
        <w:t>.</w:t>
      </w:r>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 ....Задаток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w:t>
      </w:r>
      <w:r w:rsidRPr="00791681">
        <w:rPr>
          <w:rFonts w:ascii="Times New Roman" w:hAnsi="Times New Roman" w:cs="Times New Roman"/>
          <w:color w:val="000000"/>
          <w:sz w:val="24"/>
          <w:szCs w:val="24"/>
        </w:rPr>
        <w:lastRenderedPageBreak/>
        <w:t>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w:t>
      </w:r>
      <w:r w:rsidRPr="00791681">
        <w:rPr>
          <w:rFonts w:ascii="Times New Roman" w:hAnsi="Times New Roman" w:cs="Times New Roman"/>
          <w:color w:val="000000"/>
          <w:sz w:val="24"/>
          <w:szCs w:val="24"/>
        </w:rPr>
        <w:lastRenderedPageBreak/>
        <w:t xml:space="preserve">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0A66BB23" w14:textId="10B97A93" w:rsidR="00AD40AD" w:rsidRDefault="00102FAF"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102FAF">
        <w:rPr>
          <w:rFonts w:ascii="Times New Roman" w:hAnsi="Times New Roman" w:cs="Times New Roman"/>
          <w:color w:val="000000"/>
          <w:sz w:val="24"/>
          <w:szCs w:val="24"/>
        </w:rPr>
        <w:t xml:space="preserve">Информацию о реализуемом имуществе </w:t>
      </w:r>
      <w:r w:rsidR="005E4CB0" w:rsidRPr="00791681">
        <w:rPr>
          <w:rFonts w:ascii="Times New Roman" w:hAnsi="Times New Roman" w:cs="Times New Roman"/>
          <w:color w:val="000000"/>
          <w:sz w:val="24"/>
          <w:szCs w:val="24"/>
        </w:rPr>
        <w:t xml:space="preserve">можно получить у КУ </w:t>
      </w:r>
      <w:r w:rsidR="005E4CB0" w:rsidRPr="00791681">
        <w:rPr>
          <w:rFonts w:ascii="Times New Roman" w:hAnsi="Times New Roman" w:cs="Times New Roman"/>
          <w:color w:val="000000"/>
          <w:sz w:val="24"/>
          <w:szCs w:val="24"/>
          <w:shd w:val="clear" w:color="auto" w:fill="FFFFFF"/>
        </w:rPr>
        <w:t xml:space="preserve">с </w:t>
      </w:r>
      <w:r w:rsidR="00AD40AD" w:rsidRPr="00AD40AD">
        <w:rPr>
          <w:rFonts w:ascii="Times New Roman" w:hAnsi="Times New Roman" w:cs="Times New Roman"/>
          <w:color w:val="000000"/>
          <w:sz w:val="24"/>
          <w:szCs w:val="24"/>
          <w:shd w:val="clear" w:color="auto" w:fill="FFFFFF"/>
        </w:rPr>
        <w:t>09:00 до 18:00 часов по адресу: г. Казань, ул. Чернышевского, д. 43/2, тел. 8(843)567-41-88, доб. 15546, 15412, 8(904)766-67-15, а также у ОТ: для лота 5 - 8(812)334-20-50 с 9-00 до 18-00 по мск в будние дни, informspb@auction-house.ru; для лотов 1,2,3,4,6 - kazan@auction-house.ru, +7(843)5000-320, 8(920)051-08-41 Леван Шакая, 8(930)805-20-00 Дмитрий Рождественский.</w:t>
      </w:r>
    </w:p>
    <w:p w14:paraId="45D20236" w14:textId="251AA633"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6219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A1"/>
    <w:rsid w:val="000F097C"/>
    <w:rsid w:val="00102FAF"/>
    <w:rsid w:val="00110257"/>
    <w:rsid w:val="0015099D"/>
    <w:rsid w:val="001F039D"/>
    <w:rsid w:val="002002A1"/>
    <w:rsid w:val="00243BE2"/>
    <w:rsid w:val="0026109D"/>
    <w:rsid w:val="002643BE"/>
    <w:rsid w:val="00347E31"/>
    <w:rsid w:val="00424438"/>
    <w:rsid w:val="00467D6B"/>
    <w:rsid w:val="004A3B01"/>
    <w:rsid w:val="005C1A18"/>
    <w:rsid w:val="005E4CB0"/>
    <w:rsid w:val="005F1F68"/>
    <w:rsid w:val="00662196"/>
    <w:rsid w:val="006A20DF"/>
    <w:rsid w:val="007229EA"/>
    <w:rsid w:val="00791681"/>
    <w:rsid w:val="00815251"/>
    <w:rsid w:val="00865FD7"/>
    <w:rsid w:val="009247FF"/>
    <w:rsid w:val="00A005F7"/>
    <w:rsid w:val="00AB6017"/>
    <w:rsid w:val="00AD40AD"/>
    <w:rsid w:val="00B015AA"/>
    <w:rsid w:val="00B07D8B"/>
    <w:rsid w:val="00B46A69"/>
    <w:rsid w:val="00B92635"/>
    <w:rsid w:val="00BA4AA5"/>
    <w:rsid w:val="00BC3590"/>
    <w:rsid w:val="00C11EFF"/>
    <w:rsid w:val="00CB7E08"/>
    <w:rsid w:val="00D62667"/>
    <w:rsid w:val="00D7592D"/>
    <w:rsid w:val="00E1326B"/>
    <w:rsid w:val="00E614D3"/>
    <w:rsid w:val="00F0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9A37BEB8-31CC-493F-8206-0174BE89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2453</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4</cp:revision>
  <dcterms:created xsi:type="dcterms:W3CDTF">2021-09-13T12:41:00Z</dcterms:created>
  <dcterms:modified xsi:type="dcterms:W3CDTF">2021-09-13T13:10:00Z</dcterms:modified>
</cp:coreProperties>
</file>