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 xml:space="preserve">Договор задатка </w:t>
      </w:r>
    </w:p>
    <w:p>
      <w:pPr>
        <w:pStyle w:val="Normal"/>
        <w:bidi w:val="0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  <w:t>(дата, место заключения)</w:t>
      </w:r>
    </w:p>
    <w:p>
      <w:pPr>
        <w:pStyle w:val="Normal"/>
        <w:bidi w:val="0"/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 xml:space="preserve">________________, именуемый в дальнейшем «Заявитель», в лице __________________, действующего на основании _____________, с од. ст., и Общество с ограниченной ответственностью "ПАП "Дельма" (ОГРН 1062349007093, ИНН 2349027350, адрес: 353590, Краснодарский край, Славянский район, станица Анастасиевская, СТФ-2), в лице конкурсного управляющего Мировова Александра Валерьевича (ИНН 691007550312, СНИЛС 112-534-151-05, почтовый адрес: 170006, г. Тверь, а/я 607, эл. адрес: mirovov@arbms.ru, тел.(4822) 35-67-25), члена Ассоциация  «СРО "МЦПУ" (ОГРН 1027743016652, ИНН 7743069037, адрес: 123557, г. Москва, Б. Тишинский пер., 38), действующего на основании Решения Арбитражного суда Краснодарского края от 17.08.2020 г. (резолютивная часть объявлена 10.08.2020 г.) по делу № А32-11499/2020с другой стороны, заключили настоящий договор:   </w:t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rFonts w:eastAsia="Times New Roman" w:cs="Times New Roman" w:ascii="Times New Roman" w:hAnsi="Times New Roman"/>
          <w:color w:val="000000"/>
          <w:lang w:eastAsia="ru-RU" w:bidi="en-US"/>
        </w:rPr>
        <w:t xml:space="preserve">Общества с ограниченной ответственностью "ПАП "Дельма" (ОГРН 1062349007093, ИНН 2349027350, адрес: 353590, Краснодарский край, Славянский район, станица Анастасиевская, СТФ-2), </w:t>
      </w:r>
      <w:r>
        <w:rPr>
          <w:rFonts w:eastAsia="Times New Roman" w:cs="Times New Roman" w:ascii="Times New Roman" w:hAnsi="Times New Roman"/>
          <w:lang w:eastAsia="ru-RU"/>
        </w:rPr>
        <w:t xml:space="preserve">Заявитель вносит, а Организатор торгов принимает задаток на участие в аукционе по продаже: (указывается № лота и наименование имущества).    </w:t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 xml:space="preserve">2. Порядок расчетов: 2.1. Сумма задатка составляет ___ руб.  </w:t>
      </w:r>
    </w:p>
    <w:p>
      <w:pPr>
        <w:pStyle w:val="Normal"/>
        <w:widowControl w:val="false"/>
        <w:bidi w:val="0"/>
        <w:spacing w:lineRule="auto" w:line="240" w:before="0" w:after="0"/>
        <w:contextualSpacing/>
        <w:jc w:val="both"/>
        <w:textAlignment w:val="baseline"/>
        <w:rPr/>
      </w:pPr>
      <w:r>
        <w:rPr>
          <w:rFonts w:eastAsia="DejaVu Sans;Times New Roman" w:cs="Times New Roman" w:ascii="Times New Roman" w:hAnsi="Times New Roman"/>
          <w:kern w:val="2"/>
          <w:lang w:bidi="hi-IN"/>
        </w:rPr>
        <w:t>2.2. Заявитель вносит сумму задатка путем перечисления денежных средств на расчетный счет и предъявляет Организатору торгов платежный документ с отметкой банка об исполнении.</w:t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Normal"/>
        <w:bidi w:val="0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3. Права и обязанности сторон: </w:t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>3.2. В случае победы на аукционе Заявитель обязан заключить договор купли-продажи в течение 5 дней с даты получения предложения конкурсного управляющего заключить договор купли-продажи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>3.4. В случае если аукцион не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торгов.</w:t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Normal"/>
        <w:bidi w:val="0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 xml:space="preserve">4. Ответственность сторон: </w:t>
      </w:r>
    </w:p>
    <w:p>
      <w:pPr>
        <w:pStyle w:val="Normal"/>
        <w:bidi w:val="0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lang w:eastAsia="ru-RU"/>
        </w:rPr>
        <w:t>4.1. Споры по договору рассматриваются в судебном порядке.</w:t>
      </w:r>
    </w:p>
    <w:p>
      <w:pPr>
        <w:pStyle w:val="Normal"/>
        <w:tabs>
          <w:tab w:val="clear" w:pos="420"/>
          <w:tab w:val="left" w:pos="142" w:leader="none"/>
        </w:tabs>
        <w:bidi w:val="0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Normal"/>
        <w:bidi w:val="0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  <w:t>5. Реквизиты и подписи сторон.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LibreOffice/6.4.7.2$Linux_X86_64 LibreOffice_project/40$Build-2</Application>
  <Pages>1</Pages>
  <Words>384</Words>
  <Characters>2594</Characters>
  <CharactersWithSpaces>2974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2021-09-21T11:50:58Z</dcterms:created>
  <dc:creator/>
  <dc:description/>
  <dc:language>ru-RU</dc:language>
  <cp:lastModifiedBy/>
  <dcterms:modified xsi:type="dcterms:W3CDTF">2021-09-21T11:55:43Z</dcterms:modified>
  <cp:revision>2</cp:revision>
  <dc:subject/>
  <dc:title/>
</cp:coreProperties>
</file>