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2C" w:rsidRDefault="0080212C" w:rsidP="0080212C">
      <w:pPr>
        <w:pStyle w:val="a3"/>
        <w:jc w:val="center"/>
        <w:rPr>
          <w:rFonts w:ascii="Times New Roman" w:hAnsi="Times New Roman"/>
          <w:b/>
          <w:sz w:val="24"/>
        </w:rPr>
      </w:pPr>
      <w:r>
        <w:rPr>
          <w:rFonts w:ascii="Times New Roman" w:hAnsi="Times New Roman"/>
          <w:b/>
          <w:sz w:val="24"/>
        </w:rPr>
        <w:t xml:space="preserve">ДОГОВОР № </w:t>
      </w:r>
      <w:r w:rsidR="00E6230E">
        <w:rPr>
          <w:rFonts w:ascii="Times New Roman" w:hAnsi="Times New Roman"/>
          <w:b/>
          <w:sz w:val="24"/>
        </w:rPr>
        <w:t>____</w:t>
      </w:r>
    </w:p>
    <w:p w:rsidR="0080212C" w:rsidRDefault="0080212C" w:rsidP="0080212C">
      <w:pPr>
        <w:pStyle w:val="a3"/>
        <w:jc w:val="center"/>
        <w:rPr>
          <w:rFonts w:ascii="Times New Roman" w:hAnsi="Times New Roman"/>
          <w:b/>
          <w:sz w:val="24"/>
        </w:rPr>
      </w:pPr>
      <w:r>
        <w:rPr>
          <w:rFonts w:ascii="Times New Roman" w:hAnsi="Times New Roman"/>
          <w:b/>
          <w:sz w:val="24"/>
        </w:rPr>
        <w:t xml:space="preserve">купли-продажи имущества </w:t>
      </w:r>
    </w:p>
    <w:p w:rsidR="0080212C" w:rsidRDefault="0080212C" w:rsidP="0080212C">
      <w:pPr>
        <w:pStyle w:val="a3"/>
        <w:jc w:val="center"/>
        <w:rPr>
          <w:rFonts w:ascii="Times New Roman" w:hAnsi="Times New Roman"/>
          <w:sz w:val="24"/>
        </w:rPr>
      </w:pPr>
    </w:p>
    <w:p w:rsidR="0080212C" w:rsidRDefault="0080212C" w:rsidP="0080212C">
      <w:pPr>
        <w:pStyle w:val="a5"/>
        <w:jc w:val="both"/>
        <w:rPr>
          <w:sz w:val="22"/>
          <w:szCs w:val="22"/>
        </w:rPr>
      </w:pPr>
      <w:r>
        <w:rPr>
          <w:sz w:val="22"/>
          <w:szCs w:val="22"/>
        </w:rPr>
        <w:t xml:space="preserve">г. </w:t>
      </w:r>
      <w:r w:rsidR="00A7738C">
        <w:rPr>
          <w:sz w:val="22"/>
          <w:szCs w:val="22"/>
        </w:rPr>
        <w:t>Челябинск</w:t>
      </w:r>
      <w:r>
        <w:rPr>
          <w:sz w:val="22"/>
          <w:szCs w:val="22"/>
        </w:rPr>
        <w:t xml:space="preserve">                                                       </w:t>
      </w:r>
      <w:r w:rsidR="00215F08">
        <w:rPr>
          <w:sz w:val="22"/>
          <w:szCs w:val="22"/>
        </w:rPr>
        <w:t xml:space="preserve">                              </w:t>
      </w:r>
      <w:r w:rsidR="002933A1">
        <w:rPr>
          <w:sz w:val="22"/>
          <w:szCs w:val="22"/>
        </w:rPr>
        <w:t xml:space="preserve">     «___» ___________ 20__</w:t>
      </w:r>
      <w:r>
        <w:rPr>
          <w:sz w:val="22"/>
          <w:szCs w:val="22"/>
        </w:rPr>
        <w:t xml:space="preserve"> г.</w:t>
      </w:r>
    </w:p>
    <w:p w:rsidR="0080212C" w:rsidRDefault="0080212C" w:rsidP="0080212C">
      <w:pPr>
        <w:pStyle w:val="a5"/>
        <w:tabs>
          <w:tab w:val="left" w:pos="2649"/>
        </w:tabs>
        <w:jc w:val="both"/>
        <w:rPr>
          <w:sz w:val="22"/>
          <w:szCs w:val="22"/>
        </w:rPr>
      </w:pPr>
      <w:r>
        <w:rPr>
          <w:sz w:val="22"/>
          <w:szCs w:val="22"/>
        </w:rPr>
        <w:tab/>
      </w:r>
    </w:p>
    <w:p w:rsidR="0080212C" w:rsidRPr="00B0465C" w:rsidRDefault="00A7738C" w:rsidP="0080212C">
      <w:pPr>
        <w:pStyle w:val="1"/>
        <w:ind w:firstLine="540"/>
        <w:jc w:val="both"/>
        <w:rPr>
          <w:rFonts w:ascii="Times New Roman" w:hAnsi="Times New Roman"/>
          <w:sz w:val="22"/>
          <w:szCs w:val="22"/>
        </w:rPr>
      </w:pPr>
      <w:r>
        <w:rPr>
          <w:rFonts w:ascii="Times New Roman" w:hAnsi="Times New Roman"/>
          <w:b/>
          <w:sz w:val="22"/>
          <w:szCs w:val="22"/>
        </w:rPr>
        <w:t>Юшков Иван Николаевич</w:t>
      </w:r>
      <w:r w:rsidRPr="00B0465C">
        <w:rPr>
          <w:rFonts w:ascii="Times New Roman" w:hAnsi="Times New Roman"/>
          <w:b/>
          <w:sz w:val="22"/>
          <w:szCs w:val="22"/>
        </w:rPr>
        <w:t xml:space="preserve">, </w:t>
      </w:r>
      <w:r w:rsidRPr="00BF61C3">
        <w:rPr>
          <w:rFonts w:ascii="Times New Roman" w:hAnsi="Times New Roman"/>
          <w:sz w:val="22"/>
          <w:szCs w:val="22"/>
        </w:rPr>
        <w:t>в лице</w:t>
      </w:r>
      <w:r w:rsidRPr="00BF61C3">
        <w:rPr>
          <w:rFonts w:ascii="Times New Roman" w:hAnsi="Times New Roman"/>
          <w:b/>
          <w:sz w:val="22"/>
          <w:szCs w:val="22"/>
        </w:rPr>
        <w:t xml:space="preserve"> </w:t>
      </w:r>
      <w:r w:rsidRPr="00BF61C3">
        <w:rPr>
          <w:rFonts w:ascii="Times New Roman" w:hAnsi="Times New Roman"/>
          <w:bCs/>
          <w:iCs/>
          <w:sz w:val="22"/>
          <w:szCs w:val="22"/>
        </w:rPr>
        <w:t>финанс</w:t>
      </w:r>
      <w:r>
        <w:rPr>
          <w:rFonts w:ascii="Times New Roman" w:hAnsi="Times New Roman"/>
          <w:bCs/>
          <w:iCs/>
          <w:sz w:val="22"/>
          <w:szCs w:val="22"/>
        </w:rPr>
        <w:t xml:space="preserve">ового управляющего </w:t>
      </w:r>
      <w:proofErr w:type="spellStart"/>
      <w:r>
        <w:rPr>
          <w:rFonts w:ascii="Times New Roman" w:hAnsi="Times New Roman"/>
          <w:bCs/>
          <w:iCs/>
          <w:sz w:val="22"/>
          <w:szCs w:val="22"/>
        </w:rPr>
        <w:t>Геннеберг</w:t>
      </w:r>
      <w:proofErr w:type="spellEnd"/>
      <w:r>
        <w:rPr>
          <w:rFonts w:ascii="Times New Roman" w:hAnsi="Times New Roman"/>
          <w:bCs/>
          <w:iCs/>
          <w:sz w:val="22"/>
          <w:szCs w:val="22"/>
        </w:rPr>
        <w:t xml:space="preserve"> Ю.И.</w:t>
      </w:r>
      <w:r w:rsidRPr="00BF61C3">
        <w:rPr>
          <w:rFonts w:ascii="Times New Roman" w:hAnsi="Times New Roman"/>
          <w:bCs/>
          <w:iCs/>
          <w:sz w:val="22"/>
          <w:szCs w:val="22"/>
        </w:rPr>
        <w:t xml:space="preserve"> действующего на основании </w:t>
      </w:r>
      <w:r>
        <w:rPr>
          <w:rFonts w:ascii="Times New Roman" w:hAnsi="Times New Roman"/>
          <w:bCs/>
          <w:iCs/>
          <w:sz w:val="22"/>
          <w:szCs w:val="22"/>
        </w:rPr>
        <w:t>решения</w:t>
      </w:r>
      <w:r w:rsidRPr="00E60024">
        <w:rPr>
          <w:rFonts w:ascii="Times New Roman" w:hAnsi="Times New Roman"/>
          <w:bCs/>
          <w:iCs/>
          <w:sz w:val="22"/>
          <w:szCs w:val="22"/>
        </w:rPr>
        <w:t xml:space="preserve"> Арбитражного суда Челябинской области </w:t>
      </w:r>
      <w:r w:rsidRPr="00BE1C8E">
        <w:rPr>
          <w:rFonts w:ascii="Times New Roman" w:hAnsi="Times New Roman"/>
          <w:bCs/>
          <w:iCs/>
          <w:sz w:val="22"/>
          <w:szCs w:val="22"/>
        </w:rPr>
        <w:t>от 11.10.2021 по делу № А76-50649/2020</w:t>
      </w:r>
      <w:r w:rsidR="0080212C" w:rsidRPr="000749F9">
        <w:rPr>
          <w:rFonts w:ascii="Times New Roman" w:hAnsi="Times New Roman"/>
          <w:bCs/>
          <w:iCs/>
          <w:spacing w:val="-9"/>
          <w:sz w:val="22"/>
          <w:szCs w:val="22"/>
        </w:rPr>
        <w:t>, именуемое</w:t>
      </w:r>
      <w:r w:rsidR="0080212C" w:rsidRPr="00B0465C">
        <w:rPr>
          <w:rFonts w:ascii="Times New Roman" w:hAnsi="Times New Roman"/>
          <w:bCs/>
          <w:iCs/>
          <w:spacing w:val="-9"/>
          <w:sz w:val="22"/>
          <w:szCs w:val="22"/>
        </w:rPr>
        <w:t xml:space="preserve"> в дальнейшем </w:t>
      </w:r>
      <w:r w:rsidR="0080212C" w:rsidRPr="00B0465C">
        <w:rPr>
          <w:rFonts w:ascii="Times New Roman" w:hAnsi="Times New Roman"/>
          <w:b/>
          <w:sz w:val="22"/>
          <w:szCs w:val="22"/>
        </w:rPr>
        <w:t>«Продавец»</w:t>
      </w:r>
      <w:r w:rsidR="0080212C" w:rsidRPr="00B0465C">
        <w:rPr>
          <w:rFonts w:ascii="Times New Roman" w:hAnsi="Times New Roman"/>
          <w:bCs/>
          <w:spacing w:val="-7"/>
          <w:sz w:val="22"/>
          <w:szCs w:val="22"/>
        </w:rPr>
        <w:t xml:space="preserve">, </w:t>
      </w:r>
      <w:r w:rsidR="0080212C" w:rsidRPr="00B0465C">
        <w:rPr>
          <w:rFonts w:ascii="Times New Roman" w:hAnsi="Times New Roman"/>
          <w:sz w:val="22"/>
          <w:szCs w:val="22"/>
        </w:rPr>
        <w:t>с одной стороны, и</w:t>
      </w:r>
    </w:p>
    <w:p w:rsidR="0080212C" w:rsidRPr="00B0465C" w:rsidRDefault="0080212C" w:rsidP="0080212C">
      <w:pPr>
        <w:pStyle w:val="1"/>
        <w:ind w:firstLine="540"/>
        <w:jc w:val="both"/>
        <w:rPr>
          <w:rFonts w:ascii="Times New Roman" w:hAnsi="Times New Roman"/>
          <w:sz w:val="22"/>
          <w:szCs w:val="22"/>
        </w:rPr>
      </w:pPr>
      <w:proofErr w:type="gramStart"/>
      <w:r w:rsidRPr="00B0465C">
        <w:rPr>
          <w:rFonts w:ascii="Times New Roman" w:hAnsi="Times New Roman"/>
          <w:b/>
          <w:sz w:val="22"/>
          <w:szCs w:val="22"/>
        </w:rPr>
        <w:t xml:space="preserve">__________________________________________________________________________________, </w:t>
      </w:r>
      <w:r w:rsidRPr="00B0465C">
        <w:rPr>
          <w:rFonts w:ascii="Times New Roman" w:hAnsi="Times New Roman"/>
          <w:sz w:val="22"/>
          <w:szCs w:val="22"/>
        </w:rPr>
        <w:t xml:space="preserve">именуемый в дальнейшем </w:t>
      </w:r>
      <w:r w:rsidRPr="00B0465C">
        <w:rPr>
          <w:rFonts w:ascii="Times New Roman" w:hAnsi="Times New Roman"/>
          <w:b/>
          <w:sz w:val="22"/>
          <w:szCs w:val="22"/>
        </w:rPr>
        <w:t>«Покупатель»</w:t>
      </w:r>
      <w:r w:rsidRPr="00B0465C">
        <w:rPr>
          <w:rFonts w:ascii="Times New Roman" w:hAnsi="Times New Roman"/>
          <w:sz w:val="22"/>
          <w:szCs w:val="22"/>
        </w:rPr>
        <w:t xml:space="preserve">, в лице ____________________________________________ действующего на основании ______________________________________________________________, с другой стороны </w:t>
      </w:r>
      <w:proofErr w:type="gramEnd"/>
    </w:p>
    <w:p w:rsidR="0080212C" w:rsidRPr="00337A54" w:rsidRDefault="0080212C" w:rsidP="0080212C">
      <w:pPr>
        <w:pStyle w:val="a7"/>
        <w:ind w:firstLine="567"/>
        <w:rPr>
          <w:sz w:val="22"/>
          <w:szCs w:val="22"/>
        </w:rPr>
      </w:pPr>
      <w:r w:rsidRPr="00337A54">
        <w:rPr>
          <w:sz w:val="22"/>
          <w:szCs w:val="22"/>
        </w:rPr>
        <w:t>заключили настоящий до</w:t>
      </w:r>
      <w:r w:rsidRPr="00337A54">
        <w:rPr>
          <w:sz w:val="22"/>
          <w:szCs w:val="22"/>
        </w:rPr>
        <w:softHyphen/>
        <w:t>говор (далее по тексту «Договор») о нижеследующем:</w:t>
      </w:r>
    </w:p>
    <w:p w:rsidR="0080212C" w:rsidRPr="00337A54" w:rsidRDefault="0080212C" w:rsidP="0080212C">
      <w:pPr>
        <w:pStyle w:val="a3"/>
        <w:ind w:firstLine="567"/>
        <w:rPr>
          <w:rFonts w:ascii="Times New Roman" w:hAnsi="Times New Roman"/>
          <w:sz w:val="22"/>
          <w:szCs w:val="22"/>
        </w:rPr>
      </w:pPr>
    </w:p>
    <w:p w:rsidR="0080212C" w:rsidRDefault="0080212C" w:rsidP="0080212C">
      <w:pPr>
        <w:pStyle w:val="a3"/>
        <w:jc w:val="center"/>
        <w:rPr>
          <w:rFonts w:ascii="Times New Roman" w:hAnsi="Times New Roman"/>
          <w:b/>
          <w:sz w:val="22"/>
        </w:rPr>
      </w:pPr>
      <w:r>
        <w:rPr>
          <w:rFonts w:ascii="Times New Roman" w:hAnsi="Times New Roman"/>
          <w:b/>
          <w:sz w:val="22"/>
        </w:rPr>
        <w:t>1. Предмет и общие условия договора.</w:t>
      </w:r>
    </w:p>
    <w:p w:rsidR="0080212C"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1.1. По настоящему договору Продавец продает, а Покупатель, являющийся победителем торгов по продаже имущества </w:t>
      </w:r>
      <w:r w:rsidR="00A7738C">
        <w:rPr>
          <w:rFonts w:ascii="Times New Roman" w:hAnsi="Times New Roman"/>
          <w:b/>
          <w:sz w:val="22"/>
          <w:szCs w:val="22"/>
        </w:rPr>
        <w:t>Юшкова Ивана Николаевича</w:t>
      </w:r>
      <w:r w:rsidR="00B9456E" w:rsidRPr="00B9456E">
        <w:rPr>
          <w:rFonts w:ascii="Times New Roman" w:hAnsi="Times New Roman"/>
          <w:b/>
          <w:sz w:val="22"/>
          <w:szCs w:val="22"/>
        </w:rPr>
        <w:t xml:space="preserve"> </w:t>
      </w:r>
      <w:r w:rsidRPr="006C7FE7">
        <w:rPr>
          <w:rFonts w:ascii="Times New Roman" w:hAnsi="Times New Roman"/>
          <w:sz w:val="22"/>
          <w:szCs w:val="22"/>
        </w:rPr>
        <w:t xml:space="preserve">по лоту № </w:t>
      </w:r>
      <w:r w:rsidR="006C2C01">
        <w:rPr>
          <w:rFonts w:ascii="Times New Roman" w:hAnsi="Times New Roman"/>
          <w:sz w:val="22"/>
          <w:szCs w:val="22"/>
        </w:rPr>
        <w:t xml:space="preserve">1 </w:t>
      </w:r>
      <w:r w:rsidRPr="006C7FE7">
        <w:rPr>
          <w:rFonts w:ascii="Times New Roman" w:hAnsi="Times New Roman"/>
          <w:sz w:val="22"/>
          <w:szCs w:val="22"/>
        </w:rPr>
        <w:t xml:space="preserve">(Протокол № ___ от «___» _____________ </w:t>
      </w:r>
      <w:r w:rsidR="002933A1">
        <w:rPr>
          <w:rFonts w:ascii="Times New Roman" w:hAnsi="Times New Roman"/>
          <w:sz w:val="22"/>
          <w:szCs w:val="22"/>
        </w:rPr>
        <w:t>20__</w:t>
      </w:r>
      <w:r w:rsidRPr="006C7FE7">
        <w:rPr>
          <w:rFonts w:ascii="Times New Roman" w:hAnsi="Times New Roman"/>
          <w:sz w:val="22"/>
          <w:szCs w:val="22"/>
        </w:rPr>
        <w:t xml:space="preserve"> г.), покупает в собственность на условиях и в порядке, указанном в Договоре, </w:t>
      </w:r>
      <w:r>
        <w:rPr>
          <w:rFonts w:ascii="Times New Roman" w:hAnsi="Times New Roman"/>
          <w:sz w:val="22"/>
          <w:szCs w:val="22"/>
        </w:rPr>
        <w:t xml:space="preserve">следующее имущество: </w:t>
      </w:r>
    </w:p>
    <w:p w:rsidR="00A47AA5" w:rsidRDefault="00E60024" w:rsidP="0080212C">
      <w:pPr>
        <w:pStyle w:val="a3"/>
        <w:ind w:firstLine="709"/>
        <w:jc w:val="both"/>
        <w:rPr>
          <w:rFonts w:ascii="Times New Roman" w:hAnsi="Times New Roman"/>
          <w:sz w:val="22"/>
          <w:szCs w:val="22"/>
        </w:rPr>
      </w:pPr>
      <w:r>
        <w:rPr>
          <w:rFonts w:ascii="Times New Roman" w:hAnsi="Times New Roman"/>
          <w:sz w:val="22"/>
          <w:szCs w:val="22"/>
        </w:rPr>
        <w:t xml:space="preserve">- </w:t>
      </w:r>
      <w:r w:rsidR="00A7738C" w:rsidRPr="00A7738C">
        <w:rPr>
          <w:rFonts w:ascii="Times New Roman" w:hAnsi="Times New Roman"/>
          <w:sz w:val="22"/>
          <w:szCs w:val="22"/>
        </w:rPr>
        <w:t xml:space="preserve">Квартира, общей площадью 76,1 </w:t>
      </w:r>
      <w:proofErr w:type="spellStart"/>
      <w:r w:rsidR="00A7738C" w:rsidRPr="00A7738C">
        <w:rPr>
          <w:rFonts w:ascii="Times New Roman" w:hAnsi="Times New Roman"/>
          <w:sz w:val="22"/>
          <w:szCs w:val="22"/>
        </w:rPr>
        <w:t>кв.м</w:t>
      </w:r>
      <w:proofErr w:type="spellEnd"/>
      <w:r w:rsidR="00A7738C" w:rsidRPr="00A7738C">
        <w:rPr>
          <w:rFonts w:ascii="Times New Roman" w:hAnsi="Times New Roman"/>
          <w:sz w:val="22"/>
          <w:szCs w:val="22"/>
        </w:rPr>
        <w:t xml:space="preserve">.. кадастровый (условный) номер 74:41:0101040:152, </w:t>
      </w:r>
      <w:proofErr w:type="gramStart"/>
      <w:r w:rsidR="00A7738C" w:rsidRPr="00A7738C">
        <w:rPr>
          <w:rFonts w:ascii="Times New Roman" w:hAnsi="Times New Roman"/>
          <w:sz w:val="22"/>
          <w:szCs w:val="22"/>
        </w:rPr>
        <w:t>расположенную</w:t>
      </w:r>
      <w:proofErr w:type="gramEnd"/>
      <w:r w:rsidR="00A7738C" w:rsidRPr="00A7738C">
        <w:rPr>
          <w:rFonts w:ascii="Times New Roman" w:hAnsi="Times New Roman"/>
          <w:sz w:val="22"/>
          <w:szCs w:val="22"/>
        </w:rPr>
        <w:t>: Челябинская область, г. Озерск, пр. Ленина, д. 10, кв. 8.</w:t>
      </w:r>
    </w:p>
    <w:p w:rsidR="00E60024" w:rsidRPr="006C7FE7" w:rsidRDefault="00E60024" w:rsidP="0080212C">
      <w:pPr>
        <w:pStyle w:val="a3"/>
        <w:ind w:firstLine="709"/>
        <w:jc w:val="both"/>
        <w:rPr>
          <w:rFonts w:ascii="Times New Roman" w:hAnsi="Times New Roman"/>
          <w:sz w:val="22"/>
          <w:szCs w:val="22"/>
        </w:rPr>
      </w:pP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1.2. Продаваемое имущество принадлежат Продавцу на праве собственности. </w:t>
      </w:r>
    </w:p>
    <w:p w:rsidR="0080212C" w:rsidRDefault="0080212C" w:rsidP="0080212C">
      <w:pPr>
        <w:pStyle w:val="a3"/>
        <w:ind w:firstLine="709"/>
        <w:jc w:val="both"/>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2. Передача имущества. Переход права собственности на имущество.</w:t>
      </w:r>
    </w:p>
    <w:p w:rsidR="0080212C" w:rsidRDefault="0080212C" w:rsidP="0080212C">
      <w:pPr>
        <w:pStyle w:val="a3"/>
        <w:ind w:firstLine="709"/>
        <w:jc w:val="both"/>
        <w:rPr>
          <w:rFonts w:ascii="Times New Roman" w:hAnsi="Times New Roman"/>
          <w:sz w:val="22"/>
        </w:rPr>
      </w:pPr>
      <w:r>
        <w:rPr>
          <w:rFonts w:ascii="Times New Roman" w:hAnsi="Times New Roman"/>
          <w:sz w:val="22"/>
        </w:rPr>
        <w:t>2.1. Передача Продавцом имущества Покупателю осуществляется по передаточному акту.</w:t>
      </w:r>
    </w:p>
    <w:p w:rsidR="0080212C" w:rsidRDefault="0080212C" w:rsidP="0080212C">
      <w:pPr>
        <w:pStyle w:val="a3"/>
        <w:ind w:firstLine="709"/>
        <w:jc w:val="both"/>
        <w:rPr>
          <w:rFonts w:ascii="Times New Roman" w:hAnsi="Times New Roman"/>
          <w:sz w:val="22"/>
        </w:rPr>
      </w:pPr>
      <w:r>
        <w:rPr>
          <w:rFonts w:ascii="Times New Roman" w:hAnsi="Times New Roman"/>
          <w:sz w:val="22"/>
        </w:rPr>
        <w:t>Передаточный акт должен быть</w:t>
      </w:r>
      <w:r w:rsidR="00B65155">
        <w:rPr>
          <w:rFonts w:ascii="Times New Roman" w:hAnsi="Times New Roman"/>
          <w:sz w:val="22"/>
        </w:rPr>
        <w:t xml:space="preserve"> подписан сторонами не позднее 10 (десяти</w:t>
      </w:r>
      <w:r>
        <w:rPr>
          <w:rFonts w:ascii="Times New Roman" w:hAnsi="Times New Roman"/>
          <w:sz w:val="22"/>
        </w:rPr>
        <w:t>) дней с момента уплаты Покупателем цены, указанной в п. 3.3.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С момента подписания акта на Покупателя переходит риск случайной гибели или случайного повреждения имущества, переданного Покупателю.</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2.3. Право собственности на продаваемое имущество переходит к Покупателю с момента подписания Акта приемки-передачи имущества. </w:t>
      </w:r>
    </w:p>
    <w:p w:rsidR="0080212C" w:rsidRDefault="0080212C" w:rsidP="0080212C">
      <w:pPr>
        <w:pStyle w:val="a9"/>
      </w:pPr>
      <w: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w:t>
      </w:r>
      <w:proofErr w:type="gramStart"/>
      <w:r>
        <w:t>последний</w:t>
      </w:r>
      <w:proofErr w:type="gramEnd"/>
      <w:r>
        <w:t xml:space="preserve"> не вправе предъявлять претензии по качеству, количеству либо комплектности этого имущества. </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3. Цена договора. Порядок расчетов.</w:t>
      </w:r>
    </w:p>
    <w:p w:rsidR="0080212C" w:rsidRPr="001A272E" w:rsidRDefault="0080212C" w:rsidP="0080212C">
      <w:pPr>
        <w:pStyle w:val="a3"/>
        <w:ind w:firstLine="709"/>
        <w:jc w:val="both"/>
        <w:rPr>
          <w:rFonts w:ascii="Times New Roman" w:hAnsi="Times New Roman"/>
          <w:sz w:val="22"/>
          <w:szCs w:val="22"/>
        </w:rPr>
      </w:pPr>
      <w:r w:rsidRPr="001A272E">
        <w:rPr>
          <w:rFonts w:ascii="Times New Roman" w:hAnsi="Times New Roman"/>
          <w:sz w:val="22"/>
          <w:szCs w:val="22"/>
        </w:rPr>
        <w:t xml:space="preserve">3.1. Общая стоимость имущества, указанного в п. 1.1. настоящего Договора, установлена на основании Протокола </w:t>
      </w:r>
      <w:r>
        <w:rPr>
          <w:rFonts w:ascii="Times New Roman" w:hAnsi="Times New Roman"/>
          <w:sz w:val="22"/>
          <w:szCs w:val="22"/>
        </w:rPr>
        <w:t>№ ___</w:t>
      </w:r>
      <w:r w:rsidRPr="001A272E">
        <w:rPr>
          <w:rFonts w:ascii="Times New Roman" w:hAnsi="Times New Roman"/>
          <w:sz w:val="22"/>
          <w:szCs w:val="22"/>
        </w:rPr>
        <w:t xml:space="preserve"> по лот</w:t>
      </w:r>
      <w:r>
        <w:rPr>
          <w:rFonts w:ascii="Times New Roman" w:hAnsi="Times New Roman"/>
          <w:sz w:val="22"/>
          <w:szCs w:val="22"/>
        </w:rPr>
        <w:t>у</w:t>
      </w:r>
      <w:r w:rsidRPr="001A272E">
        <w:rPr>
          <w:rFonts w:ascii="Times New Roman" w:hAnsi="Times New Roman"/>
          <w:sz w:val="22"/>
          <w:szCs w:val="22"/>
        </w:rPr>
        <w:t xml:space="preserve"> № </w:t>
      </w:r>
      <w:r w:rsidR="002933A1">
        <w:rPr>
          <w:rFonts w:ascii="Times New Roman" w:hAnsi="Times New Roman"/>
          <w:sz w:val="22"/>
          <w:szCs w:val="22"/>
        </w:rPr>
        <w:t xml:space="preserve">___ от «___» ___________ 20__ </w:t>
      </w:r>
      <w:r>
        <w:rPr>
          <w:rFonts w:ascii="Times New Roman" w:hAnsi="Times New Roman"/>
          <w:sz w:val="22"/>
          <w:szCs w:val="22"/>
        </w:rPr>
        <w:t>г.</w:t>
      </w:r>
      <w:r w:rsidRPr="001A272E">
        <w:rPr>
          <w:rFonts w:ascii="Times New Roman" w:hAnsi="Times New Roman"/>
          <w:sz w:val="22"/>
          <w:szCs w:val="22"/>
        </w:rPr>
        <w:t xml:space="preserve"> </w:t>
      </w:r>
      <w:r>
        <w:rPr>
          <w:rFonts w:ascii="Times New Roman" w:hAnsi="Times New Roman"/>
          <w:sz w:val="22"/>
          <w:szCs w:val="22"/>
        </w:rPr>
        <w:t xml:space="preserve">и </w:t>
      </w:r>
      <w:r w:rsidRPr="001A272E">
        <w:rPr>
          <w:rFonts w:ascii="Times New Roman" w:hAnsi="Times New Roman"/>
          <w:sz w:val="22"/>
          <w:szCs w:val="22"/>
        </w:rPr>
        <w:t xml:space="preserve">составляет: </w:t>
      </w:r>
      <w:r w:rsidRPr="005A4C91">
        <w:rPr>
          <w:rFonts w:ascii="Times New Roman" w:hAnsi="Times New Roman"/>
          <w:b/>
          <w:sz w:val="22"/>
          <w:szCs w:val="22"/>
        </w:rPr>
        <w:t>_____________________________________________________________________________ рублей.</w:t>
      </w:r>
      <w:r w:rsidRPr="001A272E">
        <w:rPr>
          <w:rFonts w:ascii="Times New Roman" w:hAnsi="Times New Roman"/>
          <w:sz w:val="22"/>
          <w:szCs w:val="22"/>
        </w:rPr>
        <w:t xml:space="preserve"> </w:t>
      </w:r>
    </w:p>
    <w:p w:rsidR="0080212C" w:rsidRPr="001A272E" w:rsidRDefault="0080212C" w:rsidP="0080212C">
      <w:pPr>
        <w:pStyle w:val="Preformat"/>
        <w:ind w:firstLine="709"/>
        <w:jc w:val="both"/>
        <w:rPr>
          <w:rFonts w:ascii="Times New Roman" w:hAnsi="Times New Roman"/>
          <w:color w:val="000000"/>
          <w:sz w:val="22"/>
          <w:szCs w:val="22"/>
        </w:rPr>
      </w:pPr>
      <w:r w:rsidRPr="001A272E">
        <w:rPr>
          <w:rFonts w:ascii="Times New Roman" w:hAnsi="Times New Roman"/>
          <w:color w:val="000000"/>
          <w:sz w:val="22"/>
          <w:szCs w:val="22"/>
        </w:rPr>
        <w:t>3.2. Задаток в сумме</w:t>
      </w:r>
      <w:r>
        <w:rPr>
          <w:rFonts w:ascii="Times New Roman" w:hAnsi="Times New Roman"/>
          <w:color w:val="000000"/>
          <w:sz w:val="22"/>
          <w:szCs w:val="22"/>
        </w:rPr>
        <w:t xml:space="preserve"> </w:t>
      </w:r>
      <w:r w:rsidRPr="005A4C91">
        <w:rPr>
          <w:rFonts w:ascii="Times New Roman" w:hAnsi="Times New Roman"/>
          <w:b/>
          <w:sz w:val="22"/>
          <w:szCs w:val="22"/>
        </w:rPr>
        <w:t>______________________</w:t>
      </w:r>
      <w:r>
        <w:rPr>
          <w:rFonts w:ascii="Times New Roman" w:hAnsi="Times New Roman"/>
          <w:b/>
          <w:sz w:val="22"/>
          <w:szCs w:val="22"/>
        </w:rPr>
        <w:t>_________________</w:t>
      </w:r>
      <w:r w:rsidRPr="005A4C91">
        <w:rPr>
          <w:rFonts w:ascii="Times New Roman" w:hAnsi="Times New Roman"/>
          <w:b/>
          <w:sz w:val="22"/>
          <w:szCs w:val="22"/>
        </w:rPr>
        <w:t>_________________ рублей</w:t>
      </w:r>
      <w:r w:rsidRPr="001A272E">
        <w:rPr>
          <w:rFonts w:ascii="Times New Roman" w:hAnsi="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80212C" w:rsidRDefault="0080212C" w:rsidP="0080212C">
      <w:pPr>
        <w:ind w:firstLine="709"/>
        <w:jc w:val="both"/>
        <w:rPr>
          <w:sz w:val="22"/>
        </w:rPr>
      </w:pPr>
      <w:r w:rsidRPr="001A272E">
        <w:rPr>
          <w:color w:val="000000"/>
          <w:sz w:val="22"/>
          <w:szCs w:val="22"/>
        </w:rPr>
        <w:t>3.3. Оставшуюся стоимость имущества, указанного в п. 1.1. Договора, в размере</w:t>
      </w:r>
      <w:r>
        <w:rPr>
          <w:color w:val="000000"/>
          <w:sz w:val="22"/>
          <w:szCs w:val="22"/>
        </w:rPr>
        <w:t xml:space="preserve"> </w:t>
      </w:r>
      <w:r w:rsidRPr="005A4C91">
        <w:rPr>
          <w:b/>
          <w:sz w:val="22"/>
          <w:szCs w:val="22"/>
        </w:rPr>
        <w:t>_______________________________________________________________ рублей</w:t>
      </w:r>
      <w:r w:rsidRPr="00C035F9">
        <w:rPr>
          <w:b/>
          <w:color w:val="000000"/>
          <w:sz w:val="22"/>
        </w:rPr>
        <w:t>,</w:t>
      </w:r>
      <w:r>
        <w:rPr>
          <w:color w:val="000000"/>
          <w:sz w:val="22"/>
        </w:rPr>
        <w:t xml:space="preserve"> Покупатель обязан уплатить Продавцу </w:t>
      </w:r>
      <w:r>
        <w:rPr>
          <w:sz w:val="22"/>
        </w:rPr>
        <w:t xml:space="preserve">в течение </w:t>
      </w:r>
      <w:r>
        <w:rPr>
          <w:b/>
          <w:sz w:val="22"/>
        </w:rPr>
        <w:t>30 (Тридцати) дней</w:t>
      </w:r>
      <w:r>
        <w:rPr>
          <w:sz w:val="22"/>
        </w:rPr>
        <w:t xml:space="preserve"> с момента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3.4. Оплата производится путем перечисления денежных средств на расчетный счет Продавца, указанный в настоящем </w:t>
      </w:r>
      <w:r w:rsidRPr="00FA0AB7">
        <w:rPr>
          <w:rFonts w:ascii="Times New Roman" w:hAnsi="Times New Roman"/>
          <w:color w:val="000000"/>
          <w:sz w:val="22"/>
        </w:rPr>
        <w:t>договоре. Стороны допускают проведение оплаты по договору путем зачета 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w:t>
      </w:r>
      <w:r>
        <w:rPr>
          <w:rFonts w:ascii="Times New Roman" w:hAnsi="Times New Roman"/>
          <w:color w:val="000000"/>
          <w:sz w:val="22"/>
        </w:rPr>
        <w:t xml:space="preserve"> РФ.</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lastRenderedPageBreak/>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4. Права и обязанности сторон.</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4.1. Продавец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 Покупатель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4.2.1. </w:t>
      </w:r>
      <w:proofErr w:type="gramStart"/>
      <w:r>
        <w:rPr>
          <w:rFonts w:ascii="Times New Roman" w:hAnsi="Times New Roman"/>
          <w:color w:val="000000"/>
          <w:sz w:val="22"/>
        </w:rPr>
        <w:t>Оплатить стоимость имущества</w:t>
      </w:r>
      <w:proofErr w:type="gramEnd"/>
      <w:r>
        <w:rPr>
          <w:rFonts w:ascii="Times New Roman" w:hAnsi="Times New Roman"/>
          <w:color w:val="000000"/>
          <w:sz w:val="22"/>
        </w:rPr>
        <w:t xml:space="preserve">, являющегося предметом настоящего договора, в  порядке, сроки и размере, указанном в </w:t>
      </w:r>
      <w:proofErr w:type="spellStart"/>
      <w:r>
        <w:rPr>
          <w:rFonts w:ascii="Times New Roman" w:hAnsi="Times New Roman"/>
          <w:color w:val="000000"/>
          <w:sz w:val="22"/>
        </w:rPr>
        <w:t>пп</w:t>
      </w:r>
      <w:proofErr w:type="spellEnd"/>
      <w:r>
        <w:rPr>
          <w:rFonts w:ascii="Times New Roman" w:hAnsi="Times New Roman"/>
          <w:color w:val="000000"/>
          <w:sz w:val="22"/>
        </w:rPr>
        <w:t>. 3.3., 3.4.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4.2.2. Принять имущество, указанное в п. 1.1. Договора, по акту приемки-передачи после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w:t>
      </w:r>
      <w:r w:rsidR="00DD775F">
        <w:rPr>
          <w:rFonts w:ascii="Times New Roman" w:hAnsi="Times New Roman"/>
          <w:color w:val="000000"/>
          <w:sz w:val="22"/>
        </w:rPr>
        <w:t>3</w:t>
      </w:r>
      <w:r>
        <w:rPr>
          <w:rFonts w:ascii="Times New Roman" w:hAnsi="Times New Roman"/>
          <w:color w:val="000000"/>
          <w:sz w:val="22"/>
        </w:rPr>
        <w:t>. С момента приобретения права владения и пользования на имущество осуществлять за свой счет его охрану.</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5. Ответственность сторон.</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5.1. </w:t>
      </w:r>
      <w:proofErr w:type="gramStart"/>
      <w:r>
        <w:rPr>
          <w:rFonts w:ascii="Times New Roman" w:hAnsi="Times New Roman"/>
          <w:sz w:val="22"/>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Pr>
          <w:rFonts w:ascii="Times New Roman" w:hAnsi="Times New Roman"/>
          <w:sz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Pr>
          <w:rFonts w:ascii="Times New Roman" w:hAnsi="Times New Roman"/>
          <w:sz w:val="22"/>
        </w:rPr>
        <w:t>упомянутое</w:t>
      </w:r>
      <w:proofErr w:type="gramEnd"/>
      <w:r>
        <w:rPr>
          <w:rFonts w:ascii="Times New Roman" w:hAnsi="Times New Roman"/>
          <w:sz w:val="22"/>
        </w:rPr>
        <w:t xml:space="preserve"> при наличии вины (умысла или неосторожности).</w:t>
      </w:r>
    </w:p>
    <w:p w:rsidR="0080212C" w:rsidRDefault="0080212C" w:rsidP="0080212C">
      <w:pPr>
        <w:pStyle w:val="a3"/>
        <w:ind w:firstLine="709"/>
        <w:jc w:val="both"/>
        <w:rPr>
          <w:rFonts w:ascii="Times New Roman" w:hAnsi="Times New Roman"/>
          <w:sz w:val="22"/>
        </w:rPr>
      </w:pPr>
      <w:r>
        <w:rPr>
          <w:rFonts w:ascii="Times New Roman" w:hAnsi="Times New Roman"/>
          <w:sz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Pr>
          <w:rFonts w:ascii="Times New Roman" w:hAnsi="Times New Roman"/>
          <w:sz w:val="22"/>
        </w:rPr>
        <w:t>ств пр</w:t>
      </w:r>
      <w:proofErr w:type="gramEnd"/>
      <w:r>
        <w:rPr>
          <w:rFonts w:ascii="Times New Roman" w:hAnsi="Times New Roman"/>
          <w:sz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6. Порядок разрешения споров.</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6.1. </w:t>
      </w:r>
      <w:proofErr w:type="gramStart"/>
      <w:r>
        <w:rPr>
          <w:rFonts w:ascii="Times New Roman" w:hAnsi="Times New Roman"/>
          <w:sz w:val="22"/>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6.2. При </w:t>
      </w:r>
      <w:proofErr w:type="gramStart"/>
      <w:r>
        <w:rPr>
          <w:rFonts w:ascii="Times New Roman" w:hAnsi="Times New Roman"/>
          <w:sz w:val="22"/>
        </w:rPr>
        <w:t>не достижении</w:t>
      </w:r>
      <w:proofErr w:type="gramEnd"/>
      <w:r>
        <w:rPr>
          <w:rFonts w:ascii="Times New Roman" w:hAnsi="Times New Roman"/>
          <w:sz w:val="22"/>
        </w:rPr>
        <w:t xml:space="preserve"> взаимоприемлемого решения спор подлежит рассмотрению в Арбитражном суде </w:t>
      </w:r>
      <w:r w:rsidR="00956573">
        <w:rPr>
          <w:rFonts w:ascii="Times New Roman" w:hAnsi="Times New Roman"/>
          <w:sz w:val="22"/>
        </w:rPr>
        <w:t>Челябинской</w:t>
      </w:r>
      <w:r w:rsidR="005B57E8">
        <w:rPr>
          <w:rFonts w:ascii="Times New Roman" w:hAnsi="Times New Roman"/>
          <w:sz w:val="22"/>
        </w:rPr>
        <w:t xml:space="preserve"> области</w:t>
      </w:r>
      <w:r>
        <w:rPr>
          <w:rFonts w:ascii="Times New Roman" w:hAnsi="Times New Roman"/>
          <w:sz w:val="22"/>
        </w:rPr>
        <w:t>.</w:t>
      </w:r>
    </w:p>
    <w:p w:rsidR="0080212C" w:rsidRDefault="0080212C" w:rsidP="0080212C">
      <w:pPr>
        <w:pStyle w:val="a3"/>
        <w:jc w:val="center"/>
        <w:rPr>
          <w:rFonts w:ascii="Times New Roman" w:hAnsi="Times New Roman"/>
          <w:b/>
          <w:sz w:val="22"/>
        </w:rPr>
      </w:pPr>
    </w:p>
    <w:p w:rsidR="0080212C" w:rsidRDefault="0080212C" w:rsidP="0080212C">
      <w:pPr>
        <w:pStyle w:val="a3"/>
        <w:jc w:val="center"/>
        <w:rPr>
          <w:rFonts w:ascii="Times New Roman" w:hAnsi="Times New Roman"/>
          <w:b/>
          <w:sz w:val="22"/>
        </w:rPr>
      </w:pPr>
      <w:r>
        <w:rPr>
          <w:rFonts w:ascii="Times New Roman" w:hAnsi="Times New Roman"/>
          <w:b/>
          <w:sz w:val="22"/>
        </w:rPr>
        <w:t>7. Заключительные положения.</w:t>
      </w:r>
    </w:p>
    <w:p w:rsidR="0080212C" w:rsidRDefault="0080212C" w:rsidP="0080212C">
      <w:pPr>
        <w:pStyle w:val="a7"/>
        <w:ind w:firstLine="709"/>
        <w:rPr>
          <w:sz w:val="22"/>
        </w:rPr>
      </w:pPr>
      <w:r>
        <w:rPr>
          <w:sz w:val="22"/>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80212C" w:rsidRDefault="0080212C" w:rsidP="0080212C">
      <w:pPr>
        <w:pStyle w:val="a3"/>
        <w:ind w:firstLine="709"/>
        <w:jc w:val="both"/>
        <w:rPr>
          <w:rFonts w:ascii="Times New Roman" w:hAnsi="Times New Roman"/>
          <w:sz w:val="22"/>
        </w:rPr>
      </w:pPr>
      <w:r>
        <w:rPr>
          <w:rFonts w:ascii="Times New Roman" w:hAnsi="Times New Roman"/>
          <w:sz w:val="22"/>
        </w:rPr>
        <w:lastRenderedPageBreak/>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80212C" w:rsidRDefault="0080212C" w:rsidP="0080212C">
      <w:pPr>
        <w:pStyle w:val="a3"/>
        <w:ind w:firstLine="709"/>
        <w:jc w:val="both"/>
        <w:rPr>
          <w:rFonts w:ascii="Times New Roman" w:hAnsi="Times New Roman"/>
          <w:sz w:val="22"/>
        </w:rPr>
      </w:pPr>
      <w:r>
        <w:rPr>
          <w:rFonts w:ascii="Times New Roman" w:hAnsi="Times New Roman"/>
          <w:sz w:val="22"/>
        </w:rPr>
        <w:t>7.3. Прекращение действия настоящего договора влечет за собой прекращение обязатель</w:t>
      </w:r>
      <w:proofErr w:type="gramStart"/>
      <w:r>
        <w:rPr>
          <w:rFonts w:ascii="Times New Roman" w:hAnsi="Times New Roman"/>
          <w:sz w:val="22"/>
        </w:rPr>
        <w:t>ств ст</w:t>
      </w:r>
      <w:proofErr w:type="gramEnd"/>
      <w:r>
        <w:rPr>
          <w:rFonts w:ascii="Times New Roman" w:hAnsi="Times New Roman"/>
          <w:sz w:val="22"/>
        </w:rPr>
        <w:t xml:space="preserve">орон по нему, но </w:t>
      </w:r>
      <w:r w:rsidR="00A47AA5">
        <w:rPr>
          <w:rFonts w:ascii="Times New Roman" w:hAnsi="Times New Roman"/>
          <w:sz w:val="22"/>
        </w:rPr>
        <w:t xml:space="preserve">не </w:t>
      </w:r>
      <w:r>
        <w:rPr>
          <w:rFonts w:ascii="Times New Roman" w:hAnsi="Times New Roman"/>
          <w:sz w:val="22"/>
        </w:rPr>
        <w:t>освобождает стороны от ответственности за нарушения, если таковые имели место при заключении или исполнении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7.4. </w:t>
      </w:r>
      <w:r w:rsidRPr="00F115CE">
        <w:rPr>
          <w:rFonts w:ascii="Times New Roman" w:hAnsi="Times New Roman"/>
          <w:sz w:val="22"/>
        </w:rPr>
        <w:t>Настоящий договор составлен в трех экземплярах, имеющих одинаковую юридическую силу, один из которых находятся у Продавца, второй - у Покупателя, третий - для регистрирующего органа.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  </w:t>
      </w:r>
    </w:p>
    <w:p w:rsidR="0080212C" w:rsidRDefault="0080212C" w:rsidP="0080212C">
      <w:pPr>
        <w:pStyle w:val="a3"/>
        <w:rPr>
          <w:rFonts w:ascii="Times New Roman" w:hAnsi="Times New Roman"/>
          <w:b/>
          <w:sz w:val="22"/>
        </w:rPr>
      </w:pPr>
    </w:p>
    <w:tbl>
      <w:tblPr>
        <w:tblW w:w="9866" w:type="dxa"/>
        <w:tblInd w:w="70" w:type="dxa"/>
        <w:tblLayout w:type="fixed"/>
        <w:tblCellMar>
          <w:left w:w="70" w:type="dxa"/>
          <w:right w:w="70" w:type="dxa"/>
        </w:tblCellMar>
        <w:tblLook w:val="0000" w:firstRow="0" w:lastRow="0" w:firstColumn="0" w:lastColumn="0" w:noHBand="0" w:noVBand="0"/>
      </w:tblPr>
      <w:tblGrid>
        <w:gridCol w:w="5102"/>
        <w:gridCol w:w="160"/>
        <w:gridCol w:w="4604"/>
      </w:tblGrid>
      <w:tr w:rsidR="0080212C" w:rsidTr="00FB2CED">
        <w:trPr>
          <w:trHeight w:val="241"/>
        </w:trPr>
        <w:tc>
          <w:tcPr>
            <w:tcW w:w="5102" w:type="dxa"/>
            <w:shd w:val="clear" w:color="auto" w:fill="auto"/>
          </w:tcPr>
          <w:p w:rsidR="0080212C" w:rsidRDefault="0080212C" w:rsidP="00FB2CED">
            <w:pPr>
              <w:snapToGrid w:val="0"/>
              <w:rPr>
                <w:b/>
                <w:sz w:val="22"/>
                <w:szCs w:val="22"/>
              </w:rPr>
            </w:pPr>
            <w:r>
              <w:rPr>
                <w:b/>
                <w:sz w:val="22"/>
                <w:szCs w:val="22"/>
              </w:rPr>
              <w:t>Продавец:</w:t>
            </w:r>
          </w:p>
        </w:tc>
        <w:tc>
          <w:tcPr>
            <w:tcW w:w="160" w:type="dxa"/>
            <w:shd w:val="clear" w:color="auto" w:fill="auto"/>
          </w:tcPr>
          <w:p w:rsidR="0080212C" w:rsidRDefault="0080212C" w:rsidP="00FB2CED">
            <w:pPr>
              <w:snapToGrid w:val="0"/>
              <w:rPr>
                <w:sz w:val="22"/>
                <w:szCs w:val="22"/>
              </w:rPr>
            </w:pPr>
          </w:p>
        </w:tc>
        <w:tc>
          <w:tcPr>
            <w:tcW w:w="4604" w:type="dxa"/>
            <w:shd w:val="clear" w:color="auto" w:fill="auto"/>
          </w:tcPr>
          <w:p w:rsidR="0080212C" w:rsidRDefault="0080212C" w:rsidP="00FB2CED">
            <w:pPr>
              <w:snapToGrid w:val="0"/>
              <w:rPr>
                <w:b/>
                <w:sz w:val="22"/>
                <w:szCs w:val="22"/>
              </w:rPr>
            </w:pPr>
            <w:r>
              <w:rPr>
                <w:b/>
                <w:sz w:val="22"/>
                <w:szCs w:val="22"/>
              </w:rPr>
              <w:t>Покупатель:</w:t>
            </w:r>
          </w:p>
        </w:tc>
      </w:tr>
      <w:tr w:rsidR="0080212C" w:rsidTr="00FB2CED">
        <w:trPr>
          <w:trHeight w:val="308"/>
        </w:trPr>
        <w:tc>
          <w:tcPr>
            <w:tcW w:w="5102" w:type="dxa"/>
            <w:shd w:val="clear" w:color="auto" w:fill="auto"/>
          </w:tcPr>
          <w:p w:rsidR="0080212C" w:rsidRPr="00BF61C3" w:rsidRDefault="0080212C" w:rsidP="00FB2CED">
            <w:pPr>
              <w:snapToGrid w:val="0"/>
              <w:rPr>
                <w:b/>
                <w:sz w:val="22"/>
                <w:szCs w:val="22"/>
              </w:rPr>
            </w:pPr>
          </w:p>
        </w:tc>
        <w:tc>
          <w:tcPr>
            <w:tcW w:w="160" w:type="dxa"/>
            <w:shd w:val="clear" w:color="auto" w:fill="auto"/>
            <w:vAlign w:val="center"/>
          </w:tcPr>
          <w:p w:rsidR="0080212C" w:rsidRDefault="0080212C" w:rsidP="00FB2CED">
            <w:pPr>
              <w:snapToGrid w:val="0"/>
              <w:rPr>
                <w:b/>
                <w:sz w:val="22"/>
                <w:szCs w:val="22"/>
              </w:rPr>
            </w:pPr>
          </w:p>
        </w:tc>
        <w:tc>
          <w:tcPr>
            <w:tcW w:w="4604" w:type="dxa"/>
            <w:shd w:val="clear" w:color="auto" w:fill="auto"/>
            <w:vAlign w:val="center"/>
          </w:tcPr>
          <w:p w:rsidR="0080212C" w:rsidRDefault="0080212C" w:rsidP="00FB2CED">
            <w:pPr>
              <w:snapToGrid w:val="0"/>
              <w:rPr>
                <w:b/>
                <w:bCs/>
                <w:sz w:val="22"/>
                <w:szCs w:val="22"/>
              </w:rPr>
            </w:pPr>
          </w:p>
        </w:tc>
      </w:tr>
      <w:tr w:rsidR="00A7738C" w:rsidTr="00FB2CED">
        <w:trPr>
          <w:trHeight w:val="686"/>
        </w:trPr>
        <w:tc>
          <w:tcPr>
            <w:tcW w:w="5102" w:type="dxa"/>
            <w:shd w:val="clear" w:color="auto" w:fill="auto"/>
          </w:tcPr>
          <w:p w:rsidR="00A7738C" w:rsidRDefault="00A7738C" w:rsidP="00A7738C">
            <w:pPr>
              <w:jc w:val="both"/>
              <w:rPr>
                <w:b/>
                <w:sz w:val="22"/>
                <w:szCs w:val="22"/>
              </w:rPr>
            </w:pPr>
            <w:r>
              <w:rPr>
                <w:b/>
                <w:sz w:val="22"/>
                <w:szCs w:val="22"/>
              </w:rPr>
              <w:t>Юшков Иван Николаевич</w:t>
            </w:r>
          </w:p>
          <w:p w:rsidR="00A7738C" w:rsidRDefault="00A7738C" w:rsidP="00A7738C">
            <w:pPr>
              <w:jc w:val="both"/>
              <w:rPr>
                <w:sz w:val="22"/>
                <w:szCs w:val="22"/>
              </w:rPr>
            </w:pPr>
            <w:r>
              <w:rPr>
                <w:sz w:val="22"/>
                <w:szCs w:val="22"/>
              </w:rPr>
              <w:t>Паспорт 75 08 № 320217</w:t>
            </w:r>
          </w:p>
          <w:p w:rsidR="00A7738C" w:rsidRDefault="00A7738C" w:rsidP="00A7738C">
            <w:pPr>
              <w:jc w:val="both"/>
              <w:rPr>
                <w:sz w:val="22"/>
                <w:szCs w:val="22"/>
              </w:rPr>
            </w:pPr>
            <w:r>
              <w:rPr>
                <w:sz w:val="22"/>
                <w:szCs w:val="22"/>
              </w:rPr>
              <w:t>Выдан: 28.07.2008г. ОУФМС России по Челябинской области в г. Озерске</w:t>
            </w:r>
          </w:p>
          <w:p w:rsidR="00A7738C" w:rsidRPr="00BF61C3" w:rsidRDefault="00A7738C" w:rsidP="00A7738C">
            <w:pPr>
              <w:jc w:val="both"/>
              <w:rPr>
                <w:sz w:val="22"/>
                <w:szCs w:val="22"/>
              </w:rPr>
            </w:pPr>
            <w:r>
              <w:rPr>
                <w:sz w:val="22"/>
                <w:szCs w:val="22"/>
              </w:rPr>
              <w:t>Дата рождения 05.07.1988 г.</w:t>
            </w:r>
          </w:p>
        </w:tc>
        <w:tc>
          <w:tcPr>
            <w:tcW w:w="160" w:type="dxa"/>
            <w:shd w:val="clear" w:color="auto" w:fill="auto"/>
          </w:tcPr>
          <w:p w:rsidR="00A7738C" w:rsidRDefault="00A7738C" w:rsidP="00FB2CED">
            <w:pPr>
              <w:snapToGrid w:val="0"/>
              <w:jc w:val="center"/>
              <w:rPr>
                <w:sz w:val="22"/>
                <w:szCs w:val="22"/>
              </w:rPr>
            </w:pPr>
          </w:p>
        </w:tc>
        <w:tc>
          <w:tcPr>
            <w:tcW w:w="4604" w:type="dxa"/>
            <w:shd w:val="clear" w:color="auto" w:fill="auto"/>
          </w:tcPr>
          <w:p w:rsidR="00A7738C" w:rsidRDefault="00A7738C" w:rsidP="00FB2CED">
            <w:pPr>
              <w:pStyle w:val="1"/>
              <w:snapToGrid w:val="0"/>
              <w:jc w:val="both"/>
              <w:rPr>
                <w:rFonts w:ascii="Times New Roman" w:hAnsi="Times New Roman"/>
                <w:sz w:val="22"/>
                <w:szCs w:val="22"/>
              </w:rPr>
            </w:pPr>
          </w:p>
        </w:tc>
      </w:tr>
      <w:tr w:rsidR="00A7738C" w:rsidTr="00FB2CED">
        <w:tc>
          <w:tcPr>
            <w:tcW w:w="5102" w:type="dxa"/>
            <w:shd w:val="clear" w:color="auto" w:fill="auto"/>
          </w:tcPr>
          <w:p w:rsidR="00A7738C" w:rsidRDefault="00A7738C" w:rsidP="00A7738C">
            <w:pPr>
              <w:jc w:val="both"/>
              <w:rPr>
                <w:sz w:val="22"/>
                <w:szCs w:val="22"/>
                <w:shd w:val="clear" w:color="auto" w:fill="FEFEFE"/>
              </w:rPr>
            </w:pPr>
            <w:r>
              <w:rPr>
                <w:sz w:val="22"/>
                <w:szCs w:val="22"/>
                <w:shd w:val="clear" w:color="auto" w:fill="FEFEFE"/>
              </w:rPr>
              <w:t>место жительства: Челябинская область, г. Озерск, пр. Ленина, д. 10, кв. 8</w:t>
            </w:r>
          </w:p>
          <w:p w:rsidR="00A7738C" w:rsidRDefault="00A7738C" w:rsidP="00A7738C">
            <w:pPr>
              <w:jc w:val="both"/>
              <w:rPr>
                <w:sz w:val="22"/>
                <w:szCs w:val="22"/>
                <w:shd w:val="clear" w:color="auto" w:fill="FEFEFE"/>
              </w:rPr>
            </w:pPr>
          </w:p>
          <w:p w:rsidR="00A7738C" w:rsidRDefault="00A7738C" w:rsidP="00A7738C">
            <w:pPr>
              <w:jc w:val="both"/>
              <w:rPr>
                <w:sz w:val="22"/>
                <w:szCs w:val="22"/>
              </w:rPr>
            </w:pPr>
            <w:r w:rsidRPr="003416C1">
              <w:rPr>
                <w:sz w:val="22"/>
                <w:szCs w:val="22"/>
              </w:rPr>
              <w:t xml:space="preserve">Получатель: Юшков Иван Николаевич; </w:t>
            </w:r>
          </w:p>
          <w:p w:rsidR="00A7738C" w:rsidRDefault="00A7738C" w:rsidP="00A7738C">
            <w:pPr>
              <w:jc w:val="both"/>
              <w:rPr>
                <w:sz w:val="22"/>
                <w:szCs w:val="22"/>
              </w:rPr>
            </w:pPr>
            <w:r w:rsidRPr="003416C1">
              <w:rPr>
                <w:sz w:val="22"/>
                <w:szCs w:val="22"/>
              </w:rPr>
              <w:t xml:space="preserve">Банк получателя: Челябинское отделение № 8597 ПАО Сбербанк; </w:t>
            </w:r>
          </w:p>
          <w:p w:rsidR="00A7738C" w:rsidRDefault="00A7738C" w:rsidP="00A7738C">
            <w:pPr>
              <w:jc w:val="both"/>
              <w:rPr>
                <w:sz w:val="22"/>
                <w:szCs w:val="22"/>
              </w:rPr>
            </w:pPr>
            <w:proofErr w:type="gramStart"/>
            <w:r w:rsidRPr="003416C1">
              <w:rPr>
                <w:sz w:val="22"/>
                <w:szCs w:val="22"/>
              </w:rPr>
              <w:t>Кор/счет</w:t>
            </w:r>
            <w:proofErr w:type="gramEnd"/>
            <w:r w:rsidRPr="003416C1">
              <w:rPr>
                <w:sz w:val="22"/>
                <w:szCs w:val="22"/>
              </w:rPr>
              <w:t xml:space="preserve"> банка: 30101810700000000602; </w:t>
            </w:r>
          </w:p>
          <w:p w:rsidR="00A7738C" w:rsidRDefault="00A7738C" w:rsidP="00A7738C">
            <w:pPr>
              <w:jc w:val="both"/>
              <w:rPr>
                <w:sz w:val="22"/>
                <w:szCs w:val="22"/>
              </w:rPr>
            </w:pPr>
            <w:r w:rsidRPr="003416C1">
              <w:rPr>
                <w:sz w:val="22"/>
                <w:szCs w:val="22"/>
              </w:rPr>
              <w:t xml:space="preserve">БИК банка: 047501602; </w:t>
            </w:r>
          </w:p>
          <w:p w:rsidR="00A7738C" w:rsidRDefault="00A7738C" w:rsidP="00A7738C">
            <w:pPr>
              <w:jc w:val="both"/>
              <w:rPr>
                <w:sz w:val="22"/>
                <w:szCs w:val="22"/>
              </w:rPr>
            </w:pPr>
            <w:r w:rsidRPr="003416C1">
              <w:rPr>
                <w:sz w:val="22"/>
                <w:szCs w:val="22"/>
              </w:rPr>
              <w:t xml:space="preserve">КПП банка: 745302001; </w:t>
            </w:r>
          </w:p>
          <w:p w:rsidR="00A7738C" w:rsidRDefault="00A7738C" w:rsidP="00A7738C">
            <w:pPr>
              <w:jc w:val="both"/>
              <w:rPr>
                <w:sz w:val="22"/>
                <w:szCs w:val="22"/>
              </w:rPr>
            </w:pPr>
            <w:r w:rsidRPr="003416C1">
              <w:rPr>
                <w:sz w:val="22"/>
                <w:szCs w:val="22"/>
              </w:rPr>
              <w:t xml:space="preserve">ИНН: 7707083893; </w:t>
            </w:r>
          </w:p>
          <w:p w:rsidR="00A7738C" w:rsidRDefault="00A7738C" w:rsidP="00A7738C">
            <w:pPr>
              <w:jc w:val="both"/>
              <w:rPr>
                <w:sz w:val="22"/>
                <w:szCs w:val="22"/>
              </w:rPr>
            </w:pPr>
            <w:r w:rsidRPr="003416C1">
              <w:rPr>
                <w:sz w:val="22"/>
                <w:szCs w:val="22"/>
              </w:rPr>
              <w:t xml:space="preserve">Счет </w:t>
            </w:r>
            <w:r w:rsidR="00F21364">
              <w:rPr>
                <w:sz w:val="22"/>
                <w:szCs w:val="22"/>
              </w:rPr>
              <w:t>получателя: 40817810472005896774</w:t>
            </w:r>
            <w:bookmarkStart w:id="0" w:name="_GoBack"/>
            <w:bookmarkEnd w:id="0"/>
            <w:r w:rsidRPr="003416C1">
              <w:rPr>
                <w:sz w:val="22"/>
                <w:szCs w:val="22"/>
              </w:rPr>
              <w:t>.</w:t>
            </w:r>
          </w:p>
          <w:p w:rsidR="00A7738C" w:rsidRPr="00BF61C3" w:rsidRDefault="00A7738C" w:rsidP="00A7738C">
            <w:pPr>
              <w:jc w:val="both"/>
              <w:rPr>
                <w:sz w:val="22"/>
                <w:szCs w:val="22"/>
              </w:rPr>
            </w:pPr>
          </w:p>
        </w:tc>
        <w:tc>
          <w:tcPr>
            <w:tcW w:w="160" w:type="dxa"/>
            <w:shd w:val="clear" w:color="auto" w:fill="auto"/>
          </w:tcPr>
          <w:p w:rsidR="00A7738C" w:rsidRDefault="00A7738C" w:rsidP="00FB2CED">
            <w:pPr>
              <w:snapToGrid w:val="0"/>
              <w:rPr>
                <w:b/>
                <w:sz w:val="22"/>
                <w:szCs w:val="22"/>
              </w:rPr>
            </w:pPr>
          </w:p>
        </w:tc>
        <w:tc>
          <w:tcPr>
            <w:tcW w:w="4604" w:type="dxa"/>
            <w:shd w:val="clear" w:color="auto" w:fill="auto"/>
          </w:tcPr>
          <w:p w:rsidR="00A7738C" w:rsidRDefault="00A7738C" w:rsidP="00FB2CED">
            <w:pPr>
              <w:jc w:val="both"/>
              <w:rPr>
                <w:b/>
                <w:bCs/>
                <w:sz w:val="22"/>
                <w:szCs w:val="22"/>
              </w:rPr>
            </w:pPr>
          </w:p>
        </w:tc>
      </w:tr>
      <w:tr w:rsidR="0080212C" w:rsidTr="004D7324">
        <w:trPr>
          <w:trHeight w:val="497"/>
        </w:trPr>
        <w:tc>
          <w:tcPr>
            <w:tcW w:w="5102" w:type="dxa"/>
            <w:shd w:val="clear" w:color="auto" w:fill="auto"/>
          </w:tcPr>
          <w:p w:rsidR="0080212C" w:rsidRDefault="0080212C" w:rsidP="00FB2CED">
            <w:pPr>
              <w:rPr>
                <w:b/>
                <w:sz w:val="22"/>
                <w:szCs w:val="22"/>
              </w:rPr>
            </w:pPr>
            <w:r>
              <w:rPr>
                <w:b/>
                <w:sz w:val="22"/>
                <w:szCs w:val="22"/>
              </w:rPr>
              <w:t>Финансовый управляющий</w:t>
            </w:r>
          </w:p>
          <w:p w:rsidR="0080212C" w:rsidRDefault="0080212C" w:rsidP="00FB2CED">
            <w:pPr>
              <w:rPr>
                <w:b/>
                <w:sz w:val="22"/>
                <w:szCs w:val="22"/>
              </w:rPr>
            </w:pPr>
          </w:p>
          <w:p w:rsidR="0080212C" w:rsidRPr="005D7507" w:rsidRDefault="0080212C" w:rsidP="00956573">
            <w:pPr>
              <w:rPr>
                <w:b/>
                <w:sz w:val="22"/>
                <w:szCs w:val="22"/>
              </w:rPr>
            </w:pPr>
            <w:r>
              <w:rPr>
                <w:b/>
                <w:sz w:val="22"/>
                <w:szCs w:val="22"/>
              </w:rPr>
              <w:t xml:space="preserve">  </w:t>
            </w:r>
            <w:r w:rsidRPr="005D7507">
              <w:rPr>
                <w:b/>
                <w:sz w:val="22"/>
                <w:szCs w:val="22"/>
              </w:rPr>
              <w:t>__________</w:t>
            </w:r>
            <w:r>
              <w:rPr>
                <w:b/>
                <w:sz w:val="22"/>
                <w:szCs w:val="22"/>
              </w:rPr>
              <w:t>/</w:t>
            </w:r>
            <w:proofErr w:type="spellStart"/>
            <w:r w:rsidR="00956573">
              <w:rPr>
                <w:b/>
                <w:sz w:val="22"/>
                <w:szCs w:val="22"/>
              </w:rPr>
              <w:t>Геннеберг</w:t>
            </w:r>
            <w:proofErr w:type="spellEnd"/>
            <w:r w:rsidR="00956573">
              <w:rPr>
                <w:b/>
                <w:sz w:val="22"/>
                <w:szCs w:val="22"/>
              </w:rPr>
              <w:t xml:space="preserve"> Ю.И</w:t>
            </w:r>
            <w:r>
              <w:rPr>
                <w:b/>
                <w:sz w:val="22"/>
                <w:szCs w:val="22"/>
              </w:rPr>
              <w:t>./</w:t>
            </w:r>
            <w:r w:rsidRPr="005D7507">
              <w:rPr>
                <w:b/>
                <w:sz w:val="22"/>
                <w:szCs w:val="22"/>
              </w:rPr>
              <w:t xml:space="preserve">                                                         </w:t>
            </w:r>
          </w:p>
        </w:tc>
        <w:tc>
          <w:tcPr>
            <w:tcW w:w="160" w:type="dxa"/>
            <w:shd w:val="clear" w:color="auto" w:fill="auto"/>
          </w:tcPr>
          <w:p w:rsidR="0080212C" w:rsidRDefault="0080212C" w:rsidP="00FB2CED">
            <w:pPr>
              <w:snapToGrid w:val="0"/>
              <w:rPr>
                <w:b/>
                <w:sz w:val="22"/>
                <w:szCs w:val="22"/>
              </w:rPr>
            </w:pPr>
          </w:p>
        </w:tc>
        <w:tc>
          <w:tcPr>
            <w:tcW w:w="4604" w:type="dxa"/>
            <w:shd w:val="clear" w:color="auto" w:fill="auto"/>
          </w:tcPr>
          <w:p w:rsidR="0080212C" w:rsidRDefault="0080212C" w:rsidP="00FB2CED">
            <w:pPr>
              <w:snapToGrid w:val="0"/>
              <w:rPr>
                <w:b/>
                <w:sz w:val="22"/>
                <w:szCs w:val="22"/>
              </w:rPr>
            </w:pPr>
          </w:p>
          <w:p w:rsidR="0080212C" w:rsidRDefault="0080212C" w:rsidP="00FB2CED">
            <w:pPr>
              <w:snapToGrid w:val="0"/>
              <w:rPr>
                <w:b/>
                <w:sz w:val="22"/>
                <w:szCs w:val="22"/>
              </w:rPr>
            </w:pPr>
          </w:p>
          <w:p w:rsidR="0080212C" w:rsidRDefault="0080212C" w:rsidP="00FB2CED">
            <w:pPr>
              <w:tabs>
                <w:tab w:val="center" w:pos="2232"/>
              </w:tabs>
              <w:snapToGrid w:val="0"/>
              <w:rPr>
                <w:b/>
                <w:sz w:val="22"/>
                <w:szCs w:val="22"/>
              </w:rPr>
            </w:pPr>
            <w:r>
              <w:rPr>
                <w:b/>
                <w:sz w:val="22"/>
                <w:szCs w:val="22"/>
              </w:rPr>
              <w:t xml:space="preserve">                       </w:t>
            </w:r>
            <w:r>
              <w:rPr>
                <w:b/>
                <w:sz w:val="22"/>
                <w:szCs w:val="22"/>
              </w:rPr>
              <w:tab/>
            </w:r>
            <w:r>
              <w:rPr>
                <w:b/>
                <w:sz w:val="22"/>
                <w:szCs w:val="22"/>
                <w:u w:val="single"/>
              </w:rPr>
              <w:t xml:space="preserve">  </w:t>
            </w:r>
            <w:r w:rsidRPr="00BF61C3">
              <w:rPr>
                <w:b/>
                <w:sz w:val="22"/>
                <w:szCs w:val="22"/>
              </w:rPr>
              <w:t>__________/</w:t>
            </w:r>
          </w:p>
        </w:tc>
      </w:tr>
    </w:tbl>
    <w:p w:rsidR="0080212C" w:rsidRDefault="0080212C" w:rsidP="0080212C">
      <w:pPr>
        <w:pStyle w:val="a3"/>
        <w:rPr>
          <w:rFonts w:ascii="Times New Roman" w:hAnsi="Times New Roman"/>
          <w:b/>
          <w:sz w:val="22"/>
        </w:rPr>
      </w:pPr>
    </w:p>
    <w:p w:rsidR="00E6006D" w:rsidRDefault="00E6006D"/>
    <w:sectPr w:rsidR="00E60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95"/>
    <w:rsid w:val="000437EB"/>
    <w:rsid w:val="00070912"/>
    <w:rsid w:val="000C7605"/>
    <w:rsid w:val="000F12F9"/>
    <w:rsid w:val="00190016"/>
    <w:rsid w:val="001C670D"/>
    <w:rsid w:val="001F47CB"/>
    <w:rsid w:val="00215F08"/>
    <w:rsid w:val="0026092C"/>
    <w:rsid w:val="002933A1"/>
    <w:rsid w:val="002A0B78"/>
    <w:rsid w:val="00305F90"/>
    <w:rsid w:val="003236BF"/>
    <w:rsid w:val="00387D3A"/>
    <w:rsid w:val="00393992"/>
    <w:rsid w:val="003D5EC6"/>
    <w:rsid w:val="004B35EF"/>
    <w:rsid w:val="004D7324"/>
    <w:rsid w:val="005B57E8"/>
    <w:rsid w:val="00601DA9"/>
    <w:rsid w:val="00622D5A"/>
    <w:rsid w:val="00632F5B"/>
    <w:rsid w:val="006C2C01"/>
    <w:rsid w:val="006E3DE4"/>
    <w:rsid w:val="00711881"/>
    <w:rsid w:val="00716412"/>
    <w:rsid w:val="007208A4"/>
    <w:rsid w:val="00727DE6"/>
    <w:rsid w:val="00740E13"/>
    <w:rsid w:val="00772186"/>
    <w:rsid w:val="00775DF8"/>
    <w:rsid w:val="0080212C"/>
    <w:rsid w:val="0081055C"/>
    <w:rsid w:val="00814585"/>
    <w:rsid w:val="0085444C"/>
    <w:rsid w:val="00877154"/>
    <w:rsid w:val="00880217"/>
    <w:rsid w:val="00890CAE"/>
    <w:rsid w:val="008D387B"/>
    <w:rsid w:val="00956573"/>
    <w:rsid w:val="009C6104"/>
    <w:rsid w:val="009E0A58"/>
    <w:rsid w:val="00A47AA5"/>
    <w:rsid w:val="00A70FEC"/>
    <w:rsid w:val="00A7404C"/>
    <w:rsid w:val="00A7738C"/>
    <w:rsid w:val="00AB33AA"/>
    <w:rsid w:val="00B65155"/>
    <w:rsid w:val="00B76158"/>
    <w:rsid w:val="00B85787"/>
    <w:rsid w:val="00B9456E"/>
    <w:rsid w:val="00BE2CE4"/>
    <w:rsid w:val="00BE3895"/>
    <w:rsid w:val="00BF650A"/>
    <w:rsid w:val="00C25845"/>
    <w:rsid w:val="00C33F5C"/>
    <w:rsid w:val="00C65AE1"/>
    <w:rsid w:val="00C952DE"/>
    <w:rsid w:val="00CE092B"/>
    <w:rsid w:val="00CE5B76"/>
    <w:rsid w:val="00CF0E6F"/>
    <w:rsid w:val="00D55C59"/>
    <w:rsid w:val="00D7639C"/>
    <w:rsid w:val="00D87A85"/>
    <w:rsid w:val="00DD775F"/>
    <w:rsid w:val="00E12065"/>
    <w:rsid w:val="00E2744A"/>
    <w:rsid w:val="00E448E5"/>
    <w:rsid w:val="00E47B69"/>
    <w:rsid w:val="00E56BB6"/>
    <w:rsid w:val="00E60024"/>
    <w:rsid w:val="00E6006D"/>
    <w:rsid w:val="00E6230E"/>
    <w:rsid w:val="00E707B9"/>
    <w:rsid w:val="00E741EC"/>
    <w:rsid w:val="00E8083D"/>
    <w:rsid w:val="00ED0EC8"/>
    <w:rsid w:val="00F21364"/>
    <w:rsid w:val="00F32766"/>
    <w:rsid w:val="00F72C47"/>
    <w:rsid w:val="00FA7626"/>
    <w:rsid w:val="00FB2CED"/>
    <w:rsid w:val="00FE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 w:type="paragraph" w:customStyle="1" w:styleId="CharCharCharChar0">
    <w:name w:val=" Char Char Знак Знак Char Char Знак Знак Знак Знак Знак Знак Знак Знак Знак Знак Знак Знак"/>
    <w:basedOn w:val="a"/>
    <w:rsid w:val="00A7738C"/>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 w:type="paragraph" w:customStyle="1" w:styleId="CharCharCharChar0">
    <w:name w:val=" Char Char Знак Знак Char Char Знак Знак Знак Знак Знак Знак Знак Знак Знак Знак Знак Знак"/>
    <w:basedOn w:val="a"/>
    <w:rsid w:val="00A7738C"/>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Bosa</cp:lastModifiedBy>
  <cp:revision>19</cp:revision>
  <dcterms:created xsi:type="dcterms:W3CDTF">2017-04-21T11:29:00Z</dcterms:created>
  <dcterms:modified xsi:type="dcterms:W3CDTF">2021-11-09T08:14:00Z</dcterms:modified>
</cp:coreProperties>
</file>