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5DDAEDFA" w:rsidR="003326BA" w:rsidRPr="000636B2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4E32B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4E32B9" w:rsidRPr="00DC7D52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4E32B9"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</w:t>
      </w:r>
      <w:r w:rsidR="004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E32B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4E32B9" w:rsidRPr="00985F43">
        <w:rPr>
          <w:rFonts w:ascii="Times New Roman" w:hAnsi="Times New Roman" w:cs="Times New Roman"/>
          <w:color w:val="000000"/>
          <w:sz w:val="24"/>
          <w:szCs w:val="24"/>
        </w:rPr>
        <w:t>160000, г. Вологда, ул. Герцена, д. 27</w:t>
      </w:r>
      <w:r w:rsidR="004E32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32B9" w:rsidRPr="00985F43">
        <w:rPr>
          <w:rFonts w:ascii="Times New Roman" w:hAnsi="Times New Roman" w:cs="Times New Roman"/>
          <w:color w:val="000000"/>
          <w:sz w:val="24"/>
          <w:szCs w:val="24"/>
        </w:rPr>
        <w:t xml:space="preserve"> ИНН 2901009852, ОГРН 1022900001772, КПП 352501001</w:t>
      </w:r>
      <w:r w:rsidR="004E3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4E32B9"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Вологодской области</w:t>
      </w:r>
      <w:r w:rsidR="004E32B9"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E32B9"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от 8 марта 2018 г. по делу №А13-268/2018</w:t>
      </w:r>
      <w:r w:rsidR="004E3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4E32B9">
        <w:rPr>
          <w:rFonts w:ascii="Times New Roman" w:hAnsi="Times New Roman" w:cs="Times New Roman"/>
          <w:b/>
          <w:bCs/>
          <w:sz w:val="24"/>
          <w:szCs w:val="24"/>
        </w:rPr>
        <w:t xml:space="preserve">повторных </w:t>
      </w:r>
      <w:r w:rsidR="003326BA" w:rsidRPr="001735D0">
        <w:rPr>
          <w:rFonts w:ascii="Times New Roman" w:hAnsi="Times New Roman" w:cs="Times New Roman"/>
          <w:sz w:val="24"/>
          <w:szCs w:val="24"/>
        </w:rPr>
        <w:t>электронных торгов, в форме аукциона</w:t>
      </w:r>
      <w:r w:rsidR="004E32B9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4E32B9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 w:rsidR="004E32B9">
        <w:rPr>
          <w:rFonts w:ascii="Times New Roman" w:hAnsi="Times New Roman" w:cs="Times New Roman"/>
          <w:b/>
          <w:bCs/>
          <w:sz w:val="24"/>
          <w:szCs w:val="24"/>
        </w:rPr>
        <w:t>08 ноября</w:t>
      </w:r>
      <w:r w:rsidR="003326BA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 (сообщение  </w:t>
      </w:r>
      <w:r w:rsidR="004E32B9">
        <w:rPr>
          <w:rFonts w:ascii="Times New Roman" w:hAnsi="Times New Roman" w:cs="Times New Roman"/>
          <w:b/>
          <w:bCs/>
          <w:sz w:val="24"/>
          <w:szCs w:val="24"/>
        </w:rPr>
        <w:t>2030091539</w:t>
      </w:r>
      <w:r w:rsidR="004E32B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4E32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E32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32B9">
        <w:rPr>
          <w:rFonts w:ascii="Times New Roman" w:hAnsi="Times New Roman" w:cs="Times New Roman"/>
          <w:sz w:val="24"/>
          <w:szCs w:val="24"/>
        </w:rPr>
      </w:r>
      <w:r w:rsidR="004E32B9">
        <w:rPr>
          <w:rFonts w:ascii="Times New Roman" w:hAnsi="Times New Roman" w:cs="Times New Roman"/>
          <w:sz w:val="24"/>
          <w:szCs w:val="24"/>
        </w:rPr>
        <w:fldChar w:fldCharType="separate"/>
      </w:r>
      <w:r w:rsidR="004E32B9">
        <w:rPr>
          <w:rFonts w:ascii="Times New Roman" w:hAnsi="Times New Roman" w:cs="Times New Roman"/>
          <w:sz w:val="24"/>
          <w:szCs w:val="24"/>
        </w:rPr>
        <w:t>«Коммерсантъ»</w:t>
      </w:r>
      <w:r w:rsidR="004E32B9">
        <w:rPr>
          <w:rFonts w:ascii="Times New Roman" w:hAnsi="Times New Roman" w:cs="Times New Roman"/>
          <w:sz w:val="24"/>
          <w:szCs w:val="24"/>
        </w:rPr>
        <w:fldChar w:fldCharType="end"/>
      </w:r>
      <w:r w:rsidR="004E32B9">
        <w:rPr>
          <w:rFonts w:ascii="Times New Roman" w:hAnsi="Times New Roman" w:cs="Times New Roman"/>
          <w:sz w:val="24"/>
          <w:szCs w:val="24"/>
        </w:rPr>
        <w:t xml:space="preserve"> №139(7101) от 07.08.2021</w:t>
      </w:r>
      <w:r w:rsidR="004E32B9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E32B9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2018-07-19T11:23:00Z</cp:lastPrinted>
  <dcterms:created xsi:type="dcterms:W3CDTF">2018-08-16T08:17:00Z</dcterms:created>
  <dcterms:modified xsi:type="dcterms:W3CDTF">2021-11-08T14:41:00Z</dcterms:modified>
</cp:coreProperties>
</file>