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70DB0E31" w14:textId="77777777" w:rsidR="007A23CA" w:rsidRDefault="007A23CA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A23C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23CA">
        <w:rPr>
          <w:rFonts w:ascii="Times New Roman" w:hAnsi="Times New Roman" w:cs="Times New Roman"/>
          <w:sz w:val="24"/>
        </w:rPr>
        <w:t>Гривцова</w:t>
      </w:r>
      <w:proofErr w:type="spellEnd"/>
      <w:r w:rsidRPr="007A23C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7A23CA">
        <w:rPr>
          <w:rFonts w:ascii="Times New Roman" w:hAnsi="Times New Roman" w:cs="Times New Roman"/>
          <w:sz w:val="24"/>
        </w:rPr>
        <w:t>лит.В</w:t>
      </w:r>
      <w:proofErr w:type="spellEnd"/>
      <w:r w:rsidRPr="007A23CA">
        <w:rPr>
          <w:rFonts w:ascii="Times New Roman" w:hAnsi="Times New Roman" w:cs="Times New Roman"/>
          <w:sz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«</w:t>
      </w:r>
      <w:proofErr w:type="spellStart"/>
      <w:r w:rsidRPr="007A23CA">
        <w:rPr>
          <w:rFonts w:ascii="Times New Roman" w:hAnsi="Times New Roman" w:cs="Times New Roman"/>
          <w:sz w:val="24"/>
        </w:rPr>
        <w:t>Антал</w:t>
      </w:r>
      <w:proofErr w:type="spellEnd"/>
      <w:r w:rsidRPr="007A23CA">
        <w:rPr>
          <w:rFonts w:ascii="Times New Roman" w:hAnsi="Times New Roman" w:cs="Times New Roman"/>
          <w:sz w:val="24"/>
        </w:rPr>
        <w:t>-Страхование» (ООО «</w:t>
      </w:r>
      <w:proofErr w:type="spellStart"/>
      <w:r w:rsidRPr="007A23CA">
        <w:rPr>
          <w:rFonts w:ascii="Times New Roman" w:hAnsi="Times New Roman" w:cs="Times New Roman"/>
          <w:sz w:val="24"/>
        </w:rPr>
        <w:t>Антал</w:t>
      </w:r>
      <w:proofErr w:type="spellEnd"/>
      <w:r w:rsidRPr="007A23CA">
        <w:rPr>
          <w:rFonts w:ascii="Times New Roman" w:hAnsi="Times New Roman" w:cs="Times New Roman"/>
          <w:sz w:val="24"/>
        </w:rPr>
        <w:t>-Страхование») (адрес регистрации: 115280, г. Москва, ул. Ленинская Слобода, д. 26, этаж 5, ИНН 7705183211, ОГРН 1027739022453) (далее – финансовая организация), конкурсным управляющим (ликвидатором) которого на основании решения Арбитражного суда г. Москвы, от 20 марта 2017 г., по делу №А40-159828/2016</w:t>
      </w:r>
      <w:r w:rsidRPr="007A23CA">
        <w:rPr>
          <w:rFonts w:ascii="Times New Roman" w:hAnsi="Times New Roman" w:cs="Times New Roman"/>
          <w:sz w:val="24"/>
        </w:rPr>
        <w:t xml:space="preserve"> </w:t>
      </w:r>
      <w:r w:rsidRPr="007A23CA">
        <w:rPr>
          <w:rFonts w:ascii="Times New Roman" w:hAnsi="Times New Roman" w:cs="Times New Roman"/>
          <w:sz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BA74AE" w:rsidRPr="003D6FEB">
        <w:rPr>
          <w:rFonts w:ascii="Times New Roman" w:hAnsi="Times New Roman" w:cs="Times New Roman"/>
          <w:sz w:val="24"/>
        </w:rPr>
        <w:t xml:space="preserve"> сообщает о внесении изменений </w:t>
      </w:r>
      <w:r w:rsidR="00692725" w:rsidRPr="003D6FEB">
        <w:rPr>
          <w:rFonts w:ascii="Times New Roman" w:hAnsi="Times New Roman" w:cs="Times New Roman"/>
          <w:sz w:val="24"/>
        </w:rPr>
        <w:t xml:space="preserve">в </w:t>
      </w:r>
      <w:r w:rsidR="00883339" w:rsidRPr="003D6FEB">
        <w:rPr>
          <w:rFonts w:ascii="Times New Roman" w:hAnsi="Times New Roman" w:cs="Times New Roman"/>
          <w:sz w:val="24"/>
        </w:rPr>
        <w:t xml:space="preserve">сообщение </w:t>
      </w:r>
      <w:r w:rsidRPr="007A23CA">
        <w:rPr>
          <w:rFonts w:ascii="Times New Roman" w:hAnsi="Times New Roman" w:cs="Times New Roman"/>
          <w:sz w:val="24"/>
        </w:rPr>
        <w:t>№ 02030076345 в газете АО «Коммерсантъ» №63(7025) от 10.04.2021 г.</w:t>
      </w:r>
    </w:p>
    <w:p w14:paraId="7467FE2E" w14:textId="1EBC64CA" w:rsidR="000B1E59" w:rsidRDefault="000B1E59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>Продлить сроки проведения Торгов ППП, и установить следующие начальные цены продажи лотов:</w:t>
      </w:r>
    </w:p>
    <w:p w14:paraId="28AF391B" w14:textId="68C50C64" w:rsidR="007A23CA" w:rsidRPr="003D6FEB" w:rsidRDefault="007A23CA" w:rsidP="007A23CA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 xml:space="preserve">с </w:t>
      </w:r>
      <w:r w:rsidRPr="007A23CA">
        <w:rPr>
          <w:rFonts w:ascii="Times New Roman" w:hAnsi="Times New Roman" w:cs="Times New Roman"/>
          <w:sz w:val="24"/>
        </w:rPr>
        <w:t>14</w:t>
      </w:r>
      <w:r w:rsidRPr="003D6F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Pr="003D6FEB">
        <w:rPr>
          <w:rFonts w:ascii="Times New Roman" w:hAnsi="Times New Roman" w:cs="Times New Roman"/>
          <w:sz w:val="24"/>
        </w:rPr>
        <w:t xml:space="preserve"> 2021 г. по </w:t>
      </w:r>
      <w:r>
        <w:rPr>
          <w:rFonts w:ascii="Times New Roman" w:hAnsi="Times New Roman" w:cs="Times New Roman"/>
          <w:sz w:val="24"/>
        </w:rPr>
        <w:t>20</w:t>
      </w:r>
      <w:r w:rsidRPr="003D6FEB">
        <w:rPr>
          <w:rFonts w:ascii="Times New Roman" w:hAnsi="Times New Roman" w:cs="Times New Roman"/>
          <w:sz w:val="24"/>
        </w:rPr>
        <w:t xml:space="preserve"> ноября 2021 г. - в размере </w:t>
      </w:r>
      <w:r>
        <w:rPr>
          <w:rFonts w:ascii="Times New Roman" w:hAnsi="Times New Roman" w:cs="Times New Roman"/>
          <w:sz w:val="24"/>
        </w:rPr>
        <w:t>11,80</w:t>
      </w:r>
      <w:r w:rsidRPr="003D6FEB">
        <w:rPr>
          <w:rFonts w:ascii="Times New Roman" w:hAnsi="Times New Roman" w:cs="Times New Roman"/>
          <w:sz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D6FEB">
        <w:rPr>
          <w:rFonts w:ascii="Times New Roman" w:hAnsi="Times New Roman" w:cs="Times New Roman"/>
          <w:sz w:val="24"/>
        </w:rPr>
        <w:t>;</w:t>
      </w:r>
    </w:p>
    <w:p w14:paraId="652E8A29" w14:textId="0026AF06" w:rsidR="007A23CA" w:rsidRDefault="007A23CA" w:rsidP="007A23CA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21</w:t>
      </w:r>
      <w:r w:rsidRPr="003D6FEB">
        <w:rPr>
          <w:rFonts w:ascii="Times New Roman" w:hAnsi="Times New Roman" w:cs="Times New Roman"/>
          <w:sz w:val="24"/>
        </w:rPr>
        <w:t xml:space="preserve"> ноября 2021 г. по </w:t>
      </w:r>
      <w:r>
        <w:rPr>
          <w:rFonts w:ascii="Times New Roman" w:hAnsi="Times New Roman" w:cs="Times New Roman"/>
          <w:sz w:val="24"/>
        </w:rPr>
        <w:t>27</w:t>
      </w:r>
      <w:r w:rsidRPr="003D6FEB">
        <w:rPr>
          <w:rFonts w:ascii="Times New Roman" w:hAnsi="Times New Roman" w:cs="Times New Roman"/>
          <w:sz w:val="24"/>
        </w:rPr>
        <w:t xml:space="preserve"> ноября 2021 г. - в размере </w:t>
      </w:r>
      <w:r>
        <w:rPr>
          <w:rFonts w:ascii="Times New Roman" w:hAnsi="Times New Roman" w:cs="Times New Roman"/>
          <w:sz w:val="24"/>
        </w:rPr>
        <w:t>9,20</w:t>
      </w:r>
      <w:r w:rsidRPr="003D6FEB">
        <w:rPr>
          <w:rFonts w:ascii="Times New Roman" w:hAnsi="Times New Roman" w:cs="Times New Roman"/>
          <w:sz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D6FEB">
        <w:rPr>
          <w:rFonts w:ascii="Times New Roman" w:hAnsi="Times New Roman" w:cs="Times New Roman"/>
          <w:sz w:val="24"/>
        </w:rPr>
        <w:t>.</w:t>
      </w:r>
    </w:p>
    <w:p w14:paraId="4577406E" w14:textId="2945CBEB" w:rsidR="007A23CA" w:rsidRPr="003D6FEB" w:rsidRDefault="007A23CA" w:rsidP="007A23CA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 xml:space="preserve">с 28 </w:t>
      </w:r>
      <w:r>
        <w:rPr>
          <w:rFonts w:ascii="Times New Roman" w:hAnsi="Times New Roman" w:cs="Times New Roman"/>
          <w:sz w:val="24"/>
        </w:rPr>
        <w:t>ноября</w:t>
      </w:r>
      <w:r w:rsidRPr="003D6FEB">
        <w:rPr>
          <w:rFonts w:ascii="Times New Roman" w:hAnsi="Times New Roman" w:cs="Times New Roman"/>
          <w:sz w:val="24"/>
        </w:rPr>
        <w:t xml:space="preserve"> 2021 г. по 0</w:t>
      </w:r>
      <w:r>
        <w:rPr>
          <w:rFonts w:ascii="Times New Roman" w:hAnsi="Times New Roman" w:cs="Times New Roman"/>
          <w:sz w:val="24"/>
        </w:rPr>
        <w:t>4</w:t>
      </w:r>
      <w:r w:rsidRPr="003D6F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Pr="003D6FEB">
        <w:rPr>
          <w:rFonts w:ascii="Times New Roman" w:hAnsi="Times New Roman" w:cs="Times New Roman"/>
          <w:sz w:val="24"/>
        </w:rPr>
        <w:t xml:space="preserve"> 2021 г. - в размере </w:t>
      </w:r>
      <w:r>
        <w:rPr>
          <w:rFonts w:ascii="Times New Roman" w:hAnsi="Times New Roman" w:cs="Times New Roman"/>
          <w:sz w:val="24"/>
        </w:rPr>
        <w:t>6,60</w:t>
      </w:r>
      <w:r w:rsidRPr="003D6FEB">
        <w:rPr>
          <w:rFonts w:ascii="Times New Roman" w:hAnsi="Times New Roman" w:cs="Times New Roman"/>
          <w:sz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D6FEB">
        <w:rPr>
          <w:rFonts w:ascii="Times New Roman" w:hAnsi="Times New Roman" w:cs="Times New Roman"/>
          <w:sz w:val="24"/>
        </w:rPr>
        <w:t>;</w:t>
      </w:r>
    </w:p>
    <w:p w14:paraId="0AEF8744" w14:textId="4A83B6EA" w:rsidR="007A23CA" w:rsidRDefault="007A23CA" w:rsidP="007A23CA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>с 0</w:t>
      </w:r>
      <w:r>
        <w:rPr>
          <w:rFonts w:ascii="Times New Roman" w:hAnsi="Times New Roman" w:cs="Times New Roman"/>
          <w:sz w:val="24"/>
        </w:rPr>
        <w:t>5</w:t>
      </w:r>
      <w:r w:rsidRPr="003D6F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Pr="003D6FEB">
        <w:rPr>
          <w:rFonts w:ascii="Times New Roman" w:hAnsi="Times New Roman" w:cs="Times New Roman"/>
          <w:sz w:val="24"/>
        </w:rPr>
        <w:t xml:space="preserve"> 2021 г. по </w:t>
      </w:r>
      <w:r>
        <w:rPr>
          <w:rFonts w:ascii="Times New Roman" w:hAnsi="Times New Roman" w:cs="Times New Roman"/>
          <w:sz w:val="24"/>
        </w:rPr>
        <w:t>11</w:t>
      </w:r>
      <w:r w:rsidRPr="003D6F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Pr="003D6FEB">
        <w:rPr>
          <w:rFonts w:ascii="Times New Roman" w:hAnsi="Times New Roman" w:cs="Times New Roman"/>
          <w:sz w:val="24"/>
        </w:rPr>
        <w:t xml:space="preserve"> 2021 г. - в размере </w:t>
      </w:r>
      <w:r>
        <w:rPr>
          <w:rFonts w:ascii="Times New Roman" w:hAnsi="Times New Roman" w:cs="Times New Roman"/>
          <w:sz w:val="24"/>
        </w:rPr>
        <w:t>4,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Pr="003D6FEB">
        <w:rPr>
          <w:rFonts w:ascii="Times New Roman" w:hAnsi="Times New Roman" w:cs="Times New Roman"/>
          <w:sz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D6FEB">
        <w:rPr>
          <w:rFonts w:ascii="Times New Roman" w:hAnsi="Times New Roman" w:cs="Times New Roman"/>
          <w:sz w:val="24"/>
        </w:rPr>
        <w:t>.</w:t>
      </w:r>
    </w:p>
    <w:p w14:paraId="06FD221D" w14:textId="3A0D1C07" w:rsidR="007A23CA" w:rsidRDefault="007A23CA" w:rsidP="007A23CA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12</w:t>
      </w:r>
      <w:r w:rsidRPr="003D6F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Pr="003D6FEB">
        <w:rPr>
          <w:rFonts w:ascii="Times New Roman" w:hAnsi="Times New Roman" w:cs="Times New Roman"/>
          <w:sz w:val="24"/>
        </w:rPr>
        <w:t xml:space="preserve"> 2021 г. по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8</w:t>
      </w:r>
      <w:r w:rsidRPr="003D6F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Pr="003D6FEB">
        <w:rPr>
          <w:rFonts w:ascii="Times New Roman" w:hAnsi="Times New Roman" w:cs="Times New Roman"/>
          <w:sz w:val="24"/>
        </w:rPr>
        <w:t xml:space="preserve"> 2021 г. - в размере </w:t>
      </w:r>
      <w:r>
        <w:rPr>
          <w:rFonts w:ascii="Times New Roman" w:hAnsi="Times New Roman" w:cs="Times New Roman"/>
          <w:sz w:val="24"/>
        </w:rPr>
        <w:t>1,40</w:t>
      </w:r>
      <w:r w:rsidRPr="003D6FEB">
        <w:rPr>
          <w:rFonts w:ascii="Times New Roman" w:hAnsi="Times New Roman" w:cs="Times New Roman"/>
          <w:sz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D6FEB">
        <w:rPr>
          <w:rFonts w:ascii="Times New Roman" w:hAnsi="Times New Roman" w:cs="Times New Roman"/>
          <w:sz w:val="24"/>
        </w:rPr>
        <w:t>.</w:t>
      </w:r>
    </w:p>
    <w:p w14:paraId="3C735DF1" w14:textId="30E7C81C" w:rsidR="007A23CA" w:rsidRDefault="007A23CA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6F4A0AE" w14:textId="31C50A21" w:rsidR="007A23CA" w:rsidRDefault="007A23CA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6F226270" w14:textId="15274359" w:rsidR="007A23CA" w:rsidRDefault="007A23CA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1E4F6D19" w14:textId="681921A9" w:rsidR="007A23CA" w:rsidRDefault="007A23CA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272D3879" w14:textId="0CDC38E6" w:rsidR="007A23CA" w:rsidRDefault="007A23CA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7A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332B7"/>
    <w:rsid w:val="00043B67"/>
    <w:rsid w:val="000B1E59"/>
    <w:rsid w:val="000B5FBB"/>
    <w:rsid w:val="000E1457"/>
    <w:rsid w:val="0011472F"/>
    <w:rsid w:val="00127EE8"/>
    <w:rsid w:val="001D7EC5"/>
    <w:rsid w:val="001E148B"/>
    <w:rsid w:val="00230E69"/>
    <w:rsid w:val="00254EFF"/>
    <w:rsid w:val="00274C8B"/>
    <w:rsid w:val="002F02CC"/>
    <w:rsid w:val="0039420C"/>
    <w:rsid w:val="00395EDE"/>
    <w:rsid w:val="003B05AF"/>
    <w:rsid w:val="003C0D4E"/>
    <w:rsid w:val="003D6FEB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71C25"/>
    <w:rsid w:val="00675FAC"/>
    <w:rsid w:val="00684B7A"/>
    <w:rsid w:val="00692725"/>
    <w:rsid w:val="006947B5"/>
    <w:rsid w:val="006B11A1"/>
    <w:rsid w:val="006F1158"/>
    <w:rsid w:val="00713959"/>
    <w:rsid w:val="007A23CA"/>
    <w:rsid w:val="007C14A2"/>
    <w:rsid w:val="007E6473"/>
    <w:rsid w:val="008069EC"/>
    <w:rsid w:val="00883339"/>
    <w:rsid w:val="008B3AC9"/>
    <w:rsid w:val="008F7DB4"/>
    <w:rsid w:val="0090335D"/>
    <w:rsid w:val="009444B6"/>
    <w:rsid w:val="009F4DBD"/>
    <w:rsid w:val="00A74582"/>
    <w:rsid w:val="00A90B0C"/>
    <w:rsid w:val="00AA250E"/>
    <w:rsid w:val="00B43027"/>
    <w:rsid w:val="00B564E2"/>
    <w:rsid w:val="00B66A6D"/>
    <w:rsid w:val="00BA74AE"/>
    <w:rsid w:val="00BD33E8"/>
    <w:rsid w:val="00C1130C"/>
    <w:rsid w:val="00C15AB6"/>
    <w:rsid w:val="00C16A54"/>
    <w:rsid w:val="00C25FE0"/>
    <w:rsid w:val="00C579D0"/>
    <w:rsid w:val="00C91345"/>
    <w:rsid w:val="00D10A1F"/>
    <w:rsid w:val="00D21F3C"/>
    <w:rsid w:val="00E44430"/>
    <w:rsid w:val="00E47038"/>
    <w:rsid w:val="00E4715D"/>
    <w:rsid w:val="00F93F2A"/>
    <w:rsid w:val="00FB3C47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34602EB1-76ED-4F54-A9D5-5B789910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Ерш Татьяна Евгеньевна</cp:lastModifiedBy>
  <cp:revision>2</cp:revision>
  <cp:lastPrinted>2016-08-19T07:56:00Z</cp:lastPrinted>
  <dcterms:created xsi:type="dcterms:W3CDTF">2021-11-10T12:20:00Z</dcterms:created>
  <dcterms:modified xsi:type="dcterms:W3CDTF">2021-11-10T12:20:00Z</dcterms:modified>
</cp:coreProperties>
</file>