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43B3938" w:rsidR="00EA7238" w:rsidRPr="00420C62" w:rsidRDefault="00D62667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86A8D" w:rsidRPr="00420C62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86A8D" w:rsidRPr="00420C62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A86A8D" w:rsidRPr="00420C62">
        <w:rPr>
          <w:rFonts w:ascii="Times New Roman" w:hAnsi="Times New Roman" w:cs="Times New Roman"/>
          <w:bCs/>
          <w:sz w:val="24"/>
          <w:szCs w:val="24"/>
        </w:rPr>
        <w:t xml:space="preserve">125009, г. Москва, </w:t>
      </w:r>
      <w:proofErr w:type="spellStart"/>
      <w:r w:rsidR="00A86A8D" w:rsidRPr="00420C62">
        <w:rPr>
          <w:rFonts w:ascii="Times New Roman" w:hAnsi="Times New Roman" w:cs="Times New Roman"/>
          <w:bCs/>
          <w:sz w:val="24"/>
          <w:szCs w:val="24"/>
        </w:rPr>
        <w:t>Леонтьевский</w:t>
      </w:r>
      <w:proofErr w:type="spellEnd"/>
      <w:r w:rsidR="00A86A8D" w:rsidRPr="00420C62">
        <w:rPr>
          <w:rFonts w:ascii="Times New Roman" w:hAnsi="Times New Roman" w:cs="Times New Roman"/>
          <w:bCs/>
          <w:sz w:val="24"/>
          <w:szCs w:val="24"/>
        </w:rPr>
        <w:t xml:space="preserve"> переулок, д. 21/1, стр. 1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, ИНН </w:t>
      </w:r>
      <w:r w:rsidR="00A86A8D" w:rsidRPr="00420C62">
        <w:rPr>
          <w:rFonts w:ascii="Times New Roman" w:hAnsi="Times New Roman" w:cs="Times New Roman"/>
          <w:bCs/>
          <w:sz w:val="24"/>
          <w:szCs w:val="24"/>
        </w:rPr>
        <w:t>7744001320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A86A8D" w:rsidRPr="00420C62">
        <w:rPr>
          <w:rFonts w:ascii="Times New Roman" w:hAnsi="Times New Roman" w:cs="Times New Roman"/>
          <w:bCs/>
          <w:sz w:val="24"/>
          <w:szCs w:val="24"/>
        </w:rPr>
        <w:t>1027739049370</w:t>
      </w:r>
      <w:r w:rsidR="00A86A8D" w:rsidRPr="00420C62">
        <w:rPr>
          <w:rFonts w:ascii="Times New Roman" w:hAnsi="Times New Roman" w:cs="Times New Roman"/>
          <w:sz w:val="24"/>
          <w:szCs w:val="24"/>
        </w:rPr>
        <w:t>)</w:t>
      </w:r>
      <w:r w:rsidR="00A86A8D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86A8D" w:rsidRPr="00420C62">
        <w:rPr>
          <w:rFonts w:ascii="Times New Roman" w:hAnsi="Times New Roman" w:cs="Times New Roman"/>
          <w:noProof/>
          <w:sz w:val="24"/>
          <w:szCs w:val="24"/>
        </w:rPr>
        <w:t>г. Москвы от 9 марта 2017 года по делу № А40-251578/16-177-295Б</w:t>
      </w:r>
      <w:r w:rsidR="00A86A8D" w:rsidRPr="00420C62">
        <w:rPr>
          <w:rFonts w:ascii="Times New Roman" w:hAnsi="Times New Roman" w:cs="Times New Roman"/>
          <w:sz w:val="24"/>
          <w:szCs w:val="24"/>
        </w:rPr>
        <w:t xml:space="preserve"> </w:t>
      </w:r>
      <w:r w:rsidR="00F26DD3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420C6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2A62772" w14:textId="77777777" w:rsidR="00E33ADE" w:rsidRPr="00420C62" w:rsidRDefault="00E33ADE" w:rsidP="00BD1D0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9170754" w14:textId="37B8982E" w:rsidR="00A86A8D" w:rsidRPr="00420C62" w:rsidRDefault="00A86A8D" w:rsidP="00124A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1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53, кадастровый номер 50:08:0050418:20,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7380DD15" w14:textId="50C8C3F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2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52, кадастровый номер 50:08:0050418:22,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31AE57FB" w14:textId="411297A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3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54, кадастровый номер 50:08:0050418:23,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0871FAA6" w14:textId="015088A3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4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 55, кадастровый номер 50:08:0050418:24, земли с/х назначения - для ведения садоводства, ограничения и обременения: установлены ограничения прав на часть земельного участка, предусмотренные ст. ст. 56, 56.1 ЗК РФ, Доверенность № 7793030 от 10.06.2015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17A96A34" w14:textId="099673B7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5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56, кадастровый номер 50:08:0050418:25,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595C13B2" w14:textId="6BE1E42F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6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57, кадастровый номер 50:08:0050418:26,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3C6C8674" w14:textId="53FBC6F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7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51, кадастровый номер 50:08:0050418:21,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2A6EF479" w14:textId="7D0CB28A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8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50, кадастровый номер 50:08:0050418:28,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7DA581BF" w14:textId="6B2A5CE7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9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 49, кадастровый номер 50:08:0050418:30,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516F7AA4" w14:textId="533B0506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lastRenderedPageBreak/>
        <w:t>Лот 10–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уч.48, кадастровый номер 50:08:0050418:17, земли с/х назначения - для ведения садоводства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12 111 000,00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3CC0C1F7" w14:textId="0249E40D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11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- 503 кв. м, земельный участок - 1 521+/-14 кв. м, адрес: Московская обл., Одинцовский р-н, д.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Рождественно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д. уч. 91, 2-этажный, кадастровые номера 50:20:0010310:1287, 50:20:0010310:557, земли населенных пунктов - для ИЖС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124AC2">
        <w:rPr>
          <w:rFonts w:ascii="Times New Roman" w:eastAsia="Times New Roman" w:hAnsi="Times New Roman" w:cs="Times New Roman"/>
          <w:color w:val="000000"/>
          <w:sz w:val="24"/>
          <w:szCs w:val="24"/>
        </w:rPr>
        <w:t>115 727 928,00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49DDF925" w14:textId="173FD872" w:rsidR="00A86A8D" w:rsidRPr="00420C62" w:rsidRDefault="00A86A8D" w:rsidP="00BD1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Лот 12 –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- 461,9 кв. м, земельный участок - 1 200 кв. м, адрес: Московская обл., Одинцовский р-н., д. </w:t>
      </w:r>
      <w:proofErr w:type="spellStart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Чигасово</w:t>
      </w:r>
      <w:proofErr w:type="spellEnd"/>
      <w:r w:rsidR="00E33ADE" w:rsidRPr="00E33ADE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Акварельная, д. 12, 2-этажный, кадастровые номера 50:20:0041735:1175, 50:20:0041735:154, земли населенных пунктов - для дачного строительства</w:t>
      </w:r>
      <w:r w:rsidRPr="00420C62">
        <w:rPr>
          <w:rFonts w:ascii="Times New Roman" w:hAnsi="Times New Roman" w:cs="Times New Roman"/>
          <w:sz w:val="24"/>
          <w:szCs w:val="24"/>
        </w:rPr>
        <w:t>–</w:t>
      </w:r>
      <w:r w:rsidR="00124AC2" w:rsidRPr="00124AC2">
        <w:rPr>
          <w:rFonts w:ascii="Times New Roman" w:eastAsia="Times New Roman" w:hAnsi="Times New Roman" w:cs="Times New Roman"/>
          <w:color w:val="000000"/>
          <w:sz w:val="24"/>
          <w:szCs w:val="24"/>
        </w:rPr>
        <w:t>39 339 472,91</w:t>
      </w:r>
      <w:r w:rsidR="00124AC2" w:rsidRPr="00420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C62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С подробной информацией о составе лотов финансовой организа</w:t>
      </w:r>
      <w:r w:rsidR="00C11EFF" w:rsidRPr="00420C62">
        <w:rPr>
          <w:color w:val="000000"/>
        </w:rPr>
        <w:t>ции можно ознакомиться на сайте</w:t>
      </w:r>
      <w:r w:rsidRPr="00420C62">
        <w:rPr>
          <w:color w:val="000000"/>
        </w:rPr>
        <w:t xml:space="preserve"> </w:t>
      </w:r>
      <w:r w:rsidR="00C11EFF" w:rsidRPr="00420C62">
        <w:rPr>
          <w:color w:val="000000"/>
        </w:rPr>
        <w:t>ОТ http://www.auction-house.ru/</w:t>
      </w:r>
      <w:r w:rsidRPr="00420C62">
        <w:rPr>
          <w:color w:val="000000"/>
        </w:rPr>
        <w:t xml:space="preserve">, также </w:t>
      </w:r>
      <w:hyperlink r:id="rId4" w:history="1">
        <w:r w:rsidR="00C11EFF" w:rsidRPr="00420C62">
          <w:rPr>
            <w:rStyle w:val="a4"/>
          </w:rPr>
          <w:t>www.asv.org.ru</w:t>
        </w:r>
      </w:hyperlink>
      <w:r w:rsidR="00C11EFF" w:rsidRPr="00420C62">
        <w:rPr>
          <w:color w:val="000000"/>
        </w:rPr>
        <w:t xml:space="preserve">, </w:t>
      </w:r>
      <w:hyperlink r:id="rId5" w:history="1">
        <w:r w:rsidR="00C11EFF" w:rsidRPr="00420C6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0C6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43ED6C4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0C6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BB531B">
        <w:t xml:space="preserve">– </w:t>
      </w:r>
      <w:r w:rsidR="00A86A8D" w:rsidRPr="00BB531B">
        <w:t>10 (Десять)</w:t>
      </w:r>
      <w:r w:rsidRPr="00BB531B">
        <w:t xml:space="preserve"> процентов </w:t>
      </w:r>
      <w:r w:rsidRPr="00420C62">
        <w:rPr>
          <w:color w:val="000000"/>
        </w:rPr>
        <w:t>от начальной цены продажи предмета Торгов (лота).</w:t>
      </w:r>
    </w:p>
    <w:p w14:paraId="03856A4A" w14:textId="1124525E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b/>
          <w:bCs/>
          <w:color w:val="000000"/>
        </w:rPr>
        <w:t>Торги</w:t>
      </w:r>
      <w:r w:rsidRPr="00420C6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28 декабря</w:t>
      </w:r>
      <w:r w:rsidR="00E12685" w:rsidRPr="00420C62">
        <w:rPr>
          <w:color w:val="000000"/>
        </w:rPr>
        <w:t xml:space="preserve"> </w:t>
      </w:r>
      <w:r w:rsidR="00130BFB" w:rsidRPr="00420C62">
        <w:rPr>
          <w:b/>
        </w:rPr>
        <w:t>202</w:t>
      </w:r>
      <w:r w:rsidR="00E12685" w:rsidRPr="00420C62">
        <w:rPr>
          <w:b/>
        </w:rPr>
        <w:t>1</w:t>
      </w:r>
      <w:r w:rsidR="00564010" w:rsidRPr="00420C62">
        <w:rPr>
          <w:b/>
        </w:rPr>
        <w:t xml:space="preserve"> г</w:t>
      </w:r>
      <w:r w:rsidR="00C11EFF" w:rsidRPr="00420C62">
        <w:rPr>
          <w:b/>
        </w:rPr>
        <w:t>.</w:t>
      </w:r>
      <w:r w:rsidR="00467D6B" w:rsidRPr="00420C62">
        <w:t xml:space="preserve"> </w:t>
      </w:r>
      <w:r w:rsidRPr="00420C62">
        <w:rPr>
          <w:color w:val="000000"/>
        </w:rPr>
        <w:t xml:space="preserve">на электронной площадке </w:t>
      </w:r>
      <w:r w:rsidR="00C11EFF" w:rsidRPr="00420C62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420C62">
          <w:rPr>
            <w:rStyle w:val="a4"/>
          </w:rPr>
          <w:t>http://lot-online.ru</w:t>
        </w:r>
      </w:hyperlink>
      <w:r w:rsidR="00C11EFF" w:rsidRPr="00420C62">
        <w:rPr>
          <w:color w:val="000000"/>
        </w:rPr>
        <w:t xml:space="preserve"> (далее – ЭТП)</w:t>
      </w:r>
      <w:r w:rsidRPr="00420C62">
        <w:rPr>
          <w:color w:val="000000"/>
        </w:rPr>
        <w:t>.</w:t>
      </w:r>
    </w:p>
    <w:p w14:paraId="304B41CC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Время окончания Торгов:</w:t>
      </w:r>
    </w:p>
    <w:p w14:paraId="5227E954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361384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В случае, если по итогам Торгов, назначенных на</w:t>
      </w:r>
      <w:r w:rsidR="00C11EFF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28 декабря</w:t>
      </w:r>
      <w:r w:rsidR="00E12685" w:rsidRPr="00420C62">
        <w:rPr>
          <w:color w:val="000000"/>
        </w:rPr>
        <w:t xml:space="preserve"> </w:t>
      </w:r>
      <w:r w:rsidR="00E12685" w:rsidRPr="00420C62">
        <w:rPr>
          <w:b/>
        </w:rPr>
        <w:t>2021 г.</w:t>
      </w:r>
      <w:r w:rsidRPr="00420C62">
        <w:rPr>
          <w:color w:val="000000"/>
        </w:rPr>
        <w:t xml:space="preserve">, лоты не реализованы, то в 14:00 часов по московскому времени </w:t>
      </w:r>
      <w:r w:rsidR="00A86A8D" w:rsidRPr="00420C62">
        <w:rPr>
          <w:b/>
          <w:bCs/>
        </w:rPr>
        <w:t>21 февраля</w:t>
      </w:r>
      <w:r w:rsidR="00A86A8D" w:rsidRPr="00420C62">
        <w:t xml:space="preserve"> </w:t>
      </w:r>
      <w:r w:rsidR="00E12685" w:rsidRPr="00420C62">
        <w:rPr>
          <w:b/>
        </w:rPr>
        <w:t>20</w:t>
      </w:r>
      <w:r w:rsidR="00A86A8D" w:rsidRPr="00420C62">
        <w:rPr>
          <w:b/>
        </w:rPr>
        <w:t>22</w:t>
      </w:r>
      <w:r w:rsidR="00E12685" w:rsidRPr="00420C62">
        <w:rPr>
          <w:b/>
        </w:rPr>
        <w:t xml:space="preserve"> г.</w:t>
      </w:r>
      <w:r w:rsidR="00467D6B" w:rsidRPr="00420C62">
        <w:t xml:space="preserve"> </w:t>
      </w:r>
      <w:r w:rsidRPr="00420C62">
        <w:rPr>
          <w:color w:val="000000"/>
        </w:rPr>
        <w:t xml:space="preserve">на </w:t>
      </w:r>
      <w:r w:rsidR="00C11EFF" w:rsidRPr="00420C62">
        <w:rPr>
          <w:color w:val="000000"/>
        </w:rPr>
        <w:t>ЭТП</w:t>
      </w:r>
      <w:r w:rsidR="00467D6B" w:rsidRPr="00420C62">
        <w:t xml:space="preserve"> </w:t>
      </w:r>
      <w:r w:rsidRPr="00420C62">
        <w:rPr>
          <w:color w:val="000000"/>
        </w:rPr>
        <w:t>будут проведены</w:t>
      </w:r>
      <w:r w:rsidRPr="00420C62">
        <w:rPr>
          <w:b/>
          <w:bCs/>
          <w:color w:val="000000"/>
        </w:rPr>
        <w:t xml:space="preserve"> повторные Торги </w:t>
      </w:r>
      <w:r w:rsidRPr="00420C6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 xml:space="preserve">Оператор </w:t>
      </w:r>
      <w:r w:rsidR="00F05E04" w:rsidRPr="00420C62">
        <w:rPr>
          <w:color w:val="000000"/>
        </w:rPr>
        <w:t>ЭТП</w:t>
      </w:r>
      <w:r w:rsidRPr="00420C62">
        <w:rPr>
          <w:color w:val="000000"/>
        </w:rPr>
        <w:t xml:space="preserve"> (далее – Оператор) обеспечивает проведение Торгов.</w:t>
      </w:r>
    </w:p>
    <w:p w14:paraId="415A5C5E" w14:textId="12CAB39E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20C62">
        <w:rPr>
          <w:color w:val="000000"/>
        </w:rPr>
        <w:t>00</w:t>
      </w:r>
      <w:r w:rsidRPr="00420C62">
        <w:rPr>
          <w:color w:val="000000"/>
        </w:rPr>
        <w:t xml:space="preserve"> часов по московскому времени</w:t>
      </w:r>
      <w:r w:rsidR="00E12685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16 ноября</w:t>
      </w:r>
      <w:r w:rsidR="00E12685" w:rsidRPr="00420C62">
        <w:rPr>
          <w:color w:val="000000"/>
        </w:rPr>
        <w:t xml:space="preserve"> </w:t>
      </w:r>
      <w:r w:rsidR="00E12685" w:rsidRPr="00420C62">
        <w:rPr>
          <w:b/>
        </w:rPr>
        <w:t>2021 г.</w:t>
      </w:r>
      <w:r w:rsidRPr="00420C62">
        <w:rPr>
          <w:color w:val="000000"/>
        </w:rPr>
        <w:t>, а на участие в повторных Торгах начинается в 00:</w:t>
      </w:r>
      <w:r w:rsidR="00997993" w:rsidRPr="00420C62">
        <w:rPr>
          <w:color w:val="000000"/>
        </w:rPr>
        <w:t>00</w:t>
      </w:r>
      <w:r w:rsidRPr="00420C62">
        <w:rPr>
          <w:color w:val="000000"/>
        </w:rPr>
        <w:t xml:space="preserve"> часов по московскому времени </w:t>
      </w:r>
      <w:r w:rsidR="00A86A8D" w:rsidRPr="00420C62">
        <w:rPr>
          <w:b/>
          <w:bCs/>
        </w:rPr>
        <w:t>10 января</w:t>
      </w:r>
      <w:r w:rsidR="00E12685" w:rsidRPr="00420C62">
        <w:rPr>
          <w:color w:val="000000"/>
        </w:rPr>
        <w:t xml:space="preserve"> </w:t>
      </w:r>
      <w:r w:rsidR="00E12685" w:rsidRPr="00420C62">
        <w:rPr>
          <w:b/>
        </w:rPr>
        <w:t>202</w:t>
      </w:r>
      <w:r w:rsidR="00A86A8D" w:rsidRPr="00420C62">
        <w:rPr>
          <w:b/>
        </w:rPr>
        <w:t>2</w:t>
      </w:r>
      <w:r w:rsidR="00E12685" w:rsidRPr="00420C62">
        <w:rPr>
          <w:b/>
        </w:rPr>
        <w:t xml:space="preserve"> г.</w:t>
      </w:r>
      <w:r w:rsidRPr="00420C6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0C6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20F63B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0C62">
        <w:rPr>
          <w:b/>
          <w:bCs/>
          <w:color w:val="000000"/>
        </w:rPr>
        <w:t>Торги ППП</w:t>
      </w:r>
      <w:r w:rsidR="00C11EFF" w:rsidRPr="00420C62">
        <w:rPr>
          <w:color w:val="000000"/>
          <w:shd w:val="clear" w:color="auto" w:fill="FFFFFF"/>
        </w:rPr>
        <w:t xml:space="preserve"> будут проведены на ЭТП</w:t>
      </w:r>
      <w:r w:rsidRPr="00420C62">
        <w:rPr>
          <w:color w:val="000000"/>
          <w:shd w:val="clear" w:color="auto" w:fill="FFFFFF"/>
        </w:rPr>
        <w:t xml:space="preserve"> </w:t>
      </w:r>
      <w:r w:rsidRPr="00420C62">
        <w:rPr>
          <w:b/>
          <w:bCs/>
          <w:color w:val="000000"/>
        </w:rPr>
        <w:t>с</w:t>
      </w:r>
      <w:r w:rsidR="00E12685" w:rsidRPr="00420C62">
        <w:rPr>
          <w:b/>
          <w:bCs/>
          <w:color w:val="000000"/>
        </w:rPr>
        <w:t xml:space="preserve"> </w:t>
      </w:r>
      <w:r w:rsidR="00A86A8D" w:rsidRPr="00420C62">
        <w:rPr>
          <w:b/>
          <w:bCs/>
        </w:rPr>
        <w:t>25 февраля</w:t>
      </w:r>
      <w:r w:rsidR="00E12685" w:rsidRPr="00420C62">
        <w:rPr>
          <w:b/>
          <w:bCs/>
          <w:color w:val="000000"/>
        </w:rPr>
        <w:t xml:space="preserve"> </w:t>
      </w:r>
      <w:r w:rsidR="00E12685" w:rsidRPr="00420C62">
        <w:rPr>
          <w:b/>
          <w:bCs/>
        </w:rPr>
        <w:t>202</w:t>
      </w:r>
      <w:r w:rsidR="004F4360" w:rsidRPr="00420C62">
        <w:rPr>
          <w:b/>
          <w:bCs/>
        </w:rPr>
        <w:t>2</w:t>
      </w:r>
      <w:r w:rsidR="00E12685" w:rsidRPr="00420C62">
        <w:rPr>
          <w:b/>
          <w:bCs/>
        </w:rPr>
        <w:t xml:space="preserve"> г.</w:t>
      </w:r>
      <w:r w:rsidRPr="00420C62">
        <w:rPr>
          <w:b/>
          <w:bCs/>
          <w:color w:val="000000"/>
        </w:rPr>
        <w:t xml:space="preserve"> по </w:t>
      </w:r>
      <w:r w:rsidR="00A86A8D" w:rsidRPr="00420C62">
        <w:rPr>
          <w:b/>
          <w:bCs/>
        </w:rPr>
        <w:t>13 июня</w:t>
      </w:r>
      <w:r w:rsidR="00E12685" w:rsidRPr="00420C62">
        <w:rPr>
          <w:b/>
          <w:bCs/>
          <w:color w:val="000000"/>
        </w:rPr>
        <w:t xml:space="preserve"> </w:t>
      </w:r>
      <w:r w:rsidR="00E12685" w:rsidRPr="00420C62">
        <w:rPr>
          <w:b/>
          <w:bCs/>
        </w:rPr>
        <w:t>202</w:t>
      </w:r>
      <w:r w:rsidR="004F4360" w:rsidRPr="00420C62">
        <w:rPr>
          <w:b/>
          <w:bCs/>
        </w:rPr>
        <w:t>2</w:t>
      </w:r>
      <w:r w:rsidR="00E12685" w:rsidRPr="00420C62">
        <w:rPr>
          <w:b/>
          <w:bCs/>
        </w:rPr>
        <w:t xml:space="preserve"> г.</w:t>
      </w:r>
    </w:p>
    <w:p w14:paraId="1AA4D8CB" w14:textId="6B7CF16C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Заявки на участие в Торгах ППП приним</w:t>
      </w:r>
      <w:r w:rsidR="0015099D" w:rsidRPr="00420C62">
        <w:rPr>
          <w:color w:val="000000"/>
        </w:rPr>
        <w:t>а</w:t>
      </w:r>
      <w:r w:rsidR="00997993" w:rsidRPr="00420C62">
        <w:rPr>
          <w:color w:val="000000"/>
        </w:rPr>
        <w:t>ются Оператором, начиная с 00:00</w:t>
      </w:r>
      <w:r w:rsidRPr="00420C62">
        <w:rPr>
          <w:color w:val="000000"/>
        </w:rPr>
        <w:t xml:space="preserve"> часов по московскому времени</w:t>
      </w:r>
      <w:r w:rsidR="00E12685" w:rsidRPr="00420C62">
        <w:rPr>
          <w:color w:val="000000"/>
        </w:rPr>
        <w:t xml:space="preserve"> </w:t>
      </w:r>
      <w:r w:rsidR="00A86A8D" w:rsidRPr="00420C62">
        <w:rPr>
          <w:b/>
          <w:bCs/>
        </w:rPr>
        <w:t>25 февраля</w:t>
      </w:r>
      <w:r w:rsidR="00A86A8D" w:rsidRPr="00420C62">
        <w:rPr>
          <w:color w:val="000000"/>
        </w:rPr>
        <w:t xml:space="preserve"> </w:t>
      </w:r>
      <w:r w:rsidR="00E12685" w:rsidRPr="00420C62">
        <w:rPr>
          <w:b/>
        </w:rPr>
        <w:t>202</w:t>
      </w:r>
      <w:r w:rsidR="004F4360" w:rsidRPr="00420C62">
        <w:rPr>
          <w:b/>
        </w:rPr>
        <w:t>2</w:t>
      </w:r>
      <w:r w:rsidR="00E12685" w:rsidRPr="00420C62">
        <w:rPr>
          <w:b/>
        </w:rPr>
        <w:t xml:space="preserve"> г.</w:t>
      </w:r>
      <w:r w:rsidRPr="00420C6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 xml:space="preserve">При наличии заявок на участие в Торгах ППП </w:t>
      </w:r>
      <w:r w:rsidR="00722ECA" w:rsidRPr="00420C62">
        <w:rPr>
          <w:color w:val="000000"/>
        </w:rPr>
        <w:t>ОТ</w:t>
      </w:r>
      <w:r w:rsidRPr="00420C6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20C62" w:rsidRDefault="00EA7238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420C62" w:rsidRDefault="00B83E9D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C62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20C62">
        <w:rPr>
          <w:color w:val="000000"/>
        </w:rPr>
        <w:t>:</w:t>
      </w:r>
    </w:p>
    <w:p w14:paraId="32C4C058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1-10:</w:t>
      </w:r>
    </w:p>
    <w:p w14:paraId="78BB89C0" w14:textId="4113BC79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4DA08BA0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92,60% от начальной цены продажи лотов;</w:t>
      </w:r>
    </w:p>
    <w:p w14:paraId="23196327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85,20% от начальной цены продажи лотов;</w:t>
      </w:r>
    </w:p>
    <w:p w14:paraId="1FFD8378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77,80% от начальной цены продажи лотов;</w:t>
      </w:r>
    </w:p>
    <w:p w14:paraId="5BA96430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70,40% от начальной цены продажи лотов;</w:t>
      </w:r>
    </w:p>
    <w:p w14:paraId="0C757E3A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63,00% от начальной цены продажи лотов;</w:t>
      </w:r>
    </w:p>
    <w:p w14:paraId="1278230E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55,60% от начальной цены продажи лотов;</w:t>
      </w:r>
    </w:p>
    <w:p w14:paraId="25E59B77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48,20% от начальной цены продажи лотов;</w:t>
      </w:r>
    </w:p>
    <w:p w14:paraId="7489F3BA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40,80% от начальной цены продажи лотов;</w:t>
      </w:r>
    </w:p>
    <w:p w14:paraId="09E6872D" w14:textId="6B581C0E" w:rsidR="009A0119" w:rsidRPr="00420C62" w:rsidRDefault="009A0119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A0119">
        <w:rPr>
          <w:rFonts w:eastAsia="Times New Roman"/>
          <w:color w:val="000000"/>
        </w:rPr>
        <w:t>с 07 июня 2022 г. по 13 июня 2022 г. - в размере 33,40% от начальной цены продажи лотов</w:t>
      </w:r>
      <w:r w:rsidRPr="00420C62">
        <w:rPr>
          <w:rFonts w:eastAsia="Times New Roman"/>
          <w:color w:val="000000"/>
        </w:rPr>
        <w:t>.</w:t>
      </w:r>
    </w:p>
    <w:p w14:paraId="56316037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11,12:</w:t>
      </w:r>
    </w:p>
    <w:p w14:paraId="0689FA76" w14:textId="3F4510FF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765A2C19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94,50% от начальной цены продажи лотов;</w:t>
      </w:r>
    </w:p>
    <w:p w14:paraId="7C5AB3DD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89,00% от начальной цены продажи лотов;</w:t>
      </w:r>
    </w:p>
    <w:p w14:paraId="3EB31DFF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83,50% от начальной цены продажи лотов;</w:t>
      </w:r>
    </w:p>
    <w:p w14:paraId="78928B16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78,00% от начальной цены продажи лотов;</w:t>
      </w:r>
    </w:p>
    <w:p w14:paraId="28EEC7D3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72,50% от начальной цены продажи лотов;</w:t>
      </w:r>
    </w:p>
    <w:p w14:paraId="6B74B4CE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67,00% от начальной цены продажи лотов;</w:t>
      </w:r>
    </w:p>
    <w:p w14:paraId="774923CA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61,50% от начальной цены продажи лотов;</w:t>
      </w:r>
    </w:p>
    <w:p w14:paraId="4BEEFE62" w14:textId="77777777" w:rsidR="009A0119" w:rsidRPr="00420C62" w:rsidRDefault="009A0119" w:rsidP="00BD1D0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19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56,00% от начальной цены продажи лотов;</w:t>
      </w:r>
    </w:p>
    <w:p w14:paraId="0F976FD2" w14:textId="2AA1D523" w:rsidR="009A0119" w:rsidRPr="00420C62" w:rsidRDefault="009A0119" w:rsidP="00BD1D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A0119">
        <w:rPr>
          <w:rFonts w:eastAsia="Times New Roman"/>
          <w:color w:val="000000"/>
        </w:rPr>
        <w:t>с 07 июня 2022 г. по 13 июня 2022 г. - в размере 50,50% от начальной цены продажи лотов</w:t>
      </w:r>
      <w:r w:rsidRPr="00420C62">
        <w:rPr>
          <w:rFonts w:eastAsia="Times New Roman"/>
          <w:color w:val="000000"/>
        </w:rPr>
        <w:t>.</w:t>
      </w:r>
    </w:p>
    <w:p w14:paraId="33E19E33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20C6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20C6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20C6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20C6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20C6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20C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20C6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20C6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20C62" w:rsidRDefault="00722ECA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C62">
        <w:rPr>
          <w:rFonts w:ascii="Times New Roman" w:hAnsi="Times New Roman" w:cs="Times New Roman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20C62">
        <w:rPr>
          <w:rFonts w:ascii="Times New Roman" w:hAnsi="Times New Roman" w:cs="Times New Roman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20C62">
        <w:rPr>
          <w:rFonts w:ascii="Times New Roman" w:hAnsi="Times New Roman" w:cs="Times New Roman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20C6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20C62" w:rsidRDefault="009730D9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C62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20C6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20C6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20C62" w:rsidRDefault="00EA7238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20C62" w:rsidRDefault="00365722" w:rsidP="00BD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070828C" w:rsidR="00EA7238" w:rsidRPr="00420C62" w:rsidRDefault="006B43E3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20C62">
        <w:rPr>
          <w:rFonts w:ascii="Times New Roman" w:hAnsi="Times New Roman" w:cs="Times New Roman"/>
          <w:color w:val="000000"/>
          <w:sz w:val="24"/>
          <w:szCs w:val="24"/>
        </w:rPr>
        <w:t>можно получить у</w:t>
      </w:r>
      <w:r w:rsidR="00215C39"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 КУ </w:t>
      </w:r>
      <w:r w:rsidR="00215C39" w:rsidRPr="00420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15C39" w:rsidRPr="00420C62">
        <w:rPr>
          <w:rFonts w:ascii="Times New Roman" w:hAnsi="Times New Roman" w:cs="Times New Roman"/>
          <w:color w:val="000000"/>
          <w:sz w:val="24"/>
          <w:szCs w:val="24"/>
        </w:rPr>
        <w:t>10:00 до 16:00 часов по адресу: г. Москва, ул. Павелецкая набережная, д. 8, стр.2, тел. 8 (495) 725-31-15, доб. 65-76, 65-41, а также у ОТ:</w:t>
      </w:r>
      <w:r w:rsidR="009A0119" w:rsidRPr="00420C62">
        <w:rPr>
          <w:rFonts w:ascii="Times New Roman" w:hAnsi="Times New Roman" w:cs="Times New Roman"/>
          <w:sz w:val="24"/>
          <w:szCs w:val="24"/>
        </w:rPr>
        <w:t xml:space="preserve"> </w:t>
      </w:r>
      <w:r w:rsidR="009A0119" w:rsidRPr="00420C6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1C6C5A1C" w14:textId="7AE056DE" w:rsidR="00BE1559" w:rsidRPr="00420C62" w:rsidRDefault="00A81E4E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20C62" w:rsidRDefault="00BE0BF1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20C6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0C62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420C62" w:rsidRDefault="00EA7238" w:rsidP="00BD1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20C6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24AC2"/>
    <w:rsid w:val="00130BFB"/>
    <w:rsid w:val="0015099D"/>
    <w:rsid w:val="001975B0"/>
    <w:rsid w:val="001F039D"/>
    <w:rsid w:val="00215C39"/>
    <w:rsid w:val="002C312D"/>
    <w:rsid w:val="00365722"/>
    <w:rsid w:val="00420C62"/>
    <w:rsid w:val="00467D6B"/>
    <w:rsid w:val="004F4360"/>
    <w:rsid w:val="00564010"/>
    <w:rsid w:val="00637A0F"/>
    <w:rsid w:val="006B43E3"/>
    <w:rsid w:val="0070175B"/>
    <w:rsid w:val="007229EA"/>
    <w:rsid w:val="00722ECA"/>
    <w:rsid w:val="00840EDD"/>
    <w:rsid w:val="00865FD7"/>
    <w:rsid w:val="008A37E3"/>
    <w:rsid w:val="008D2377"/>
    <w:rsid w:val="00914D34"/>
    <w:rsid w:val="00952ED1"/>
    <w:rsid w:val="009730D9"/>
    <w:rsid w:val="00997993"/>
    <w:rsid w:val="009A0119"/>
    <w:rsid w:val="009C6E48"/>
    <w:rsid w:val="009F0E7B"/>
    <w:rsid w:val="00A03865"/>
    <w:rsid w:val="00A115B3"/>
    <w:rsid w:val="00A81E4E"/>
    <w:rsid w:val="00A86A8D"/>
    <w:rsid w:val="00B83E9D"/>
    <w:rsid w:val="00BB531B"/>
    <w:rsid w:val="00BD1D0F"/>
    <w:rsid w:val="00BE0BF1"/>
    <w:rsid w:val="00BE1559"/>
    <w:rsid w:val="00C11EFF"/>
    <w:rsid w:val="00C9585C"/>
    <w:rsid w:val="00CC3C87"/>
    <w:rsid w:val="00D57DB3"/>
    <w:rsid w:val="00D62667"/>
    <w:rsid w:val="00DB0166"/>
    <w:rsid w:val="00E12685"/>
    <w:rsid w:val="00E33ADE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25</cp:revision>
  <dcterms:created xsi:type="dcterms:W3CDTF">2019-07-23T07:45:00Z</dcterms:created>
  <dcterms:modified xsi:type="dcterms:W3CDTF">2021-11-10T11:11:00Z</dcterms:modified>
</cp:coreProperties>
</file>