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0A420C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4664" w:rsidRPr="00D1466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D14664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D14664" w:rsidRPr="00D14664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09 июня 2015 г. по делу №А15-1402/2015 конкурсным управляющим (ликвидатором) Дагестанского коммерческого энергетического банка «Дагэнергобанк» (общество с ограниченной ответственностью) (ООО «ДАГЭНЕРГОБАНК») (367000, Республика Дагестан, г. Махачкала, пр. Р. Гамзатова, 39 "А", ИНН 0541019312, ОГРН 1020500000553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E191668" w14:textId="78F3959D" w:rsidR="00D14664" w:rsidRPr="00D14664" w:rsidRDefault="00D14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– </w:t>
      </w:r>
      <w:r w:rsidRPr="00D14664">
        <w:rPr>
          <w:rFonts w:ascii="Times New Roman CYR" w:hAnsi="Times New Roman CYR" w:cs="Times New Roman CYR"/>
          <w:color w:val="000000"/>
        </w:rPr>
        <w:t>АО «Авиаагрегат», ИНН 0541000777, договор купли-продажи нежилого помещения от 20.12.2013, договор купли-продажи нежилого помещения (с условием об отсрочке платежа) от 20.12.2013, решение Ленинского районного суда г. Махачкалы Республики Дагестан от 11.10.2017 по делу 2-975/17 (105 266 921,27 руб.)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D14664">
        <w:rPr>
          <w:rFonts w:ascii="Times New Roman CYR" w:hAnsi="Times New Roman CYR" w:cs="Times New Roman CYR"/>
          <w:color w:val="000000"/>
        </w:rPr>
        <w:t>105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14664">
        <w:rPr>
          <w:rFonts w:ascii="Times New Roman CYR" w:hAnsi="Times New Roman CYR" w:cs="Times New Roman CYR"/>
          <w:color w:val="000000"/>
        </w:rPr>
        <w:t>266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14664">
        <w:rPr>
          <w:rFonts w:ascii="Times New Roman CYR" w:hAnsi="Times New Roman CYR" w:cs="Times New Roman CYR"/>
          <w:color w:val="000000"/>
        </w:rPr>
        <w:t>921,27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E97117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545B1">
        <w:t>10(десять)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D897AA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545B1" w:rsidRPr="001545B1">
        <w:rPr>
          <w:b/>
          <w:bCs/>
        </w:rPr>
        <w:t>15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ACFE4F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545B1" w:rsidRPr="001545B1">
        <w:rPr>
          <w:b/>
          <w:bCs/>
        </w:rPr>
        <w:t>15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1545B1" w:rsidRPr="001545B1">
        <w:rPr>
          <w:b/>
          <w:bCs/>
        </w:rPr>
        <w:t>17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545B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1545B1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1545B1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D5D77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545B1" w:rsidRPr="001545B1">
        <w:rPr>
          <w:b/>
          <w:bCs/>
        </w:rPr>
        <w:t>28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545B1" w:rsidRPr="001545B1">
        <w:rPr>
          <w:b/>
          <w:bCs/>
        </w:rPr>
        <w:t>22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16FD63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545B1" w:rsidRPr="001545B1">
        <w:rPr>
          <w:b/>
          <w:bCs/>
        </w:rPr>
        <w:t>20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545B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545B1" w:rsidRPr="001545B1">
        <w:rPr>
          <w:b/>
          <w:bCs/>
        </w:rPr>
        <w:t>03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545B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D17B1D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1545B1">
        <w:rPr>
          <w:color w:val="000000"/>
        </w:rPr>
        <w:t xml:space="preserve"> </w:t>
      </w:r>
      <w:r w:rsidR="001545B1" w:rsidRPr="001545B1">
        <w:rPr>
          <w:b/>
          <w:bCs/>
        </w:rPr>
        <w:t>20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545B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062CFE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5C57D2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062CFE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62CFE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113C3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062CFE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062CFE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2F8504EA" w14:textId="77777777" w:rsidR="00905B05" w:rsidRPr="00905B05" w:rsidRDefault="00905B05" w:rsidP="00905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B05">
        <w:rPr>
          <w:rFonts w:ascii="Times New Roman" w:hAnsi="Times New Roman" w:cs="Times New Roman"/>
          <w:color w:val="000000"/>
          <w:sz w:val="24"/>
          <w:szCs w:val="24"/>
        </w:rPr>
        <w:t>с 20 января 2022 г. по 05 марта 2022 г. - в размере начальной цены продажи лота;</w:t>
      </w:r>
    </w:p>
    <w:p w14:paraId="1D1A466C" w14:textId="77777777" w:rsidR="00905B05" w:rsidRPr="00905B05" w:rsidRDefault="00905B05" w:rsidP="00905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B05">
        <w:rPr>
          <w:rFonts w:ascii="Times New Roman" w:hAnsi="Times New Roman" w:cs="Times New Roman"/>
          <w:color w:val="000000"/>
          <w:sz w:val="24"/>
          <w:szCs w:val="24"/>
        </w:rPr>
        <w:t>с 06 марта 2022 г. по 15 марта 2022 г. - в размере 92,00% от начальной цены продажи лота;</w:t>
      </w:r>
    </w:p>
    <w:p w14:paraId="140C66AB" w14:textId="77777777" w:rsidR="00905B05" w:rsidRPr="00905B05" w:rsidRDefault="00905B05" w:rsidP="00905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B05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84,00% от начальной цены продажи лота;</w:t>
      </w:r>
    </w:p>
    <w:p w14:paraId="3ACB61E6" w14:textId="77777777" w:rsidR="00905B05" w:rsidRPr="00905B05" w:rsidRDefault="00905B05" w:rsidP="00905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B05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76,00% от начальной цены продажи лота;</w:t>
      </w:r>
    </w:p>
    <w:p w14:paraId="27777BBD" w14:textId="77777777" w:rsidR="00905B05" w:rsidRPr="00905B05" w:rsidRDefault="00905B05" w:rsidP="00905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B05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68,00% от начальной цены продажи лота;</w:t>
      </w:r>
    </w:p>
    <w:p w14:paraId="2DD2CA91" w14:textId="77777777" w:rsidR="00905B05" w:rsidRPr="00905B05" w:rsidRDefault="00905B05" w:rsidP="00905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B05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60,00% от начальной цены продажи лота;</w:t>
      </w:r>
    </w:p>
    <w:p w14:paraId="0AB1EC67" w14:textId="77777777" w:rsidR="00905B05" w:rsidRPr="00905B05" w:rsidRDefault="00905B05" w:rsidP="00905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B05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52,00% от начальной цены продажи лота;</w:t>
      </w:r>
    </w:p>
    <w:p w14:paraId="66C6E915" w14:textId="77777777" w:rsidR="00905B05" w:rsidRPr="00905B05" w:rsidRDefault="00905B05" w:rsidP="00905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B05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44,00% от начальной цены продажи лота;</w:t>
      </w:r>
    </w:p>
    <w:p w14:paraId="6E40216A" w14:textId="3604632D" w:rsidR="00062CFE" w:rsidRDefault="00905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B05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36,00%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308B6220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64C540B0" w14:textId="0D3B107D" w:rsidR="00550826" w:rsidRDefault="006B43E3" w:rsidP="00550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5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0826" w:rsidRPr="00550826">
        <w:rPr>
          <w:rFonts w:ascii="Times New Roman" w:hAnsi="Times New Roman" w:cs="Times New Roman"/>
          <w:sz w:val="24"/>
          <w:szCs w:val="24"/>
        </w:rPr>
        <w:t>10:00 до 16:00 часов по адресу: г. Махачкала, ул. Ш. Аэропорта, д. 19ж, тел. +7 (8722) 56-19-20</w:t>
      </w:r>
      <w:r w:rsidR="00550826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550826" w:rsidRPr="00550826">
        <w:rPr>
          <w:rFonts w:ascii="Times New Roman" w:hAnsi="Times New Roman" w:cs="Times New Roman"/>
          <w:sz w:val="24"/>
          <w:szCs w:val="24"/>
        </w:rPr>
        <w:t>krasnodar@auction-house.ru, Золотько Зоя тел. 8 (928) 333-02-88, Замяткина Анастасия тел. 8 (938) 422-90-95</w:t>
      </w:r>
      <w:r w:rsidR="00550826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6B743940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2CFE"/>
    <w:rsid w:val="00130BFB"/>
    <w:rsid w:val="0015099D"/>
    <w:rsid w:val="001545B1"/>
    <w:rsid w:val="001F039D"/>
    <w:rsid w:val="002C312D"/>
    <w:rsid w:val="00312AE2"/>
    <w:rsid w:val="00365722"/>
    <w:rsid w:val="00467D6B"/>
    <w:rsid w:val="00550826"/>
    <w:rsid w:val="00564010"/>
    <w:rsid w:val="00637A0F"/>
    <w:rsid w:val="006B43E3"/>
    <w:rsid w:val="0070175B"/>
    <w:rsid w:val="007229EA"/>
    <w:rsid w:val="00722ECA"/>
    <w:rsid w:val="00865FD7"/>
    <w:rsid w:val="008A37E3"/>
    <w:rsid w:val="00905B05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14664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A0AC7F2-4663-4AC9-BD76-E5A1729B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19</cp:revision>
  <dcterms:created xsi:type="dcterms:W3CDTF">2019-07-23T07:45:00Z</dcterms:created>
  <dcterms:modified xsi:type="dcterms:W3CDTF">2021-09-15T12:26:00Z</dcterms:modified>
</cp:coreProperties>
</file>