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67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Электронные</w:t>
      </w:r>
      <w:r w:rsidRPr="004E4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торги</w:t>
      </w:r>
      <w:r w:rsidRPr="004E4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посредством публичного предложения (далее – Торги) по продаже ценных бумаг </w:t>
      </w:r>
      <w:r w:rsidRPr="006439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Акционерное общество «Независимый специализированный депозитарий», действующее в качестве лица, осуществляющего прекращение Закрытого паевого инвестиционного фонда смешанных инвестиций «Конкорд </w:t>
      </w:r>
      <w:proofErr w:type="spellStart"/>
      <w:r w:rsidRPr="006439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Эстейт</w:t>
      </w:r>
      <w:proofErr w:type="spellEnd"/>
      <w:r w:rsidRPr="006439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(далее-Фонд)</w:t>
      </w:r>
    </w:p>
    <w:p w:rsidR="00C93167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3167" w:rsidRPr="00254E38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3167" w:rsidRPr="00BA00E5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в Торгах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осуществляется с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:00 </w:t>
      </w:r>
      <w:r w:rsidR="001141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</w:t>
      </w: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декабря 2021</w:t>
      </w: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141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января 2022</w:t>
      </w:r>
    </w:p>
    <w:p w:rsidR="00C93167" w:rsidRPr="00BA00E5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C93167" w:rsidRPr="00BA00E5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93167" w:rsidRPr="00D503E2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Торгов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АО «Российский аукционный дом»</w:t>
      </w:r>
    </w:p>
    <w:p w:rsidR="00C93167" w:rsidRPr="00D503E2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93167" w:rsidRPr="00C65F68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65F68">
        <w:rPr>
          <w:rFonts w:ascii="Times New Roman" w:eastAsia="Times New Roman" w:hAnsi="Times New Roman"/>
          <w:bCs/>
          <w:sz w:val="18"/>
          <w:szCs w:val="18"/>
          <w:lang w:eastAsia="ru-RU"/>
        </w:rPr>
        <w:t>(Указанное в настоящем информационном сообщении время – Московское)</w:t>
      </w:r>
    </w:p>
    <w:p w:rsidR="00C93167" w:rsidRPr="00C65F68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65F68">
        <w:rPr>
          <w:rFonts w:ascii="Times New Roman" w:eastAsia="Times New Roman" w:hAnsi="Times New Roman"/>
          <w:bCs/>
          <w:sz w:val="18"/>
          <w:szCs w:val="18"/>
          <w:lang w:eastAsia="ru-RU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C93167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93167" w:rsidRPr="00D503E2" w:rsidRDefault="00C93167" w:rsidP="00C93167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Торгов являю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следующие ценные бумаги: (далее –Лот)</w:t>
      </w:r>
      <w:r w:rsidRPr="00D503E2">
        <w:rPr>
          <w:rFonts w:ascii="Times New Roman" w:hAnsi="Times New Roman"/>
          <w:sz w:val="24"/>
          <w:szCs w:val="24"/>
        </w:rPr>
        <w:t>:</w:t>
      </w:r>
    </w:p>
    <w:p w:rsidR="00E57A34" w:rsidRPr="00721B39" w:rsidRDefault="00E57A34" w:rsidP="00E57A34">
      <w:pPr>
        <w:ind w:firstLine="540"/>
        <w:contextualSpacing/>
        <w:jc w:val="both"/>
        <w:rPr>
          <w:rFonts w:ascii="Times New Roman" w:hAnsi="Times New Roman"/>
          <w:b/>
        </w:rPr>
      </w:pPr>
      <w:r w:rsidRPr="00721B39">
        <w:rPr>
          <w:rFonts w:ascii="Times New Roman" w:hAnsi="Times New Roman"/>
          <w:b/>
        </w:rPr>
        <w:t xml:space="preserve">Лот №1: </w:t>
      </w:r>
      <w:r w:rsidRPr="00721B39">
        <w:rPr>
          <w:rFonts w:ascii="Times New Roman" w:eastAsiaTheme="minorHAnsi" w:hAnsi="Times New Roman"/>
        </w:rPr>
        <w:t>Пакет документарных процентных неконвертируемых би</w:t>
      </w:r>
      <w:bookmarkStart w:id="0" w:name="_GoBack"/>
      <w:bookmarkEnd w:id="0"/>
      <w:r w:rsidRPr="00721B39">
        <w:rPr>
          <w:rFonts w:ascii="Times New Roman" w:eastAsiaTheme="minorHAnsi" w:hAnsi="Times New Roman"/>
        </w:rPr>
        <w:t>ржевых облигаций на предъявителя серии 01 ООО «</w:t>
      </w:r>
      <w:proofErr w:type="spellStart"/>
      <w:r w:rsidRPr="00721B39">
        <w:rPr>
          <w:rFonts w:ascii="Times New Roman" w:eastAsiaTheme="minorHAnsi" w:hAnsi="Times New Roman"/>
        </w:rPr>
        <w:t>Вейл</w:t>
      </w:r>
      <w:proofErr w:type="spellEnd"/>
      <w:r w:rsidRPr="00721B39">
        <w:rPr>
          <w:rFonts w:ascii="Times New Roman" w:eastAsiaTheme="minorHAnsi" w:hAnsi="Times New Roman"/>
        </w:rPr>
        <w:t xml:space="preserve"> </w:t>
      </w:r>
      <w:proofErr w:type="spellStart"/>
      <w:r w:rsidRPr="00721B39">
        <w:rPr>
          <w:rFonts w:ascii="Times New Roman" w:eastAsiaTheme="minorHAnsi" w:hAnsi="Times New Roman"/>
        </w:rPr>
        <w:t>Финанс</w:t>
      </w:r>
      <w:proofErr w:type="spellEnd"/>
      <w:r w:rsidRPr="00721B39">
        <w:rPr>
          <w:rFonts w:ascii="Times New Roman" w:eastAsiaTheme="minorHAnsi" w:hAnsi="Times New Roman"/>
        </w:rPr>
        <w:t>» (государственный регистрационный номер выпуска №4-01-36435-R от 04.02.2014 г.)  в количестве 97 929</w:t>
      </w:r>
      <w:r w:rsidRPr="00721B39">
        <w:rPr>
          <w:rFonts w:ascii="Times New Roman" w:hAnsi="Times New Roman"/>
        </w:rPr>
        <w:t xml:space="preserve"> </w:t>
      </w:r>
      <w:r w:rsidRPr="00721B39">
        <w:rPr>
          <w:rFonts w:ascii="Times New Roman" w:eastAsiaTheme="minorHAnsi" w:hAnsi="Times New Roman"/>
        </w:rPr>
        <w:t>штук.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7088"/>
      </w:tblGrid>
      <w:tr w:rsidR="00E57A34" w:rsidRPr="00721B39" w:rsidTr="00850C8C">
        <w:trPr>
          <w:trHeight w:val="387"/>
        </w:trPr>
        <w:tc>
          <w:tcPr>
            <w:tcW w:w="2948" w:type="dxa"/>
          </w:tcPr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Вид, категория (тип) ценной бумаги</w:t>
            </w:r>
          </w:p>
        </w:tc>
        <w:tc>
          <w:tcPr>
            <w:tcW w:w="7088" w:type="dxa"/>
          </w:tcPr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Облигация корпоративная</w:t>
            </w:r>
          </w:p>
        </w:tc>
      </w:tr>
      <w:tr w:rsidR="00E57A34" w:rsidRPr="00721B39" w:rsidTr="00850C8C">
        <w:trPr>
          <w:trHeight w:val="387"/>
        </w:trPr>
        <w:tc>
          <w:tcPr>
            <w:tcW w:w="2948" w:type="dxa"/>
            <w:vAlign w:val="center"/>
          </w:tcPr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Форма ценной бумаги</w:t>
            </w:r>
          </w:p>
        </w:tc>
        <w:tc>
          <w:tcPr>
            <w:tcW w:w="7088" w:type="dxa"/>
            <w:vAlign w:val="center"/>
          </w:tcPr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bookmarkStart w:id="1" w:name="OLE_LINK2"/>
            <w:bookmarkStart w:id="2" w:name="OLE_LINK3"/>
            <w:r w:rsidRPr="00721B39">
              <w:rPr>
                <w:rFonts w:ascii="Times New Roman" w:eastAsiaTheme="minorHAnsi" w:hAnsi="Times New Roman"/>
              </w:rPr>
              <w:t>облигации документарные процентные неконвертируемые на предъявителя, серии 01</w:t>
            </w:r>
          </w:p>
        </w:tc>
      </w:tr>
      <w:tr w:rsidR="00E57A34" w:rsidRPr="00721B39" w:rsidTr="00850C8C">
        <w:trPr>
          <w:trHeight w:val="338"/>
        </w:trPr>
        <w:tc>
          <w:tcPr>
            <w:tcW w:w="2948" w:type="dxa"/>
            <w:vAlign w:val="center"/>
          </w:tcPr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Государственный регистрационный номер и дата регистрации выпуска ценных бумаг</w:t>
            </w:r>
          </w:p>
        </w:tc>
        <w:tc>
          <w:tcPr>
            <w:tcW w:w="7088" w:type="dxa"/>
            <w:vAlign w:val="center"/>
          </w:tcPr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  <w:bCs/>
              </w:rPr>
              <w:t>4-01-36435-R от 04.02.2014</w:t>
            </w:r>
          </w:p>
        </w:tc>
      </w:tr>
      <w:tr w:rsidR="00E57A34" w:rsidRPr="00721B39" w:rsidTr="00850C8C">
        <w:trPr>
          <w:trHeight w:val="411"/>
        </w:trPr>
        <w:tc>
          <w:tcPr>
            <w:tcW w:w="2948" w:type="dxa"/>
          </w:tcPr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ISIN</w:t>
            </w:r>
          </w:p>
        </w:tc>
        <w:tc>
          <w:tcPr>
            <w:tcW w:w="7088" w:type="dxa"/>
          </w:tcPr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RU000A0JUHV4</w:t>
            </w:r>
          </w:p>
        </w:tc>
      </w:tr>
      <w:tr w:rsidR="00E57A34" w:rsidRPr="00721B39" w:rsidTr="00850C8C">
        <w:trPr>
          <w:trHeight w:val="411"/>
        </w:trPr>
        <w:tc>
          <w:tcPr>
            <w:tcW w:w="2948" w:type="dxa"/>
          </w:tcPr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Сведения об эмитенте</w:t>
            </w:r>
          </w:p>
        </w:tc>
        <w:tc>
          <w:tcPr>
            <w:tcW w:w="7088" w:type="dxa"/>
          </w:tcPr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Общество с ограниченной ответственностью «</w:t>
            </w:r>
            <w:proofErr w:type="spellStart"/>
            <w:r w:rsidRPr="00721B39">
              <w:rPr>
                <w:rFonts w:ascii="Times New Roman" w:eastAsiaTheme="minorHAnsi" w:hAnsi="Times New Roman"/>
              </w:rPr>
              <w:t>Вейл</w:t>
            </w:r>
            <w:proofErr w:type="spellEnd"/>
            <w:r w:rsidRPr="00721B3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21B39">
              <w:rPr>
                <w:rFonts w:ascii="Times New Roman" w:eastAsiaTheme="minorHAnsi" w:hAnsi="Times New Roman"/>
              </w:rPr>
              <w:t>Финанс</w:t>
            </w:r>
            <w:proofErr w:type="spellEnd"/>
            <w:r w:rsidRPr="00721B39">
              <w:rPr>
                <w:rFonts w:ascii="Times New Roman" w:eastAsiaTheme="minorHAnsi" w:hAnsi="Times New Roman"/>
              </w:rPr>
              <w:t>»</w:t>
            </w:r>
          </w:p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Адрес: 125047, г. Москва, ул. Гашека, д. 6</w:t>
            </w:r>
          </w:p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Дата государственной регистрации: 16.12.2009</w:t>
            </w:r>
          </w:p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ОГРН: 1097746806453</w:t>
            </w:r>
          </w:p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ИНН: 7718788824</w:t>
            </w:r>
          </w:p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Зарегистрировавший орган: Межрайонная инспекция Федеральной налоговой службы №46 по г. Москве</w:t>
            </w:r>
          </w:p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ФИО руководителя: Мамонов Евгений Сергеевич</w:t>
            </w:r>
          </w:p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Телефон руководителя: +7 499 653 8427</w:t>
            </w:r>
          </w:p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Адрес страницы в сети Интернет: https://whalefinance.msk.ru/</w:t>
            </w:r>
          </w:p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Раскрытие информации осуществляется на странице в сети Интернет, предоставляемой распространителем информации на рынке ценных бумаг — ЗАО «Интерфакс»:</w:t>
            </w:r>
          </w:p>
          <w:p w:rsidR="00E57A34" w:rsidRPr="00721B39" w:rsidRDefault="001141BA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hyperlink r:id="rId9" w:history="1">
              <w:r w:rsidR="00E57A34" w:rsidRPr="00721B39">
                <w:rPr>
                  <w:rFonts w:ascii="Times New Roman" w:eastAsiaTheme="minorHAnsi" w:hAnsi="Times New Roman"/>
                </w:rPr>
                <w:t>https://e-disclosure.ru/portal/company.aspx?id=33588</w:t>
              </w:r>
            </w:hyperlink>
          </w:p>
          <w:p w:rsidR="00E57A34" w:rsidRPr="00721B39" w:rsidRDefault="00E57A34" w:rsidP="00850C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E57A34" w:rsidRPr="00721B39" w:rsidTr="00850C8C">
        <w:trPr>
          <w:trHeight w:val="411"/>
        </w:trPr>
        <w:tc>
          <w:tcPr>
            <w:tcW w:w="2948" w:type="dxa"/>
          </w:tcPr>
          <w:p w:rsidR="00E57A34" w:rsidRPr="00721B39" w:rsidRDefault="00E57A34" w:rsidP="00850C8C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721B39">
              <w:rPr>
                <w:rFonts w:ascii="Times New Roman" w:eastAsiaTheme="minorHAnsi" w:hAnsi="Times New Roman"/>
                <w:color w:val="000000"/>
                <w:spacing w:val="4"/>
              </w:rPr>
              <w:t>Номинальная стоимость одной ценной бумаги</w:t>
            </w:r>
          </w:p>
        </w:tc>
        <w:tc>
          <w:tcPr>
            <w:tcW w:w="7088" w:type="dxa"/>
          </w:tcPr>
          <w:p w:rsidR="00E57A34" w:rsidRPr="00721B39" w:rsidRDefault="00E57A34" w:rsidP="00850C8C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721B39">
              <w:rPr>
                <w:rFonts w:ascii="Times New Roman" w:eastAsiaTheme="minorHAnsi" w:hAnsi="Times New Roman"/>
                <w:color w:val="000000"/>
                <w:spacing w:val="4"/>
              </w:rPr>
              <w:t>1000 (Одна тысяча) рублей</w:t>
            </w:r>
          </w:p>
        </w:tc>
      </w:tr>
      <w:tr w:rsidR="00E57A34" w:rsidRPr="00721B39" w:rsidTr="00850C8C">
        <w:trPr>
          <w:trHeight w:val="411"/>
        </w:trPr>
        <w:tc>
          <w:tcPr>
            <w:tcW w:w="2948" w:type="dxa"/>
          </w:tcPr>
          <w:p w:rsidR="00E57A34" w:rsidRPr="00721B39" w:rsidRDefault="00E57A34" w:rsidP="00850C8C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721B39">
              <w:rPr>
                <w:rFonts w:ascii="Times New Roman" w:eastAsiaTheme="minorHAnsi" w:hAnsi="Times New Roman"/>
                <w:color w:val="000000"/>
                <w:spacing w:val="4"/>
              </w:rPr>
              <w:t>Количество ценных бумаг, шт.</w:t>
            </w:r>
          </w:p>
        </w:tc>
        <w:tc>
          <w:tcPr>
            <w:tcW w:w="7088" w:type="dxa"/>
          </w:tcPr>
          <w:p w:rsidR="00E57A34" w:rsidRPr="00721B39" w:rsidRDefault="00E57A34" w:rsidP="00850C8C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721B39">
              <w:rPr>
                <w:rFonts w:ascii="Times New Roman" w:eastAsiaTheme="minorHAnsi" w:hAnsi="Times New Roman"/>
              </w:rPr>
              <w:t>97 929</w:t>
            </w:r>
            <w:r w:rsidRPr="00721B39">
              <w:rPr>
                <w:rFonts w:ascii="Times New Roman" w:hAnsi="Times New Roman"/>
              </w:rPr>
              <w:t xml:space="preserve"> </w:t>
            </w:r>
            <w:r w:rsidRPr="00721B39">
              <w:rPr>
                <w:rFonts w:ascii="Times New Roman" w:eastAsiaTheme="minorHAnsi" w:hAnsi="Times New Roman"/>
                <w:color w:val="000000"/>
                <w:spacing w:val="4"/>
              </w:rPr>
              <w:t>(Девяносто семь тысяч девятьсот двадцать девять) штук</w:t>
            </w:r>
          </w:p>
        </w:tc>
      </w:tr>
      <w:tr w:rsidR="00E57A34" w:rsidRPr="00721B39" w:rsidTr="00850C8C">
        <w:trPr>
          <w:trHeight w:val="411"/>
        </w:trPr>
        <w:tc>
          <w:tcPr>
            <w:tcW w:w="2948" w:type="dxa"/>
          </w:tcPr>
          <w:p w:rsidR="00E57A34" w:rsidRPr="00721B39" w:rsidRDefault="00E57A34" w:rsidP="00850C8C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721B39">
              <w:rPr>
                <w:rFonts w:ascii="Times New Roman" w:eastAsiaTheme="minorHAnsi" w:hAnsi="Times New Roman"/>
                <w:color w:val="000000"/>
                <w:spacing w:val="-3"/>
              </w:rPr>
              <w:t>Валюта</w:t>
            </w:r>
          </w:p>
        </w:tc>
        <w:tc>
          <w:tcPr>
            <w:tcW w:w="7088" w:type="dxa"/>
          </w:tcPr>
          <w:p w:rsidR="00E57A34" w:rsidRPr="00721B39" w:rsidRDefault="00E57A34" w:rsidP="00850C8C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рубль</w:t>
            </w:r>
          </w:p>
        </w:tc>
      </w:tr>
      <w:tr w:rsidR="00E57A34" w:rsidRPr="00721B39" w:rsidTr="00850C8C">
        <w:trPr>
          <w:trHeight w:val="411"/>
        </w:trPr>
        <w:tc>
          <w:tcPr>
            <w:tcW w:w="2948" w:type="dxa"/>
          </w:tcPr>
          <w:p w:rsidR="00E57A34" w:rsidRPr="00721B39" w:rsidRDefault="00E57A34" w:rsidP="00850C8C">
            <w:pPr>
              <w:contextualSpacing/>
              <w:rPr>
                <w:rFonts w:ascii="Times New Roman" w:eastAsiaTheme="minorHAnsi" w:hAnsi="Times New Roman"/>
                <w:color w:val="000000"/>
                <w:spacing w:val="-1"/>
              </w:rPr>
            </w:pPr>
            <w:r w:rsidRPr="00721B39">
              <w:rPr>
                <w:rFonts w:ascii="Times New Roman" w:eastAsiaTheme="minorHAnsi" w:hAnsi="Times New Roman"/>
                <w:color w:val="000000"/>
                <w:spacing w:val="-3"/>
              </w:rPr>
              <w:t>Дата погашения</w:t>
            </w:r>
          </w:p>
        </w:tc>
        <w:tc>
          <w:tcPr>
            <w:tcW w:w="7088" w:type="dxa"/>
          </w:tcPr>
          <w:p w:rsidR="00E57A34" w:rsidRPr="00721B39" w:rsidRDefault="00E57A34" w:rsidP="00850C8C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721B39">
              <w:rPr>
                <w:rFonts w:ascii="Times New Roman" w:eastAsiaTheme="minorHAnsi" w:hAnsi="Times New Roman"/>
              </w:rPr>
              <w:t>08.03.2023</w:t>
            </w:r>
          </w:p>
        </w:tc>
      </w:tr>
      <w:tr w:rsidR="00E57A34" w:rsidRPr="00721B39" w:rsidTr="00850C8C">
        <w:trPr>
          <w:trHeight w:val="411"/>
        </w:trPr>
        <w:tc>
          <w:tcPr>
            <w:tcW w:w="2948" w:type="dxa"/>
          </w:tcPr>
          <w:p w:rsidR="00E57A34" w:rsidRPr="00721B39" w:rsidRDefault="00E57A34" w:rsidP="00850C8C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721B39">
              <w:rPr>
                <w:rFonts w:ascii="Times New Roman" w:eastAsiaTheme="minorHAnsi" w:hAnsi="Times New Roman"/>
                <w:color w:val="000000"/>
                <w:spacing w:val="-3"/>
              </w:rPr>
              <w:t>Наличие ограничений в обороте</w:t>
            </w:r>
            <w:r w:rsidRPr="00721B39">
              <w:rPr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7088" w:type="dxa"/>
          </w:tcPr>
          <w:p w:rsidR="00E57A34" w:rsidRPr="00721B39" w:rsidRDefault="00E57A34" w:rsidP="00850C8C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721B39">
              <w:rPr>
                <w:rFonts w:ascii="Times New Roman" w:eastAsiaTheme="minorHAnsi" w:hAnsi="Times New Roman"/>
                <w:color w:val="000000"/>
                <w:spacing w:val="-3"/>
              </w:rPr>
              <w:t>Для неограниченного круга инвесторов</w:t>
            </w:r>
          </w:p>
          <w:p w:rsidR="00E57A34" w:rsidRPr="00721B39" w:rsidRDefault="00E57A34" w:rsidP="00850C8C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bookmarkEnd w:id="1"/>
    <w:bookmarkEnd w:id="2"/>
    <w:p w:rsidR="00C93167" w:rsidRPr="00705350" w:rsidRDefault="00C93167" w:rsidP="00C93167">
      <w:pPr>
        <w:spacing w:after="0" w:line="240" w:lineRule="auto"/>
        <w:ind w:right="28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Дополнительную и</w:t>
      </w:r>
      <w:r w:rsidRPr="0096469B">
        <w:rPr>
          <w:rFonts w:ascii="Times New Roman" w:eastAsia="Times New Roman" w:hAnsi="Times New Roman"/>
          <w:sz w:val="24"/>
          <w:szCs w:val="24"/>
          <w:lang w:eastAsia="ru-RU"/>
        </w:rPr>
        <w:t>нформацию о реализуе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мых</w:t>
      </w:r>
      <w:r w:rsidRPr="009646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ценных бумагах</w:t>
      </w:r>
      <w:r w:rsidRPr="0096469B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получить у Спец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депозитария</w:t>
      </w:r>
      <w:r w:rsidRPr="0096469B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до 17:00 часов по адресу: 107996, г. Москва, ул. Кузнецкий мост, дом 21/5, офис эт.5 </w:t>
      </w:r>
      <w:proofErr w:type="spellStart"/>
      <w:r w:rsidRPr="0096469B">
        <w:rPr>
          <w:rFonts w:ascii="Times New Roman" w:eastAsia="Times New Roman" w:hAnsi="Times New Roman"/>
          <w:sz w:val="24"/>
          <w:szCs w:val="24"/>
          <w:lang w:eastAsia="ru-RU"/>
        </w:rPr>
        <w:t>пом.I</w:t>
      </w:r>
      <w:proofErr w:type="spellEnd"/>
      <w:r w:rsidRPr="0096469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ком.1-18, тел. +7 (495) 279-90-10, по адресу электронной почты: info@nzsd.ru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167" w:rsidRDefault="00C93167" w:rsidP="00C9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167" w:rsidRDefault="00C93167" w:rsidP="00C9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продажи Лота №1 – </w:t>
      </w:r>
      <w:r w:rsidR="00E57A34">
        <w:rPr>
          <w:rFonts w:ascii="Times New Roman" w:hAnsi="Times New Roman"/>
          <w:b/>
          <w:sz w:val="24"/>
          <w:szCs w:val="24"/>
        </w:rPr>
        <w:t>44 331 000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5350">
        <w:rPr>
          <w:rFonts w:ascii="Times New Roman" w:hAnsi="Times New Roman"/>
          <w:b/>
          <w:sz w:val="24"/>
          <w:szCs w:val="24"/>
        </w:rPr>
        <w:t>(</w:t>
      </w:r>
      <w:r w:rsidR="00E57A34">
        <w:rPr>
          <w:rFonts w:ascii="Times New Roman" w:hAnsi="Times New Roman"/>
          <w:b/>
          <w:sz w:val="24"/>
          <w:szCs w:val="24"/>
        </w:rPr>
        <w:t>сорок четыре миллиона триста тридцать одна тысяча</w:t>
      </w:r>
      <w:r w:rsidRPr="00705350">
        <w:rPr>
          <w:rFonts w:ascii="Times New Roman" w:hAnsi="Times New Roman"/>
          <w:b/>
          <w:sz w:val="24"/>
          <w:szCs w:val="24"/>
        </w:rPr>
        <w:t>) рублей 00 копеек</w:t>
      </w:r>
      <w:r>
        <w:rPr>
          <w:rFonts w:ascii="Times New Roman" w:hAnsi="Times New Roman"/>
          <w:b/>
          <w:sz w:val="24"/>
          <w:szCs w:val="24"/>
        </w:rPr>
        <w:t>,</w:t>
      </w:r>
      <w:r w:rsidRPr="00C80836">
        <w:rPr>
          <w:rFonts w:ascii="Times New Roman" w:hAnsi="Times New Roman"/>
          <w:b/>
          <w:sz w:val="24"/>
          <w:szCs w:val="24"/>
        </w:rPr>
        <w:t xml:space="preserve"> НДС</w:t>
      </w:r>
      <w:r>
        <w:rPr>
          <w:rFonts w:ascii="Times New Roman" w:hAnsi="Times New Roman"/>
          <w:b/>
          <w:sz w:val="24"/>
          <w:szCs w:val="24"/>
        </w:rPr>
        <w:t xml:space="preserve"> не облагается.</w:t>
      </w:r>
    </w:p>
    <w:p w:rsidR="00C93167" w:rsidRDefault="00C93167" w:rsidP="00C931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3167" w:rsidRPr="003F1978" w:rsidRDefault="00C93167" w:rsidP="00C9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978">
        <w:rPr>
          <w:rFonts w:ascii="Times New Roman" w:hAnsi="Times New Roman"/>
          <w:b/>
          <w:sz w:val="24"/>
          <w:szCs w:val="24"/>
        </w:rPr>
        <w:t xml:space="preserve">Минимальная цена продажи Лота («цена отсечения») – </w:t>
      </w:r>
      <w:r w:rsidR="00E57A34">
        <w:rPr>
          <w:rFonts w:ascii="Times New Roman" w:hAnsi="Times New Roman"/>
          <w:b/>
          <w:sz w:val="24"/>
          <w:szCs w:val="24"/>
        </w:rPr>
        <w:t>26 598 600</w:t>
      </w:r>
      <w:r w:rsidRPr="003F1978">
        <w:rPr>
          <w:rFonts w:ascii="Times New Roman" w:hAnsi="Times New Roman"/>
          <w:b/>
          <w:sz w:val="24"/>
          <w:szCs w:val="24"/>
        </w:rPr>
        <w:t xml:space="preserve"> (</w:t>
      </w:r>
      <w:r w:rsidR="00E57A34">
        <w:rPr>
          <w:rFonts w:ascii="Times New Roman" w:hAnsi="Times New Roman"/>
          <w:b/>
          <w:sz w:val="24"/>
          <w:szCs w:val="24"/>
        </w:rPr>
        <w:t>двадцать шесть миллионов пятьсот девяносто восемь тысяч шестьсот</w:t>
      </w:r>
      <w:r w:rsidRPr="003F1978">
        <w:rPr>
          <w:rFonts w:ascii="Times New Roman" w:hAnsi="Times New Roman"/>
          <w:b/>
          <w:sz w:val="24"/>
          <w:szCs w:val="24"/>
        </w:rPr>
        <w:t>) рублей 00 копеек, НДС не облагается.</w:t>
      </w:r>
    </w:p>
    <w:p w:rsidR="00C93167" w:rsidRPr="003F1978" w:rsidRDefault="00C93167" w:rsidP="00C9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167" w:rsidRPr="003F1978" w:rsidRDefault="00C93167" w:rsidP="00C9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978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 w:rsidR="00E57A34">
        <w:rPr>
          <w:rFonts w:ascii="Times New Roman" w:hAnsi="Times New Roman"/>
          <w:b/>
          <w:sz w:val="24"/>
          <w:szCs w:val="24"/>
        </w:rPr>
        <w:t>4 433 100</w:t>
      </w:r>
      <w:r w:rsidRPr="003F1978">
        <w:rPr>
          <w:rFonts w:ascii="Times New Roman" w:hAnsi="Times New Roman"/>
          <w:b/>
          <w:sz w:val="24"/>
          <w:szCs w:val="24"/>
        </w:rPr>
        <w:t xml:space="preserve"> (</w:t>
      </w:r>
      <w:r w:rsidR="00E57A34">
        <w:rPr>
          <w:rFonts w:ascii="Times New Roman" w:hAnsi="Times New Roman"/>
          <w:b/>
          <w:sz w:val="24"/>
          <w:szCs w:val="24"/>
        </w:rPr>
        <w:t>четыре миллиона четыреста тридцать три тысячи сто</w:t>
      </w:r>
      <w:r w:rsidRPr="003F1978">
        <w:rPr>
          <w:rFonts w:ascii="Times New Roman" w:hAnsi="Times New Roman"/>
          <w:b/>
          <w:sz w:val="24"/>
          <w:szCs w:val="24"/>
        </w:rPr>
        <w:t>) рублей,</w:t>
      </w:r>
    </w:p>
    <w:p w:rsidR="00C93167" w:rsidRPr="003F1978" w:rsidRDefault="00C93167" w:rsidP="00C9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167" w:rsidRPr="003F1978" w:rsidRDefault="00C93167" w:rsidP="00C9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978">
        <w:rPr>
          <w:rFonts w:ascii="Times New Roman" w:hAnsi="Times New Roman"/>
          <w:b/>
          <w:sz w:val="24"/>
          <w:szCs w:val="24"/>
        </w:rPr>
        <w:t>Шаг торгов на понижение устанавливается: со 2 по 5 период в размере 10 % от начальной цены на периоде торгов.</w:t>
      </w:r>
    </w:p>
    <w:p w:rsidR="00C93167" w:rsidRPr="003F1978" w:rsidRDefault="00C93167" w:rsidP="00C931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3167" w:rsidRPr="003F1978" w:rsidRDefault="00C93167" w:rsidP="00C931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3167" w:rsidRPr="003F1978" w:rsidRDefault="00C93167" w:rsidP="00C931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978">
        <w:rPr>
          <w:rFonts w:ascii="Times New Roman" w:hAnsi="Times New Roman"/>
          <w:sz w:val="24"/>
          <w:szCs w:val="24"/>
        </w:rPr>
        <w:t>График проведения Торгов по лоту №1:</w:t>
      </w:r>
    </w:p>
    <w:p w:rsidR="00C93167" w:rsidRPr="003F1978" w:rsidRDefault="00C93167" w:rsidP="00C931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5244"/>
      </w:tblGrid>
      <w:tr w:rsidR="00C93167" w:rsidRPr="003F1978" w:rsidTr="00A812A1">
        <w:tc>
          <w:tcPr>
            <w:tcW w:w="560" w:type="dxa"/>
          </w:tcPr>
          <w:p w:rsidR="00C93167" w:rsidRPr="003F1978" w:rsidRDefault="00C93167" w:rsidP="00A812A1">
            <w:pPr>
              <w:spacing w:after="0"/>
              <w:jc w:val="center"/>
              <w:rPr>
                <w:b/>
                <w:lang w:val="en-US"/>
              </w:rPr>
            </w:pPr>
            <w:r w:rsidRPr="003F197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1978">
              <w:rPr>
                <w:b/>
              </w:rPr>
              <w:t>№</w:t>
            </w:r>
          </w:p>
        </w:tc>
        <w:tc>
          <w:tcPr>
            <w:tcW w:w="3943" w:type="dxa"/>
          </w:tcPr>
          <w:p w:rsidR="00C93167" w:rsidRPr="003F1978" w:rsidRDefault="00C93167" w:rsidP="00A812A1">
            <w:pPr>
              <w:spacing w:after="0"/>
              <w:jc w:val="center"/>
              <w:rPr>
                <w:b/>
              </w:rPr>
            </w:pPr>
            <w:r w:rsidRPr="003F1978">
              <w:rPr>
                <w:b/>
              </w:rPr>
              <w:t>Начальная цена периода, руб.</w:t>
            </w:r>
          </w:p>
        </w:tc>
        <w:tc>
          <w:tcPr>
            <w:tcW w:w="5244" w:type="dxa"/>
          </w:tcPr>
          <w:p w:rsidR="00C93167" w:rsidRPr="003F1978" w:rsidRDefault="00C93167" w:rsidP="00A812A1">
            <w:pPr>
              <w:spacing w:after="0"/>
              <w:jc w:val="center"/>
              <w:rPr>
                <w:b/>
              </w:rPr>
            </w:pPr>
            <w:r w:rsidRPr="003F1978">
              <w:rPr>
                <w:b/>
              </w:rPr>
              <w:t>Действие периода</w:t>
            </w:r>
          </w:p>
          <w:p w:rsidR="00C93167" w:rsidRPr="003F1978" w:rsidRDefault="00C93167" w:rsidP="00A812A1">
            <w:pPr>
              <w:spacing w:after="0"/>
              <w:jc w:val="center"/>
              <w:rPr>
                <w:b/>
              </w:rPr>
            </w:pPr>
            <w:r w:rsidRPr="003F1978">
              <w:rPr>
                <w:b/>
              </w:rPr>
              <w:t>(время с 11:00 по 11-00)</w:t>
            </w:r>
          </w:p>
        </w:tc>
      </w:tr>
      <w:tr w:rsidR="00C93167" w:rsidRPr="003F1978" w:rsidTr="00A812A1">
        <w:tc>
          <w:tcPr>
            <w:tcW w:w="560" w:type="dxa"/>
          </w:tcPr>
          <w:p w:rsidR="00C93167" w:rsidRPr="003F1978" w:rsidRDefault="00C93167" w:rsidP="00A812A1">
            <w:pPr>
              <w:spacing w:after="0"/>
              <w:jc w:val="both"/>
              <w:rPr>
                <w:sz w:val="24"/>
                <w:szCs w:val="24"/>
              </w:rPr>
            </w:pPr>
            <w:r w:rsidRPr="003F1978">
              <w:rPr>
                <w:sz w:val="24"/>
                <w:szCs w:val="24"/>
                <w:lang w:val="en-US"/>
              </w:rPr>
              <w:t>1</w:t>
            </w:r>
            <w:r w:rsidRPr="003F1978">
              <w:rPr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bottom"/>
          </w:tcPr>
          <w:p w:rsidR="00C93167" w:rsidRPr="003F1978" w:rsidRDefault="00E57A34" w:rsidP="00A812A1">
            <w:pPr>
              <w:spacing w:after="0"/>
              <w:jc w:val="center"/>
              <w:rPr>
                <w:sz w:val="24"/>
                <w:szCs w:val="24"/>
              </w:rPr>
            </w:pPr>
            <w:r w:rsidRPr="00E57A34">
              <w:rPr>
                <w:color w:val="000000"/>
                <w:sz w:val="24"/>
                <w:szCs w:val="24"/>
              </w:rPr>
              <w:t>44 331 000</w:t>
            </w:r>
            <w:r w:rsidR="00C93167" w:rsidRPr="003F197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244" w:type="dxa"/>
          </w:tcPr>
          <w:p w:rsidR="00C93167" w:rsidRPr="003F1978" w:rsidRDefault="00C93167" w:rsidP="00F55AB2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3F1978">
              <w:rPr>
                <w:sz w:val="24"/>
                <w:szCs w:val="24"/>
              </w:rPr>
              <w:t xml:space="preserve">с </w:t>
            </w:r>
            <w:r w:rsidR="00F55AB2">
              <w:rPr>
                <w:sz w:val="24"/>
                <w:szCs w:val="24"/>
              </w:rPr>
              <w:t>18 декабря 2021 г. по 24</w:t>
            </w:r>
            <w:r w:rsidRPr="003F1978">
              <w:rPr>
                <w:sz w:val="24"/>
                <w:szCs w:val="24"/>
              </w:rPr>
              <w:t xml:space="preserve"> декабря 2021 г.</w:t>
            </w:r>
          </w:p>
        </w:tc>
      </w:tr>
      <w:tr w:rsidR="00C93167" w:rsidRPr="003F1978" w:rsidTr="00A812A1">
        <w:tc>
          <w:tcPr>
            <w:tcW w:w="560" w:type="dxa"/>
          </w:tcPr>
          <w:p w:rsidR="00C93167" w:rsidRPr="003F1978" w:rsidRDefault="00C93167" w:rsidP="00A812A1">
            <w:pPr>
              <w:spacing w:after="0"/>
              <w:jc w:val="both"/>
              <w:rPr>
                <w:sz w:val="24"/>
                <w:szCs w:val="24"/>
              </w:rPr>
            </w:pPr>
            <w:r w:rsidRPr="003F1978">
              <w:rPr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bottom"/>
          </w:tcPr>
          <w:p w:rsidR="00C93167" w:rsidRPr="003F1978" w:rsidRDefault="00F55AB2" w:rsidP="00A812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39 897 900</w:t>
            </w:r>
            <w:r w:rsidR="00C93167" w:rsidRPr="003F1978">
              <w:rPr>
                <w:sz w:val="24"/>
                <w:szCs w:val="24"/>
              </w:rPr>
              <w:t>,00</w:t>
            </w:r>
          </w:p>
        </w:tc>
        <w:tc>
          <w:tcPr>
            <w:tcW w:w="5244" w:type="dxa"/>
          </w:tcPr>
          <w:p w:rsidR="00C93167" w:rsidRPr="003F1978" w:rsidRDefault="00F55AB2" w:rsidP="00A812A1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 декабря 2021 г. по 30</w:t>
            </w:r>
            <w:r w:rsidR="00C93167" w:rsidRPr="003F1978">
              <w:rPr>
                <w:sz w:val="24"/>
                <w:szCs w:val="24"/>
              </w:rPr>
              <w:t xml:space="preserve"> декабря 2021 г.</w:t>
            </w:r>
          </w:p>
        </w:tc>
      </w:tr>
      <w:tr w:rsidR="00C93167" w:rsidRPr="003F1978" w:rsidTr="00A812A1">
        <w:tc>
          <w:tcPr>
            <w:tcW w:w="560" w:type="dxa"/>
          </w:tcPr>
          <w:p w:rsidR="00C93167" w:rsidRPr="003F1978" w:rsidRDefault="00C93167" w:rsidP="00A812A1">
            <w:pPr>
              <w:spacing w:after="0"/>
              <w:jc w:val="both"/>
              <w:rPr>
                <w:sz w:val="24"/>
                <w:szCs w:val="24"/>
              </w:rPr>
            </w:pPr>
            <w:r w:rsidRPr="003F1978">
              <w:rPr>
                <w:sz w:val="24"/>
                <w:szCs w:val="24"/>
              </w:rPr>
              <w:t>3.</w:t>
            </w:r>
          </w:p>
        </w:tc>
        <w:tc>
          <w:tcPr>
            <w:tcW w:w="3943" w:type="dxa"/>
            <w:vAlign w:val="bottom"/>
          </w:tcPr>
          <w:p w:rsidR="00C93167" w:rsidRPr="003F1978" w:rsidRDefault="00F55AB2" w:rsidP="00A812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35 464 800</w:t>
            </w:r>
            <w:r w:rsidR="00C93167" w:rsidRPr="003F1978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5244" w:type="dxa"/>
          </w:tcPr>
          <w:p w:rsidR="00C93167" w:rsidRPr="003F1978" w:rsidRDefault="00F55AB2" w:rsidP="00A812A1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декабря 2021 г. по 5</w:t>
            </w:r>
            <w:r w:rsidR="00C93167" w:rsidRPr="003F1978">
              <w:rPr>
                <w:sz w:val="24"/>
                <w:szCs w:val="24"/>
              </w:rPr>
              <w:t xml:space="preserve"> января 2022 г.</w:t>
            </w:r>
          </w:p>
        </w:tc>
      </w:tr>
      <w:tr w:rsidR="00C93167" w:rsidRPr="003F1978" w:rsidTr="00A812A1">
        <w:tc>
          <w:tcPr>
            <w:tcW w:w="560" w:type="dxa"/>
          </w:tcPr>
          <w:p w:rsidR="00C93167" w:rsidRPr="003F1978" w:rsidRDefault="00C93167" w:rsidP="00A812A1">
            <w:pPr>
              <w:spacing w:after="0"/>
              <w:jc w:val="both"/>
              <w:rPr>
                <w:sz w:val="24"/>
                <w:szCs w:val="24"/>
              </w:rPr>
            </w:pPr>
            <w:r w:rsidRPr="003F1978">
              <w:rPr>
                <w:sz w:val="24"/>
                <w:szCs w:val="24"/>
              </w:rPr>
              <w:t>4.</w:t>
            </w:r>
          </w:p>
        </w:tc>
        <w:tc>
          <w:tcPr>
            <w:tcW w:w="3943" w:type="dxa"/>
            <w:vAlign w:val="bottom"/>
          </w:tcPr>
          <w:p w:rsidR="00C93167" w:rsidRPr="003F1978" w:rsidRDefault="00F55AB2" w:rsidP="00A812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31 031 700</w:t>
            </w:r>
            <w:r w:rsidR="00C93167" w:rsidRPr="003F1978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5244" w:type="dxa"/>
          </w:tcPr>
          <w:p w:rsidR="00C93167" w:rsidRPr="003F1978" w:rsidRDefault="00F55AB2" w:rsidP="00A812A1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</w:t>
            </w:r>
            <w:r w:rsidR="00C93167" w:rsidRPr="003F1978">
              <w:rPr>
                <w:sz w:val="24"/>
                <w:szCs w:val="24"/>
              </w:rPr>
              <w:t xml:space="preserve"> января 2022 г. </w:t>
            </w:r>
            <w:r>
              <w:rPr>
                <w:sz w:val="24"/>
                <w:szCs w:val="24"/>
              </w:rPr>
              <w:t>по 11</w:t>
            </w:r>
            <w:r w:rsidR="00C93167" w:rsidRPr="003F1978">
              <w:rPr>
                <w:sz w:val="24"/>
                <w:szCs w:val="24"/>
              </w:rPr>
              <w:t xml:space="preserve"> января 2022 г.</w:t>
            </w:r>
          </w:p>
        </w:tc>
      </w:tr>
      <w:tr w:rsidR="00C93167" w:rsidRPr="003F1978" w:rsidTr="00A812A1">
        <w:tc>
          <w:tcPr>
            <w:tcW w:w="560" w:type="dxa"/>
          </w:tcPr>
          <w:p w:rsidR="00C93167" w:rsidRPr="003F1978" w:rsidRDefault="00C93167" w:rsidP="00A812A1">
            <w:pPr>
              <w:spacing w:after="0"/>
              <w:jc w:val="both"/>
              <w:rPr>
                <w:sz w:val="24"/>
                <w:szCs w:val="24"/>
              </w:rPr>
            </w:pPr>
            <w:r w:rsidRPr="003F1978">
              <w:rPr>
                <w:sz w:val="24"/>
                <w:szCs w:val="24"/>
              </w:rPr>
              <w:t>5.</w:t>
            </w:r>
          </w:p>
        </w:tc>
        <w:tc>
          <w:tcPr>
            <w:tcW w:w="3943" w:type="dxa"/>
            <w:vAlign w:val="bottom"/>
          </w:tcPr>
          <w:p w:rsidR="00C93167" w:rsidRPr="003F1978" w:rsidRDefault="00E57A34" w:rsidP="00A812A1">
            <w:pPr>
              <w:spacing w:after="0"/>
              <w:jc w:val="center"/>
              <w:rPr>
                <w:sz w:val="24"/>
                <w:szCs w:val="24"/>
              </w:rPr>
            </w:pPr>
            <w:r w:rsidRPr="00E57A34">
              <w:rPr>
                <w:sz w:val="24"/>
                <w:szCs w:val="24"/>
              </w:rPr>
              <w:t>26 598 600</w:t>
            </w:r>
            <w:r w:rsidR="00C93167" w:rsidRPr="003F1978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5244" w:type="dxa"/>
          </w:tcPr>
          <w:p w:rsidR="00C93167" w:rsidRPr="003F1978" w:rsidRDefault="00F55AB2" w:rsidP="00A812A1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 января 2022 г. по 17</w:t>
            </w:r>
            <w:r w:rsidR="00C93167" w:rsidRPr="003F1978">
              <w:rPr>
                <w:sz w:val="24"/>
                <w:szCs w:val="24"/>
              </w:rPr>
              <w:t xml:space="preserve"> января 2022 г.</w:t>
            </w:r>
          </w:p>
        </w:tc>
      </w:tr>
    </w:tbl>
    <w:p w:rsidR="00C93167" w:rsidRPr="003F1978" w:rsidRDefault="00C93167" w:rsidP="00C9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167" w:rsidRPr="003F1978" w:rsidRDefault="00C93167" w:rsidP="00C93167">
      <w:pPr>
        <w:spacing w:after="0" w:line="240" w:lineRule="auto"/>
        <w:ind w:right="-57" w:firstLine="720"/>
        <w:rPr>
          <w:rFonts w:ascii="Times New Roman" w:hAnsi="Times New Roman"/>
          <w:sz w:val="24"/>
          <w:szCs w:val="24"/>
          <w:lang w:eastAsia="ru-RU"/>
        </w:rPr>
      </w:pPr>
      <w:r w:rsidRPr="003F1978">
        <w:rPr>
          <w:rFonts w:ascii="Times New Roman" w:hAnsi="Times New Roman"/>
          <w:b/>
          <w:sz w:val="24"/>
          <w:szCs w:val="24"/>
          <w:lang w:eastAsia="ru-RU"/>
        </w:rPr>
        <w:t>Телефоны для справок:</w:t>
      </w:r>
      <w:r w:rsidRPr="003F1978">
        <w:rPr>
          <w:rFonts w:ascii="Times New Roman" w:hAnsi="Times New Roman"/>
          <w:sz w:val="24"/>
          <w:szCs w:val="24"/>
          <w:lang w:eastAsia="ru-RU"/>
        </w:rPr>
        <w:t xml:space="preserve"> тел. 8(812)334-20-50 (с 9.00 до 18.00 по Московскому времени в будние дни), </w:t>
      </w:r>
      <w:proofErr w:type="spellStart"/>
      <w:r w:rsidRPr="003F1978">
        <w:rPr>
          <w:rFonts w:ascii="Times New Roman" w:hAnsi="Times New Roman"/>
          <w:sz w:val="24"/>
          <w:szCs w:val="24"/>
          <w:lang w:eastAsia="ru-RU"/>
        </w:rPr>
        <w:t>inform</w:t>
      </w:r>
      <w:r w:rsidRPr="003F1978">
        <w:rPr>
          <w:rFonts w:ascii="Times New Roman" w:hAnsi="Times New Roman"/>
          <w:sz w:val="24"/>
          <w:szCs w:val="24"/>
          <w:lang w:val="en-US" w:eastAsia="ru-RU"/>
        </w:rPr>
        <w:t>msk</w:t>
      </w:r>
      <w:proofErr w:type="spellEnd"/>
      <w:r w:rsidRPr="003F1978">
        <w:rPr>
          <w:rFonts w:ascii="Times New Roman" w:hAnsi="Times New Roman"/>
          <w:sz w:val="24"/>
          <w:szCs w:val="24"/>
          <w:lang w:eastAsia="ru-RU"/>
        </w:rPr>
        <w:t>@auction-house.ru.</w:t>
      </w:r>
    </w:p>
    <w:p w:rsidR="00C93167" w:rsidRPr="009E7FD0" w:rsidRDefault="00C93167" w:rsidP="00C931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978">
        <w:rPr>
          <w:rFonts w:ascii="Times New Roman" w:eastAsia="Times New Roman" w:hAnsi="Times New Roman"/>
          <w:sz w:val="24"/>
          <w:szCs w:val="24"/>
          <w:lang w:eastAsia="ru-RU"/>
        </w:rPr>
        <w:t>На момент заключения Договора Лоты никому не проданы,</w:t>
      </w:r>
      <w:r w:rsidRPr="00434CC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являются предметом судебного разбирательства, не обременены правами третьих лиц. </w:t>
      </w:r>
    </w:p>
    <w:p w:rsidR="00C93167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3167" w:rsidRPr="00D503E2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C93167" w:rsidRPr="00D503E2" w:rsidRDefault="00C93167" w:rsidP="00C931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93167" w:rsidRDefault="00C93167" w:rsidP="00C9316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D67">
        <w:rPr>
          <w:rFonts w:ascii="Times New Roman" w:hAnsi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proofErr w:type="spellStart"/>
      <w:r w:rsidRPr="000E6D67">
        <w:rPr>
          <w:rFonts w:ascii="Times New Roman" w:hAnsi="Times New Roman"/>
          <w:sz w:val="24"/>
          <w:szCs w:val="24"/>
          <w:lang w:eastAsia="ru-RU"/>
        </w:rPr>
        <w:t>cистемы</w:t>
      </w:r>
      <w:proofErr w:type="spellEnd"/>
      <w:r w:rsidRPr="000E6D67">
        <w:rPr>
          <w:rFonts w:ascii="Times New Roman" w:hAnsi="Times New Roman"/>
          <w:sz w:val="24"/>
          <w:szCs w:val="24"/>
          <w:lang w:eastAsia="ru-RU"/>
        </w:rPr>
        <w:t xml:space="preserve">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0" w:history="1">
        <w:r w:rsidRPr="000E6D67">
          <w:rPr>
            <w:rFonts w:ascii="Times New Roman" w:hAnsi="Times New Roman"/>
            <w:sz w:val="24"/>
            <w:szCs w:val="24"/>
            <w:lang w:eastAsia="ru-RU"/>
          </w:rPr>
          <w:t>www.lot-online.ru</w:t>
        </w:r>
      </w:hyperlink>
      <w:r w:rsidRPr="000E6D67">
        <w:rPr>
          <w:rFonts w:ascii="Times New Roman" w:hAnsi="Times New Roman"/>
          <w:sz w:val="24"/>
          <w:szCs w:val="24"/>
          <w:lang w:eastAsia="ru-RU"/>
        </w:rPr>
        <w:t>.</w:t>
      </w:r>
    </w:p>
    <w:p w:rsidR="00C93167" w:rsidRPr="00D503E2" w:rsidRDefault="00C93167" w:rsidP="00C93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ТОРГОВ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93167" w:rsidRDefault="00C93167" w:rsidP="00C931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3167" w:rsidRPr="00F14AA6" w:rsidRDefault="00C93167" w:rsidP="00C9316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4AA6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претенденту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F14AA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93167" w:rsidRPr="006A0508" w:rsidRDefault="00C93167" w:rsidP="00C9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К участию в </w:t>
      </w:r>
      <w:r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допускаются физические и юридические лица, своевременно подавшие заявку на участие в </w:t>
      </w:r>
      <w:r w:rsidRPr="00286C49">
        <w:rPr>
          <w:rFonts w:ascii="Times New Roman" w:hAnsi="Times New Roman"/>
          <w:sz w:val="24"/>
          <w:szCs w:val="24"/>
          <w:lang w:eastAsia="ru-RU"/>
        </w:rPr>
        <w:t xml:space="preserve">Торгах 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и представившие документы в соответствии с перечнем, объявленным Организатором </w:t>
      </w:r>
      <w:r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обеспечившие в установленный срок поступление на расчетный счет Организатора </w:t>
      </w:r>
      <w:r>
        <w:rPr>
          <w:rFonts w:ascii="Times New Roman" w:hAnsi="Times New Roman"/>
          <w:sz w:val="24"/>
          <w:szCs w:val="24"/>
          <w:lang w:eastAsia="ru-RU"/>
        </w:rPr>
        <w:t xml:space="preserve">торгов 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установленной суммы задатка. Документом, подтверждающим поступление задатка на счет Организатора </w:t>
      </w:r>
      <w:r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является выписка со счета Организатора </w:t>
      </w:r>
      <w:r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93167" w:rsidRPr="006A0508" w:rsidRDefault="00C93167" w:rsidP="00C93167">
      <w:pPr>
        <w:pStyle w:val="aa"/>
        <w:spacing w:line="240" w:lineRule="auto"/>
        <w:ind w:right="-5"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Принимать участие в </w:t>
      </w:r>
      <w:r>
        <w:rPr>
          <w:rFonts w:ascii="Times New Roman" w:hAnsi="Times New Roman"/>
          <w:sz w:val="24"/>
          <w:szCs w:val="24"/>
        </w:rPr>
        <w:t>Торгах</w:t>
      </w: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Иностранные юридические и физические лица допускаются к участию в </w:t>
      </w:r>
      <w:r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с соблюдением требований, установленных законодательством Российской Федерации.</w:t>
      </w:r>
    </w:p>
    <w:p w:rsidR="00C93167" w:rsidRPr="006A0508" w:rsidRDefault="00C93167" w:rsidP="00C931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>.</w:t>
      </w:r>
    </w:p>
    <w:p w:rsidR="00C93167" w:rsidRPr="006A0508" w:rsidRDefault="00C93167" w:rsidP="00C931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A0508">
          <w:rPr>
            <w:rFonts w:ascii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6A0508">
        <w:rPr>
          <w:rFonts w:ascii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C93167" w:rsidRDefault="00C93167" w:rsidP="00C93167">
      <w:pPr>
        <w:spacing w:line="240" w:lineRule="auto"/>
        <w:jc w:val="both"/>
        <w:rPr>
          <w:b/>
        </w:rPr>
      </w:pPr>
    </w:p>
    <w:p w:rsidR="00C93167" w:rsidRPr="006A0508" w:rsidRDefault="00C93167" w:rsidP="00C93167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0508">
        <w:rPr>
          <w:rFonts w:ascii="Times New Roman" w:hAnsi="Times New Roman"/>
          <w:b/>
          <w:sz w:val="24"/>
          <w:szCs w:val="24"/>
          <w:lang w:eastAsia="ru-RU"/>
        </w:rPr>
        <w:t xml:space="preserve">Документы, необходимые для участия в </w:t>
      </w:r>
      <w:r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b/>
          <w:sz w:val="24"/>
          <w:szCs w:val="24"/>
          <w:lang w:eastAsia="ru-RU"/>
        </w:rPr>
        <w:t xml:space="preserve"> в электронной форме: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>, проводим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в электронной форме.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2.2. Юридические лица: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Учредительные документы;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>
        <w:rPr>
          <w:rFonts w:ascii="Times New Roman" w:hAnsi="Times New Roman"/>
          <w:sz w:val="24"/>
          <w:szCs w:val="24"/>
          <w:lang w:eastAsia="ru-RU"/>
        </w:rPr>
        <w:t>30 календарных дней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до даты подачи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>;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C93167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Лота,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Бухгалтерский баланс, составленный по состоянию на последнюю отчетную дату.</w:t>
      </w:r>
    </w:p>
    <w:p w:rsidR="00C93167" w:rsidRPr="006A0508" w:rsidRDefault="00C93167" w:rsidP="00C93167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2.3. Индивидуальные предприниматели: </w:t>
      </w:r>
    </w:p>
    <w:p w:rsidR="00C93167" w:rsidRPr="006A0508" w:rsidRDefault="00C93167" w:rsidP="00C93167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Копии всех листов документа, удостоверяющего личность;</w:t>
      </w:r>
    </w:p>
    <w:p w:rsidR="00C93167" w:rsidRPr="006A0508" w:rsidRDefault="00C93167" w:rsidP="00C93167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Свидетельство о внесении физического лица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в Единый государственный реестр индивидуальных предпринимателей (в случае регистрации до 01.01.2017);</w:t>
      </w:r>
    </w:p>
    <w:p w:rsidR="00C93167" w:rsidRPr="006A0508" w:rsidRDefault="00C93167" w:rsidP="00C93167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:rsidR="00C93167" w:rsidRPr="00A238B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38B8">
        <w:rPr>
          <w:rFonts w:ascii="Times New Roman" w:hAnsi="Times New Roman"/>
          <w:sz w:val="24"/>
          <w:szCs w:val="24"/>
          <w:lang w:eastAsia="ru-RU"/>
        </w:rPr>
        <w:t>Свидетельство о постановке на налоговый учет.</w:t>
      </w:r>
    </w:p>
    <w:p w:rsidR="00C93167" w:rsidRPr="006A0508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 </w:t>
      </w:r>
      <w:r w:rsidRPr="00A238B8">
        <w:rPr>
          <w:rFonts w:ascii="Times New Roman" w:hAnsi="Times New Roman"/>
          <w:sz w:val="24"/>
          <w:szCs w:val="24"/>
          <w:lang w:eastAsia="ru-RU"/>
        </w:rPr>
        <w:t>Заявки, поступившие после истечения срока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приема заявок, указанного в сообщении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</w:t>
      </w:r>
      <w:r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не принимаются. </w:t>
      </w:r>
    </w:p>
    <w:p w:rsidR="00C93167" w:rsidRPr="0033536D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36D">
        <w:rPr>
          <w:rFonts w:ascii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</w:t>
      </w:r>
      <w:r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, Организатором </w:t>
      </w:r>
      <w:r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>, за исключение</w:t>
      </w:r>
      <w:r>
        <w:rPr>
          <w:rFonts w:ascii="Times New Roman" w:hAnsi="Times New Roman"/>
          <w:sz w:val="24"/>
          <w:szCs w:val="24"/>
          <w:lang w:eastAsia="ru-RU"/>
        </w:rPr>
        <w:t>м договоров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уступки прав (требований), который заключается в простой письменной форме.</w:t>
      </w:r>
    </w:p>
    <w:p w:rsidR="00C93167" w:rsidRPr="0033536D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36D">
        <w:rPr>
          <w:rFonts w:ascii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, Организатора </w:t>
      </w:r>
      <w:r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:rsidR="00C93167" w:rsidRPr="0033536D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36D"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Торгах</w:t>
      </w:r>
      <w:r w:rsidRPr="0033536D">
        <w:rPr>
          <w:rFonts w:ascii="Times New Roman" w:hAnsi="Times New Roman"/>
          <w:sz w:val="24"/>
          <w:szCs w:val="24"/>
        </w:rPr>
        <w:t xml:space="preserve"> Претендент вносит задаток в соответствии с условиями договора о задатке, форма которого размещена на сайте </w:t>
      </w:r>
      <w:hyperlink r:id="rId12" w:history="1">
        <w:proofErr w:type="gramStart"/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www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.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lot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-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online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.</w:t>
        </w:r>
        <w:proofErr w:type="spellStart"/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3536D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33536D">
        <w:rPr>
          <w:rFonts w:ascii="Times New Roman" w:hAnsi="Times New Roman"/>
          <w:sz w:val="24"/>
          <w:szCs w:val="24"/>
        </w:rPr>
        <w:t xml:space="preserve"> разделе «карточка лота», путем перечисления денежных средств на один из расчетных счетов </w:t>
      </w:r>
      <w:r w:rsidRPr="0033536D">
        <w:rPr>
          <w:rFonts w:ascii="Times New Roman" w:hAnsi="Times New Roman"/>
          <w:bCs/>
          <w:sz w:val="24"/>
          <w:szCs w:val="24"/>
        </w:rPr>
        <w:t>АО «Российский аукционный дом»</w:t>
      </w:r>
      <w:r w:rsidRPr="0033536D">
        <w:rPr>
          <w:rFonts w:ascii="Times New Roman" w:hAnsi="Times New Roman"/>
          <w:sz w:val="24"/>
          <w:szCs w:val="24"/>
        </w:rPr>
        <w:t xml:space="preserve"> (ИНН 7838430413, КПП 783801001):</w:t>
      </w:r>
    </w:p>
    <w:p w:rsidR="00C93167" w:rsidRPr="0033536D" w:rsidRDefault="00C93167" w:rsidP="00C931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536D">
        <w:rPr>
          <w:rFonts w:ascii="Times New Roman" w:hAnsi="Times New Roman"/>
          <w:b/>
          <w:sz w:val="24"/>
          <w:szCs w:val="24"/>
        </w:rPr>
        <w:t>№ 40702810855230001547 в Северо-Западном банке РФ ПАО Сбербанк г. Санкт-Петербург, к/с 301018105000</w:t>
      </w:r>
      <w:r>
        <w:rPr>
          <w:rFonts w:ascii="Times New Roman" w:hAnsi="Times New Roman"/>
          <w:b/>
          <w:sz w:val="24"/>
          <w:szCs w:val="24"/>
        </w:rPr>
        <w:t>00000653, БИК 044030653;</w:t>
      </w:r>
    </w:p>
    <w:p w:rsidR="00C93167" w:rsidRPr="0033536D" w:rsidRDefault="00C93167" w:rsidP="00C931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536D">
        <w:rPr>
          <w:rFonts w:ascii="Times New Roman" w:hAnsi="Times New Roman"/>
          <w:b/>
          <w:sz w:val="24"/>
          <w:szCs w:val="24"/>
        </w:rPr>
        <w:t>№ 40702810100050004773 в Филиале СЕВЕРО-ЗАПАДНЫЙ ПАО БАНК "ФК ОТКРЫТИЕ", г. Санкт-Петербург, к/с 30101810540300000795, БИК 044030795.</w:t>
      </w:r>
    </w:p>
    <w:p w:rsidR="00C93167" w:rsidRPr="0033536D" w:rsidRDefault="00C93167" w:rsidP="00C93167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536D">
        <w:rPr>
          <w:rFonts w:ascii="Times New Roman" w:hAnsi="Times New Roman"/>
          <w:b/>
          <w:color w:val="000000"/>
          <w:sz w:val="24"/>
          <w:szCs w:val="24"/>
        </w:rPr>
        <w:t xml:space="preserve">Задаток должен поступить на указанный счет Организатора </w:t>
      </w:r>
      <w:r>
        <w:rPr>
          <w:rFonts w:ascii="Times New Roman" w:hAnsi="Times New Roman"/>
          <w:b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36D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даты окончания периода приема заявок, на котором подана заявка</w:t>
      </w:r>
      <w:r w:rsidRPr="0033536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33536D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 Организатора </w:t>
      </w:r>
      <w:r>
        <w:rPr>
          <w:rFonts w:ascii="Times New Roman" w:hAnsi="Times New Roman"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, является выписка со счета Организатора </w:t>
      </w:r>
      <w:r>
        <w:rPr>
          <w:rFonts w:ascii="Times New Roman" w:hAnsi="Times New Roman"/>
          <w:color w:val="000000"/>
          <w:sz w:val="24"/>
          <w:szCs w:val="24"/>
        </w:rPr>
        <w:t>торгов.</w:t>
      </w:r>
    </w:p>
    <w:p w:rsidR="00C93167" w:rsidRPr="0033536D" w:rsidRDefault="00C93167" w:rsidP="00C93167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33536D">
          <w:rPr>
            <w:rFonts w:ascii="Times New Roman" w:hAnsi="Times New Roman"/>
            <w:color w:val="000000"/>
            <w:sz w:val="24"/>
            <w:szCs w:val="24"/>
          </w:rPr>
          <w:t>www.lot-online.ru</w:t>
        </w:r>
      </w:hyperlink>
      <w:r w:rsidRPr="0033536D">
        <w:rPr>
          <w:rFonts w:ascii="Times New Roman" w:hAnsi="Times New Roman"/>
          <w:color w:val="000000"/>
          <w:sz w:val="24"/>
          <w:szCs w:val="24"/>
        </w:rPr>
        <w:t xml:space="preserve"> в разделе «карточка лота». </w:t>
      </w:r>
    </w:p>
    <w:p w:rsidR="00C93167" w:rsidRPr="0033536D" w:rsidRDefault="00C93167" w:rsidP="00C93167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>
        <w:rPr>
          <w:rFonts w:ascii="Times New Roman" w:hAnsi="Times New Roman"/>
          <w:color w:val="000000"/>
          <w:sz w:val="24"/>
          <w:szCs w:val="24"/>
        </w:rPr>
        <w:t xml:space="preserve">торгах 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и перечисления Претендентом задатка на расчётный счет Организатора </w:t>
      </w:r>
      <w:r>
        <w:rPr>
          <w:rFonts w:ascii="Times New Roman" w:hAnsi="Times New Roman"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, указанный в сообщении о проведении </w:t>
      </w:r>
      <w:r>
        <w:rPr>
          <w:rFonts w:ascii="Times New Roman" w:hAnsi="Times New Roman"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93167" w:rsidRPr="0033536D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:rsidR="00C93167" w:rsidRPr="0033536D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>В платёжном поручении в части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33536D">
        <w:rPr>
          <w:rFonts w:ascii="Times New Roman" w:hAnsi="Times New Roman"/>
          <w:color w:val="000000"/>
          <w:sz w:val="24"/>
          <w:szCs w:val="24"/>
        </w:rPr>
        <w:t>ххххх</w:t>
      </w:r>
      <w:proofErr w:type="spellEnd"/>
      <w:r w:rsidRPr="0033536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C93167" w:rsidRPr="009A6C5D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2DAF">
        <w:rPr>
          <w:rFonts w:ascii="Times New Roman" w:hAnsi="Times New Roman"/>
          <w:color w:val="000000"/>
          <w:sz w:val="24"/>
          <w:szCs w:val="24"/>
        </w:rPr>
        <w:t xml:space="preserve">Данная сумма денежных средств уплачивается Претендентом в качестве подтверждения его намерений участвовать в </w:t>
      </w:r>
      <w:r>
        <w:rPr>
          <w:rFonts w:ascii="Times New Roman" w:hAnsi="Times New Roman"/>
          <w:color w:val="000000"/>
          <w:sz w:val="24"/>
          <w:szCs w:val="24"/>
        </w:rPr>
        <w:t>Торгах</w:t>
      </w:r>
      <w:r w:rsidRPr="00A22DAF">
        <w:rPr>
          <w:rFonts w:ascii="Times New Roman" w:hAnsi="Times New Roman"/>
          <w:color w:val="000000"/>
          <w:sz w:val="24"/>
          <w:szCs w:val="24"/>
        </w:rPr>
        <w:t xml:space="preserve"> и приобрести Лот на предложенных условиях. Указанная сумма выступает в качестве обеспечения обязательств по заключению и исполнению договор</w:t>
      </w:r>
      <w:r>
        <w:rPr>
          <w:rFonts w:ascii="Times New Roman" w:hAnsi="Times New Roman"/>
          <w:color w:val="000000"/>
          <w:sz w:val="24"/>
          <w:szCs w:val="24"/>
        </w:rPr>
        <w:t xml:space="preserve">ов купли-продажи, договоров прав (требований), </w:t>
      </w:r>
      <w:r w:rsidRPr="00A22DAF">
        <w:rPr>
          <w:rFonts w:ascii="Times New Roman" w:hAnsi="Times New Roman"/>
          <w:color w:val="000000"/>
          <w:sz w:val="24"/>
          <w:szCs w:val="24"/>
        </w:rPr>
        <w:t xml:space="preserve">и будет засчитана в счет 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Pr="00A22DAF">
        <w:rPr>
          <w:rFonts w:ascii="Times New Roman" w:hAnsi="Times New Roman"/>
          <w:color w:val="000000"/>
          <w:sz w:val="24"/>
          <w:szCs w:val="24"/>
        </w:rPr>
        <w:t>оплаты.</w:t>
      </w:r>
    </w:p>
    <w:p w:rsidR="00C93167" w:rsidRDefault="00C93167" w:rsidP="00C9316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93167" w:rsidRPr="00DB2F8A" w:rsidRDefault="00C93167" w:rsidP="00C93167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Задаток возвращается всем участникам </w:t>
      </w:r>
      <w:r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с даты подведения итогов </w:t>
      </w:r>
      <w:r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>.</w:t>
      </w:r>
    </w:p>
    <w:p w:rsidR="00C93167" w:rsidRPr="00DB2F8A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Задаток, перечисленный победителем </w:t>
      </w:r>
      <w:r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, засчитывается в счет оплаты по </w:t>
      </w:r>
      <w:r w:rsidRPr="00600555">
        <w:rPr>
          <w:rFonts w:ascii="Times New Roman" w:hAnsi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Pr="00600555">
        <w:rPr>
          <w:rFonts w:ascii="Times New Roman" w:hAnsi="Times New Roman"/>
          <w:color w:val="000000"/>
          <w:sz w:val="24"/>
          <w:szCs w:val="24"/>
        </w:rPr>
        <w:t xml:space="preserve"> купли-продажи, договор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Pr="00600555">
        <w:rPr>
          <w:rFonts w:ascii="Times New Roman" w:hAnsi="Times New Roman"/>
          <w:color w:val="000000"/>
          <w:sz w:val="24"/>
          <w:szCs w:val="24"/>
        </w:rPr>
        <w:t xml:space="preserve"> прав (требований)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93167" w:rsidRPr="00DB2F8A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Фактом внесения денежных средств в качестве задатка на участие в </w:t>
      </w:r>
      <w:r>
        <w:rPr>
          <w:rFonts w:ascii="Times New Roman" w:hAnsi="Times New Roman"/>
          <w:color w:val="000000"/>
          <w:sz w:val="24"/>
          <w:szCs w:val="24"/>
        </w:rPr>
        <w:t>Торгах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и подачей заявки на участие в </w:t>
      </w:r>
      <w:r>
        <w:rPr>
          <w:rFonts w:ascii="Times New Roman" w:hAnsi="Times New Roman"/>
          <w:color w:val="000000"/>
          <w:sz w:val="24"/>
          <w:szCs w:val="24"/>
        </w:rPr>
        <w:t>Торгах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Претендент подтверждает согласие со всеми условиями проведения </w:t>
      </w:r>
      <w:r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и условиями договора о задатке (договора присоединения).</w:t>
      </w:r>
    </w:p>
    <w:p w:rsidR="00C93167" w:rsidRPr="00D503E2" w:rsidRDefault="00C93167" w:rsidP="00C931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167" w:rsidRPr="00D503E2" w:rsidRDefault="00C93167" w:rsidP="00C931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Торгах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претендент может подать только одну заявку.</w:t>
      </w:r>
    </w:p>
    <w:p w:rsidR="00C93167" w:rsidRPr="00D503E2" w:rsidRDefault="00C93167" w:rsidP="00C931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заявку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окончания срока приема заявок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направив об этом уведомление на электронную площадку.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C93167" w:rsidRPr="00D503E2" w:rsidRDefault="00C93167" w:rsidP="00C931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C93167" w:rsidRPr="00D503E2" w:rsidRDefault="00C93167" w:rsidP="00C931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протокола об определении участников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форме.</w:t>
      </w:r>
    </w:p>
    <w:p w:rsidR="00C93167" w:rsidRPr="00D503E2" w:rsidRDefault="00C93167" w:rsidP="00C931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Претенденты, представившие заявки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Торгах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прилагаемые к ним документы, которые соответствуют требованиям, установленным законодательством и сообщением о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обеспечившие поступление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 на расчетный счет Организатора 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размере, указанном в договоре о задатке и информационном сообщении. </w:t>
      </w:r>
    </w:p>
    <w:p w:rsidR="00C93167" w:rsidRPr="00D503E2" w:rsidRDefault="00C93167" w:rsidP="00C931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167" w:rsidRPr="00D503E2" w:rsidRDefault="00C93167" w:rsidP="00C9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торгов 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отказывает в допуске Претенденту к участию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если:</w:t>
      </w:r>
    </w:p>
    <w:p w:rsidR="00C93167" w:rsidRPr="00D503E2" w:rsidRDefault="00C93167" w:rsidP="00C9316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требованиям, установленным в настоящем информационном сообщени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93167" w:rsidRPr="00D503E2" w:rsidRDefault="00C93167" w:rsidP="00C9316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C93167" w:rsidRPr="001C3AF9" w:rsidRDefault="00C93167" w:rsidP="00C9316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задатка на счет, </w:t>
      </w: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в информационном сообщении о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>, не подтверждено на дату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4BBB">
        <w:rPr>
          <w:rFonts w:ascii="Times New Roman" w:eastAsia="Times New Roman" w:hAnsi="Times New Roman"/>
          <w:sz w:val="24"/>
          <w:szCs w:val="24"/>
          <w:lang w:eastAsia="ru-RU"/>
        </w:rPr>
        <w:t>и время окончания приема заявок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для</w:t>
      </w:r>
      <w:r w:rsidRPr="007D4B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периода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C93167" w:rsidRPr="00D503E2" w:rsidRDefault="00C93167" w:rsidP="00C931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принимать участие только Претенденты, признанные Организатором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C93167" w:rsidRPr="00D503E2" w:rsidRDefault="00C93167" w:rsidP="00C931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167" w:rsidRDefault="00C93167" w:rsidP="00C9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EA3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>Торгов</w:t>
      </w:r>
      <w:r w:rsidRPr="00D41EA3">
        <w:rPr>
          <w:rFonts w:ascii="Times New Roman" w:hAnsi="Times New Roman"/>
          <w:b/>
          <w:sz w:val="24"/>
          <w:szCs w:val="24"/>
        </w:rPr>
        <w:t>:</w:t>
      </w:r>
    </w:p>
    <w:p w:rsidR="00C93167" w:rsidRPr="00D41EA3" w:rsidRDefault="00C93167" w:rsidP="00C9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167" w:rsidRDefault="00C93167" w:rsidP="00C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B211D">
        <w:rPr>
          <w:rFonts w:ascii="Times New Roman" w:hAnsi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</w:t>
      </w:r>
    </w:p>
    <w:p w:rsidR="00C93167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211D">
        <w:rPr>
          <w:rFonts w:ascii="Times New Roman" w:hAnsi="Times New Roman"/>
          <w:sz w:val="24"/>
          <w:szCs w:val="24"/>
        </w:rPr>
        <w:t>Признание участника победителем оформляется протоколом об итогах Т</w:t>
      </w:r>
      <w:r>
        <w:rPr>
          <w:rFonts w:ascii="Times New Roman" w:hAnsi="Times New Roman"/>
          <w:sz w:val="24"/>
          <w:szCs w:val="24"/>
        </w:rPr>
        <w:t>оргов, который размещается на электронной площадке</w:t>
      </w:r>
      <w:r w:rsidRPr="009B211D">
        <w:rPr>
          <w:rFonts w:ascii="Times New Roman" w:hAnsi="Times New Roman"/>
          <w:sz w:val="24"/>
          <w:szCs w:val="24"/>
        </w:rPr>
        <w:t>. С даты определения победителя Торгов прием заявок прекращается.</w:t>
      </w:r>
    </w:p>
    <w:p w:rsidR="00C93167" w:rsidRPr="009B411B" w:rsidRDefault="00C93167" w:rsidP="00C931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Победителем Торгов является участник, </w:t>
      </w:r>
      <w:r w:rsidRPr="00BD065E">
        <w:rPr>
          <w:rFonts w:ascii="Times New Roman" w:hAnsi="Times New Roman"/>
          <w:sz w:val="24"/>
          <w:szCs w:val="24"/>
        </w:rPr>
        <w:t>который представил в установленный срок заявку на участие в Торг</w:t>
      </w:r>
      <w:r>
        <w:rPr>
          <w:rFonts w:ascii="Times New Roman" w:hAnsi="Times New Roman"/>
          <w:sz w:val="24"/>
          <w:szCs w:val="24"/>
        </w:rPr>
        <w:t>ах</w:t>
      </w:r>
      <w:r w:rsidRPr="00BD065E">
        <w:rPr>
          <w:rFonts w:ascii="Times New Roman" w:hAnsi="Times New Roman"/>
          <w:sz w:val="24"/>
          <w:szCs w:val="24"/>
        </w:rPr>
        <w:t>, содержащую предложение о цене Лота, которая не ниже начальной цены продажи Лота, установленной для определенного периода проведения Торгов, при отсутствии предложений других участников Торгов.</w:t>
      </w:r>
    </w:p>
    <w:p w:rsidR="00C93167" w:rsidRPr="009B411B" w:rsidRDefault="00C93167" w:rsidP="00C9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11B">
        <w:rPr>
          <w:rFonts w:ascii="Times New Roman" w:hAnsi="Times New Roman"/>
          <w:sz w:val="24"/>
          <w:szCs w:val="24"/>
        </w:rPr>
        <w:t xml:space="preserve">В случае, если несколько участников </w:t>
      </w:r>
      <w:r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</w:t>
      </w:r>
      <w:r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>, право приобретения Лота принадлежит участнику, предложившему максимальную цену за Лот.</w:t>
      </w:r>
    </w:p>
    <w:p w:rsidR="00C93167" w:rsidRPr="009B411B" w:rsidRDefault="00C93167" w:rsidP="00C9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11B">
        <w:rPr>
          <w:rFonts w:ascii="Times New Roman" w:hAnsi="Times New Roman"/>
          <w:sz w:val="24"/>
          <w:szCs w:val="24"/>
        </w:rPr>
        <w:t xml:space="preserve">В случае, если несколько участников </w:t>
      </w:r>
      <w:r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начальной цены продажи, установленной для определенного периода проведения </w:t>
      </w:r>
      <w:r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 xml:space="preserve">, право приобретения Лота принадлежит участнику, который первым представил в установленный срок заявку на участие в </w:t>
      </w:r>
      <w:r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>.</w:t>
      </w:r>
    </w:p>
    <w:p w:rsidR="00C93167" w:rsidRPr="002875EC" w:rsidRDefault="00C93167" w:rsidP="00C93167">
      <w:pPr>
        <w:spacing w:after="0" w:line="240" w:lineRule="auto"/>
        <w:ind w:right="-57"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5EC">
        <w:rPr>
          <w:rFonts w:ascii="Times New Roman" w:eastAsia="Times New Roman" w:hAnsi="Times New Roman"/>
          <w:sz w:val="24"/>
          <w:szCs w:val="24"/>
          <w:lang w:eastAsia="ru-RU"/>
        </w:rPr>
        <w:t>Все существенные условия сделки подлежат согласованию сторонами в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75EC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купли-продажи.</w:t>
      </w:r>
    </w:p>
    <w:p w:rsidR="00C93167" w:rsidRPr="00D41EA3" w:rsidRDefault="00C93167" w:rsidP="00C9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EA3">
        <w:rPr>
          <w:rFonts w:ascii="Times New Roman" w:hAnsi="Times New Roman"/>
          <w:sz w:val="24"/>
          <w:szCs w:val="24"/>
        </w:rPr>
        <w:t xml:space="preserve">После подписания протокола об итогах </w:t>
      </w:r>
      <w:r>
        <w:rPr>
          <w:rFonts w:ascii="Times New Roman" w:hAnsi="Times New Roman"/>
          <w:sz w:val="24"/>
          <w:szCs w:val="24"/>
        </w:rPr>
        <w:t>Торгов</w:t>
      </w:r>
      <w:r w:rsidRPr="00D41EA3">
        <w:rPr>
          <w:rFonts w:ascii="Times New Roman" w:hAnsi="Times New Roman"/>
          <w:sz w:val="24"/>
          <w:szCs w:val="24"/>
        </w:rPr>
        <w:t xml:space="preserve"> победителю </w:t>
      </w:r>
      <w:r>
        <w:rPr>
          <w:rFonts w:ascii="Times New Roman" w:hAnsi="Times New Roman"/>
          <w:sz w:val="24"/>
          <w:szCs w:val="24"/>
        </w:rPr>
        <w:t>Торгов</w:t>
      </w:r>
      <w:r w:rsidRPr="00D41EA3">
        <w:rPr>
          <w:rFonts w:ascii="Times New Roman" w:hAnsi="Times New Roman"/>
          <w:sz w:val="24"/>
          <w:szCs w:val="24"/>
        </w:rPr>
        <w:t xml:space="preserve"> направляется электронное уведомление, а в открытой части электронной площадки размещается информация о завершении </w:t>
      </w:r>
      <w:r>
        <w:rPr>
          <w:rFonts w:ascii="Times New Roman" w:hAnsi="Times New Roman"/>
          <w:sz w:val="24"/>
          <w:szCs w:val="24"/>
        </w:rPr>
        <w:t>Торгов</w:t>
      </w:r>
      <w:r w:rsidRPr="00D41EA3">
        <w:rPr>
          <w:rFonts w:ascii="Times New Roman" w:hAnsi="Times New Roman"/>
          <w:sz w:val="24"/>
          <w:szCs w:val="24"/>
        </w:rPr>
        <w:t>.</w:t>
      </w:r>
    </w:p>
    <w:p w:rsidR="00C93167" w:rsidRDefault="00C93167" w:rsidP="00C9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Торги</w:t>
      </w:r>
      <w:r w:rsidRPr="00D41EA3">
        <w:rPr>
          <w:rFonts w:ascii="Times New Roman" w:hAnsi="Times New Roman"/>
          <w:sz w:val="24"/>
          <w:szCs w:val="24"/>
        </w:rPr>
        <w:t xml:space="preserve"> призна</w:t>
      </w:r>
      <w:r>
        <w:rPr>
          <w:rFonts w:ascii="Times New Roman" w:hAnsi="Times New Roman"/>
          <w:sz w:val="24"/>
          <w:szCs w:val="24"/>
        </w:rPr>
        <w:t>ю</w:t>
      </w:r>
      <w:r w:rsidRPr="00D41EA3">
        <w:rPr>
          <w:rFonts w:ascii="Times New Roman" w:hAnsi="Times New Roman"/>
          <w:sz w:val="24"/>
          <w:szCs w:val="24"/>
        </w:rPr>
        <w:t>тся несостоявш</w:t>
      </w:r>
      <w:r>
        <w:rPr>
          <w:rFonts w:ascii="Times New Roman" w:hAnsi="Times New Roman"/>
          <w:sz w:val="24"/>
          <w:szCs w:val="24"/>
        </w:rPr>
        <w:t>имися</w:t>
      </w:r>
      <w:r w:rsidRPr="00D41EA3">
        <w:rPr>
          <w:rFonts w:ascii="Times New Roman" w:hAnsi="Times New Roman"/>
          <w:sz w:val="24"/>
          <w:szCs w:val="24"/>
        </w:rPr>
        <w:t xml:space="preserve"> в случае, если не было подано ни одной заявки на участие в </w:t>
      </w:r>
      <w:r>
        <w:rPr>
          <w:rFonts w:ascii="Times New Roman" w:hAnsi="Times New Roman"/>
          <w:sz w:val="24"/>
          <w:szCs w:val="24"/>
        </w:rPr>
        <w:t xml:space="preserve">Торгах. </w:t>
      </w:r>
      <w:r w:rsidRPr="00D41EA3">
        <w:rPr>
          <w:rFonts w:ascii="Times New Roman" w:hAnsi="Times New Roman"/>
          <w:sz w:val="24"/>
          <w:szCs w:val="24"/>
        </w:rPr>
        <w:t xml:space="preserve">В случае признания </w:t>
      </w:r>
      <w:r>
        <w:rPr>
          <w:rFonts w:ascii="Times New Roman" w:hAnsi="Times New Roman"/>
          <w:sz w:val="24"/>
          <w:szCs w:val="24"/>
        </w:rPr>
        <w:t>Торгов</w:t>
      </w:r>
      <w:r w:rsidRPr="00D41EA3">
        <w:rPr>
          <w:rFonts w:ascii="Times New Roman" w:hAnsi="Times New Roman"/>
          <w:sz w:val="24"/>
          <w:szCs w:val="24"/>
        </w:rPr>
        <w:t xml:space="preserve"> несостоявш</w:t>
      </w:r>
      <w:r>
        <w:rPr>
          <w:rFonts w:ascii="Times New Roman" w:hAnsi="Times New Roman"/>
          <w:sz w:val="24"/>
          <w:szCs w:val="24"/>
        </w:rPr>
        <w:t>ими</w:t>
      </w:r>
      <w:r w:rsidRPr="00D41EA3">
        <w:rPr>
          <w:rFonts w:ascii="Times New Roman" w:hAnsi="Times New Roman"/>
          <w:sz w:val="24"/>
          <w:szCs w:val="24"/>
        </w:rPr>
        <w:t xml:space="preserve">ся информация об этом размещается в открытой части электронной площадки после оформления Организатором </w:t>
      </w:r>
      <w:r>
        <w:rPr>
          <w:rFonts w:ascii="Times New Roman" w:hAnsi="Times New Roman"/>
          <w:sz w:val="24"/>
          <w:szCs w:val="24"/>
        </w:rPr>
        <w:t>торгов</w:t>
      </w:r>
      <w:r w:rsidRPr="00D41EA3">
        <w:rPr>
          <w:rFonts w:ascii="Times New Roman" w:hAnsi="Times New Roman"/>
          <w:sz w:val="24"/>
          <w:szCs w:val="24"/>
        </w:rPr>
        <w:t xml:space="preserve"> протокола об итогах </w:t>
      </w:r>
      <w:r>
        <w:rPr>
          <w:rFonts w:ascii="Times New Roman" w:hAnsi="Times New Roman"/>
          <w:sz w:val="24"/>
          <w:szCs w:val="24"/>
        </w:rPr>
        <w:t>Торгов</w:t>
      </w:r>
      <w:r w:rsidRPr="00D41EA3">
        <w:rPr>
          <w:rFonts w:ascii="Times New Roman" w:hAnsi="Times New Roman"/>
          <w:sz w:val="24"/>
          <w:szCs w:val="24"/>
        </w:rPr>
        <w:t>.</w:t>
      </w:r>
    </w:p>
    <w:p w:rsidR="00C93167" w:rsidRPr="002F3515" w:rsidRDefault="00C93167" w:rsidP="00C9316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заключается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между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Фондом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Победителем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подведения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итогов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167" w:rsidRPr="00A238B8" w:rsidRDefault="00C93167" w:rsidP="00C9316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адрес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электронной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почты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указанный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заявке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участие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Торгах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ППП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заключить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подписать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1 (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Одного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рабочего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направить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скан-образ Договора купли-продажи Фонду. </w:t>
      </w:r>
    </w:p>
    <w:p w:rsidR="00C93167" w:rsidRPr="00A238B8" w:rsidRDefault="00C93167" w:rsidP="00C9316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факте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уведомить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любым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доступным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него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способом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93167" w:rsidRPr="00A238B8" w:rsidRDefault="00C93167" w:rsidP="00C9316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Неуведомление</w:t>
      </w:r>
      <w:proofErr w:type="spellEnd"/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о факте подписания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Победителю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рассматривается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как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уклонение (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отказ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167" w:rsidRPr="002F3515" w:rsidRDefault="00C93167" w:rsidP="00C9316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Оплата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цены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Лота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производится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Победителем</w:t>
      </w:r>
      <w:r w:rsidRPr="00A238B8">
        <w:rPr>
          <w:rFonts w:ascii="NTTimes/Cyrillic" w:eastAsia="Times New Roman" w:hAnsi="NTTimes/Cyrillic" w:hint="eastAsia"/>
          <w:sz w:val="24"/>
          <w:szCs w:val="20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календарных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путем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безналичного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перечисления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денежных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указанный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Договоре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93167" w:rsidRPr="00D74B21" w:rsidRDefault="00C93167" w:rsidP="00C931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78A6">
        <w:rPr>
          <w:rFonts w:ascii="Times New Roman" w:hAnsi="Times New Roman"/>
          <w:b/>
          <w:sz w:val="24"/>
          <w:szCs w:val="24"/>
        </w:rPr>
        <w:t>При уклонении (отказе) победителя Торгов от з</w:t>
      </w:r>
      <w:r>
        <w:rPr>
          <w:rFonts w:ascii="Times New Roman" w:hAnsi="Times New Roman"/>
          <w:b/>
          <w:sz w:val="24"/>
          <w:szCs w:val="24"/>
        </w:rPr>
        <w:t>аключения в установленный срок Договора</w:t>
      </w:r>
      <w:r w:rsidRPr="009578A6">
        <w:rPr>
          <w:rFonts w:ascii="Times New Roman" w:hAnsi="Times New Roman"/>
          <w:b/>
          <w:sz w:val="24"/>
          <w:szCs w:val="24"/>
        </w:rPr>
        <w:t xml:space="preserve"> купли-продажи задаток ему не возвращается, и он утрачивае</w:t>
      </w:r>
      <w:r>
        <w:rPr>
          <w:rFonts w:ascii="Times New Roman" w:hAnsi="Times New Roman"/>
          <w:b/>
          <w:sz w:val="24"/>
          <w:szCs w:val="24"/>
        </w:rPr>
        <w:t>т право на заключение указанного договора.</w:t>
      </w:r>
    </w:p>
    <w:p w:rsidR="00C93167" w:rsidRDefault="00C93167" w:rsidP="00C93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3167" w:rsidRDefault="00C93167" w:rsidP="00C93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3167" w:rsidRDefault="00C93167" w:rsidP="00C93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7152" w:rsidRPr="00C93167" w:rsidRDefault="009C7152" w:rsidP="00C93167"/>
    <w:sectPr w:rsidR="009C7152" w:rsidRPr="00C93167" w:rsidSect="0096469B">
      <w:headerReference w:type="even" r:id="rId14"/>
      <w:headerReference w:type="default" r:id="rId15"/>
      <w:pgSz w:w="11906" w:h="16838"/>
      <w:pgMar w:top="567" w:right="70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F3" w:rsidRDefault="009715F3">
      <w:pPr>
        <w:spacing w:after="0" w:line="240" w:lineRule="auto"/>
      </w:pPr>
      <w:r>
        <w:separator/>
      </w:r>
    </w:p>
  </w:endnote>
  <w:endnote w:type="continuationSeparator" w:id="0">
    <w:p w:rsidR="009715F3" w:rsidRDefault="0097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panose1 w:val="00000000000000000000"/>
    <w:charset w:val="00"/>
    <w:family w:val="roman"/>
    <w:notTrueType/>
    <w:pitch w:val="default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F3" w:rsidRDefault="009715F3">
      <w:pPr>
        <w:spacing w:after="0" w:line="240" w:lineRule="auto"/>
      </w:pPr>
      <w:r>
        <w:separator/>
      </w:r>
    </w:p>
  </w:footnote>
  <w:footnote w:type="continuationSeparator" w:id="0">
    <w:p w:rsidR="009715F3" w:rsidRDefault="0097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AC4" w:rsidRDefault="00D67A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1BA">
      <w:rPr>
        <w:rStyle w:val="a5"/>
        <w:noProof/>
      </w:rPr>
      <w:t>4</w:t>
    </w:r>
    <w:r>
      <w:rPr>
        <w:rStyle w:val="a5"/>
      </w:rPr>
      <w:fldChar w:fldCharType="end"/>
    </w:r>
  </w:p>
  <w:p w:rsidR="00D67AC4" w:rsidRDefault="00D67A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81FEA"/>
    <w:multiLevelType w:val="hybridMultilevel"/>
    <w:tmpl w:val="39C464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AC2580"/>
    <w:multiLevelType w:val="hybridMultilevel"/>
    <w:tmpl w:val="EE74899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71DFB"/>
    <w:multiLevelType w:val="hybridMultilevel"/>
    <w:tmpl w:val="8312CD74"/>
    <w:lvl w:ilvl="0" w:tplc="4F8AB7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2409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78C584D"/>
    <w:multiLevelType w:val="hybridMultilevel"/>
    <w:tmpl w:val="7A660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DF3202"/>
    <w:multiLevelType w:val="hybridMultilevel"/>
    <w:tmpl w:val="5170866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8F44C94"/>
    <w:multiLevelType w:val="hybridMultilevel"/>
    <w:tmpl w:val="40B60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71115"/>
    <w:multiLevelType w:val="hybridMultilevel"/>
    <w:tmpl w:val="276EF268"/>
    <w:lvl w:ilvl="0" w:tplc="B25AB4A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997B47"/>
    <w:multiLevelType w:val="hybridMultilevel"/>
    <w:tmpl w:val="48F2C8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9C58A4"/>
    <w:multiLevelType w:val="hybridMultilevel"/>
    <w:tmpl w:val="3BBA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D4707A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B3EF8"/>
    <w:multiLevelType w:val="multilevel"/>
    <w:tmpl w:val="D102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33" w15:restartNumberingAfterBreak="0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ED13C69"/>
    <w:multiLevelType w:val="hybridMultilevel"/>
    <w:tmpl w:val="6C4AAF9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D47D0"/>
    <w:multiLevelType w:val="hybridMultilevel"/>
    <w:tmpl w:val="6C2E939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7697648"/>
    <w:multiLevelType w:val="hybridMultilevel"/>
    <w:tmpl w:val="CA8C0AAE"/>
    <w:lvl w:ilvl="0" w:tplc="FB327B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2125A52"/>
    <w:multiLevelType w:val="hybridMultilevel"/>
    <w:tmpl w:val="9BD261F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3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F1DFA"/>
    <w:multiLevelType w:val="hybridMultilevel"/>
    <w:tmpl w:val="66F41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E602F1"/>
    <w:multiLevelType w:val="multilevel"/>
    <w:tmpl w:val="D6867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7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43"/>
  </w:num>
  <w:num w:numId="4">
    <w:abstractNumId w:val="27"/>
  </w:num>
  <w:num w:numId="5">
    <w:abstractNumId w:val="47"/>
  </w:num>
  <w:num w:numId="6">
    <w:abstractNumId w:val="22"/>
  </w:num>
  <w:num w:numId="7">
    <w:abstractNumId w:val="31"/>
  </w:num>
  <w:num w:numId="8">
    <w:abstractNumId w:val="21"/>
  </w:num>
  <w:num w:numId="9">
    <w:abstractNumId w:val="36"/>
  </w:num>
  <w:num w:numId="10">
    <w:abstractNumId w:val="5"/>
  </w:num>
  <w:num w:numId="11">
    <w:abstractNumId w:val="30"/>
  </w:num>
  <w:num w:numId="12">
    <w:abstractNumId w:val="39"/>
  </w:num>
  <w:num w:numId="13">
    <w:abstractNumId w:val="1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9"/>
  </w:num>
  <w:num w:numId="18">
    <w:abstractNumId w:val="17"/>
  </w:num>
  <w:num w:numId="19">
    <w:abstractNumId w:val="7"/>
  </w:num>
  <w:num w:numId="20">
    <w:abstractNumId w:val="44"/>
  </w:num>
  <w:num w:numId="21">
    <w:abstractNumId w:val="40"/>
  </w:num>
  <w:num w:numId="22">
    <w:abstractNumId w:val="14"/>
  </w:num>
  <w:num w:numId="23">
    <w:abstractNumId w:val="20"/>
  </w:num>
  <w:num w:numId="24">
    <w:abstractNumId w:val="2"/>
  </w:num>
  <w:num w:numId="25">
    <w:abstractNumId w:val="41"/>
  </w:num>
  <w:num w:numId="26">
    <w:abstractNumId w:val="33"/>
  </w:num>
  <w:num w:numId="27">
    <w:abstractNumId w:val="0"/>
  </w:num>
  <w:num w:numId="28">
    <w:abstractNumId w:val="35"/>
  </w:num>
  <w:num w:numId="29">
    <w:abstractNumId w:val="45"/>
  </w:num>
  <w:num w:numId="30">
    <w:abstractNumId w:val="24"/>
  </w:num>
  <w:num w:numId="31">
    <w:abstractNumId w:val="18"/>
  </w:num>
  <w:num w:numId="32">
    <w:abstractNumId w:val="15"/>
  </w:num>
  <w:num w:numId="33">
    <w:abstractNumId w:val="13"/>
  </w:num>
  <w:num w:numId="34">
    <w:abstractNumId w:val="29"/>
  </w:num>
  <w:num w:numId="35">
    <w:abstractNumId w:val="46"/>
  </w:num>
  <w:num w:numId="36">
    <w:abstractNumId w:val="23"/>
  </w:num>
  <w:num w:numId="37">
    <w:abstractNumId w:val="16"/>
  </w:num>
  <w:num w:numId="38">
    <w:abstractNumId w:val="3"/>
  </w:num>
  <w:num w:numId="39">
    <w:abstractNumId w:val="6"/>
  </w:num>
  <w:num w:numId="40">
    <w:abstractNumId w:val="11"/>
  </w:num>
  <w:num w:numId="41">
    <w:abstractNumId w:val="12"/>
  </w:num>
  <w:num w:numId="42">
    <w:abstractNumId w:val="42"/>
  </w:num>
  <w:num w:numId="43">
    <w:abstractNumId w:val="34"/>
  </w:num>
  <w:num w:numId="44">
    <w:abstractNumId w:val="4"/>
  </w:num>
  <w:num w:numId="45">
    <w:abstractNumId w:val="37"/>
  </w:num>
  <w:num w:numId="46">
    <w:abstractNumId w:val="25"/>
  </w:num>
  <w:num w:numId="47">
    <w:abstractNumId w:val="8"/>
  </w:num>
  <w:num w:numId="48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2BFA"/>
    <w:rsid w:val="00004030"/>
    <w:rsid w:val="00004F5D"/>
    <w:rsid w:val="00007331"/>
    <w:rsid w:val="00007654"/>
    <w:rsid w:val="00013F19"/>
    <w:rsid w:val="000172B4"/>
    <w:rsid w:val="00021333"/>
    <w:rsid w:val="00021C9E"/>
    <w:rsid w:val="000233B6"/>
    <w:rsid w:val="00026A44"/>
    <w:rsid w:val="00030D2C"/>
    <w:rsid w:val="000351B6"/>
    <w:rsid w:val="0003562A"/>
    <w:rsid w:val="00036EF3"/>
    <w:rsid w:val="00051814"/>
    <w:rsid w:val="00055AF5"/>
    <w:rsid w:val="0005671F"/>
    <w:rsid w:val="00063503"/>
    <w:rsid w:val="00063CBF"/>
    <w:rsid w:val="000641C6"/>
    <w:rsid w:val="000646F5"/>
    <w:rsid w:val="00066ED2"/>
    <w:rsid w:val="000707EA"/>
    <w:rsid w:val="00074FA1"/>
    <w:rsid w:val="00077388"/>
    <w:rsid w:val="00082E59"/>
    <w:rsid w:val="0008757A"/>
    <w:rsid w:val="00094E7C"/>
    <w:rsid w:val="000A43F1"/>
    <w:rsid w:val="000A6AE7"/>
    <w:rsid w:val="000B0004"/>
    <w:rsid w:val="000B7B47"/>
    <w:rsid w:val="000B7C87"/>
    <w:rsid w:val="000C088A"/>
    <w:rsid w:val="000C0D0F"/>
    <w:rsid w:val="000C33BF"/>
    <w:rsid w:val="000D36A9"/>
    <w:rsid w:val="000E1E37"/>
    <w:rsid w:val="000E6D67"/>
    <w:rsid w:val="000E763E"/>
    <w:rsid w:val="000E7EB7"/>
    <w:rsid w:val="000F0419"/>
    <w:rsid w:val="000F477B"/>
    <w:rsid w:val="00101E4E"/>
    <w:rsid w:val="00103523"/>
    <w:rsid w:val="00106265"/>
    <w:rsid w:val="001072D4"/>
    <w:rsid w:val="001141BA"/>
    <w:rsid w:val="001152CB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80385"/>
    <w:rsid w:val="0018303C"/>
    <w:rsid w:val="00185067"/>
    <w:rsid w:val="00186A09"/>
    <w:rsid w:val="00194E10"/>
    <w:rsid w:val="00196AAC"/>
    <w:rsid w:val="001A14FA"/>
    <w:rsid w:val="001A36AF"/>
    <w:rsid w:val="001A79DA"/>
    <w:rsid w:val="001B0139"/>
    <w:rsid w:val="001B509A"/>
    <w:rsid w:val="001B5123"/>
    <w:rsid w:val="001C3AF9"/>
    <w:rsid w:val="001C5177"/>
    <w:rsid w:val="001C51D2"/>
    <w:rsid w:val="001C5419"/>
    <w:rsid w:val="001C7ED9"/>
    <w:rsid w:val="001D31E8"/>
    <w:rsid w:val="001D58AA"/>
    <w:rsid w:val="001D6505"/>
    <w:rsid w:val="001D7137"/>
    <w:rsid w:val="001E14D2"/>
    <w:rsid w:val="001E2562"/>
    <w:rsid w:val="001E4B3C"/>
    <w:rsid w:val="001E5007"/>
    <w:rsid w:val="002011EB"/>
    <w:rsid w:val="00212DD4"/>
    <w:rsid w:val="0021310B"/>
    <w:rsid w:val="0021356F"/>
    <w:rsid w:val="00215D27"/>
    <w:rsid w:val="002312AD"/>
    <w:rsid w:val="00237580"/>
    <w:rsid w:val="00242FC4"/>
    <w:rsid w:val="00247998"/>
    <w:rsid w:val="00252806"/>
    <w:rsid w:val="00254E38"/>
    <w:rsid w:val="00256906"/>
    <w:rsid w:val="00261335"/>
    <w:rsid w:val="002641B8"/>
    <w:rsid w:val="00272B3A"/>
    <w:rsid w:val="00273DA5"/>
    <w:rsid w:val="0027535F"/>
    <w:rsid w:val="00280476"/>
    <w:rsid w:val="00281AF3"/>
    <w:rsid w:val="00286C49"/>
    <w:rsid w:val="00286CAB"/>
    <w:rsid w:val="002875EC"/>
    <w:rsid w:val="00295187"/>
    <w:rsid w:val="002A0239"/>
    <w:rsid w:val="002B2088"/>
    <w:rsid w:val="002B260E"/>
    <w:rsid w:val="002B5B85"/>
    <w:rsid w:val="002B7A71"/>
    <w:rsid w:val="002C101F"/>
    <w:rsid w:val="002C5F67"/>
    <w:rsid w:val="002D34E8"/>
    <w:rsid w:val="002E172C"/>
    <w:rsid w:val="002E1D02"/>
    <w:rsid w:val="002E30E5"/>
    <w:rsid w:val="002E3887"/>
    <w:rsid w:val="002E51F9"/>
    <w:rsid w:val="002F3515"/>
    <w:rsid w:val="002F75EF"/>
    <w:rsid w:val="0030045B"/>
    <w:rsid w:val="00300782"/>
    <w:rsid w:val="00301324"/>
    <w:rsid w:val="00302C6A"/>
    <w:rsid w:val="00312C66"/>
    <w:rsid w:val="00314652"/>
    <w:rsid w:val="00316F73"/>
    <w:rsid w:val="00320EA0"/>
    <w:rsid w:val="00322D32"/>
    <w:rsid w:val="00323914"/>
    <w:rsid w:val="003268E3"/>
    <w:rsid w:val="00326E24"/>
    <w:rsid w:val="0033146C"/>
    <w:rsid w:val="00332FD6"/>
    <w:rsid w:val="0033536D"/>
    <w:rsid w:val="00336FC2"/>
    <w:rsid w:val="003469E3"/>
    <w:rsid w:val="0035351A"/>
    <w:rsid w:val="00357953"/>
    <w:rsid w:val="00364282"/>
    <w:rsid w:val="003676C9"/>
    <w:rsid w:val="0037253F"/>
    <w:rsid w:val="003726E0"/>
    <w:rsid w:val="0037298E"/>
    <w:rsid w:val="0037429D"/>
    <w:rsid w:val="00375C9E"/>
    <w:rsid w:val="0037759C"/>
    <w:rsid w:val="00380DD3"/>
    <w:rsid w:val="00386078"/>
    <w:rsid w:val="003864C3"/>
    <w:rsid w:val="00387B1E"/>
    <w:rsid w:val="00392102"/>
    <w:rsid w:val="0039580D"/>
    <w:rsid w:val="003A5647"/>
    <w:rsid w:val="003A68AE"/>
    <w:rsid w:val="003A6C83"/>
    <w:rsid w:val="003B2D04"/>
    <w:rsid w:val="003B4F93"/>
    <w:rsid w:val="003B765D"/>
    <w:rsid w:val="003B776E"/>
    <w:rsid w:val="003C186E"/>
    <w:rsid w:val="003C1A5D"/>
    <w:rsid w:val="003D04B4"/>
    <w:rsid w:val="003D2E66"/>
    <w:rsid w:val="003D3306"/>
    <w:rsid w:val="003D6406"/>
    <w:rsid w:val="003D6F95"/>
    <w:rsid w:val="003E4BE7"/>
    <w:rsid w:val="003E537A"/>
    <w:rsid w:val="003E6B74"/>
    <w:rsid w:val="004049B9"/>
    <w:rsid w:val="00406D5B"/>
    <w:rsid w:val="00407345"/>
    <w:rsid w:val="00410847"/>
    <w:rsid w:val="004200D2"/>
    <w:rsid w:val="004226E6"/>
    <w:rsid w:val="00425DA3"/>
    <w:rsid w:val="004332A8"/>
    <w:rsid w:val="00433BD1"/>
    <w:rsid w:val="00433DDE"/>
    <w:rsid w:val="00434CC0"/>
    <w:rsid w:val="00435C2D"/>
    <w:rsid w:val="0044077B"/>
    <w:rsid w:val="00440C3A"/>
    <w:rsid w:val="00446DC3"/>
    <w:rsid w:val="00455FD9"/>
    <w:rsid w:val="00462152"/>
    <w:rsid w:val="00466AB0"/>
    <w:rsid w:val="00466D85"/>
    <w:rsid w:val="00471870"/>
    <w:rsid w:val="00473F03"/>
    <w:rsid w:val="00475704"/>
    <w:rsid w:val="00481441"/>
    <w:rsid w:val="0048521F"/>
    <w:rsid w:val="00490F0F"/>
    <w:rsid w:val="00496E3D"/>
    <w:rsid w:val="004A48C4"/>
    <w:rsid w:val="004B134B"/>
    <w:rsid w:val="004B2E3B"/>
    <w:rsid w:val="004B32C3"/>
    <w:rsid w:val="004B46F7"/>
    <w:rsid w:val="004B5E76"/>
    <w:rsid w:val="004B713D"/>
    <w:rsid w:val="004C2AA6"/>
    <w:rsid w:val="004C72BA"/>
    <w:rsid w:val="004D2276"/>
    <w:rsid w:val="004D3899"/>
    <w:rsid w:val="004D3B95"/>
    <w:rsid w:val="004D44CB"/>
    <w:rsid w:val="004D600C"/>
    <w:rsid w:val="004E0285"/>
    <w:rsid w:val="004E0932"/>
    <w:rsid w:val="004E16EE"/>
    <w:rsid w:val="004E3728"/>
    <w:rsid w:val="004E434F"/>
    <w:rsid w:val="004E461B"/>
    <w:rsid w:val="004E6471"/>
    <w:rsid w:val="004E739E"/>
    <w:rsid w:val="004F6D07"/>
    <w:rsid w:val="00503029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C4E"/>
    <w:rsid w:val="00536546"/>
    <w:rsid w:val="0054241B"/>
    <w:rsid w:val="0054365B"/>
    <w:rsid w:val="00544AC5"/>
    <w:rsid w:val="00547B7E"/>
    <w:rsid w:val="005531C6"/>
    <w:rsid w:val="00555DAB"/>
    <w:rsid w:val="005608CD"/>
    <w:rsid w:val="00561BAF"/>
    <w:rsid w:val="00562261"/>
    <w:rsid w:val="005665C7"/>
    <w:rsid w:val="0057039B"/>
    <w:rsid w:val="00573B28"/>
    <w:rsid w:val="00585F33"/>
    <w:rsid w:val="00590938"/>
    <w:rsid w:val="00593639"/>
    <w:rsid w:val="00595803"/>
    <w:rsid w:val="005A1BC7"/>
    <w:rsid w:val="005A4AEB"/>
    <w:rsid w:val="005B1F0B"/>
    <w:rsid w:val="005B2B4F"/>
    <w:rsid w:val="005B3826"/>
    <w:rsid w:val="005C1112"/>
    <w:rsid w:val="005D2DEE"/>
    <w:rsid w:val="005D5D1D"/>
    <w:rsid w:val="005D5F37"/>
    <w:rsid w:val="005E1948"/>
    <w:rsid w:val="005E2CD0"/>
    <w:rsid w:val="005E3E77"/>
    <w:rsid w:val="005F0550"/>
    <w:rsid w:val="005F166D"/>
    <w:rsid w:val="00600555"/>
    <w:rsid w:val="00601BEA"/>
    <w:rsid w:val="0061331E"/>
    <w:rsid w:val="00617042"/>
    <w:rsid w:val="00623C82"/>
    <w:rsid w:val="00625790"/>
    <w:rsid w:val="0063013D"/>
    <w:rsid w:val="006316C5"/>
    <w:rsid w:val="00632EE6"/>
    <w:rsid w:val="006365A5"/>
    <w:rsid w:val="006371FE"/>
    <w:rsid w:val="00637B0F"/>
    <w:rsid w:val="006434F1"/>
    <w:rsid w:val="0064399A"/>
    <w:rsid w:val="00644101"/>
    <w:rsid w:val="00645B09"/>
    <w:rsid w:val="0064617C"/>
    <w:rsid w:val="00653D8B"/>
    <w:rsid w:val="00657444"/>
    <w:rsid w:val="00662CC1"/>
    <w:rsid w:val="0066326E"/>
    <w:rsid w:val="00670526"/>
    <w:rsid w:val="006720B7"/>
    <w:rsid w:val="00672B4A"/>
    <w:rsid w:val="0067398C"/>
    <w:rsid w:val="00674886"/>
    <w:rsid w:val="00674D53"/>
    <w:rsid w:val="00680710"/>
    <w:rsid w:val="00683481"/>
    <w:rsid w:val="006835ED"/>
    <w:rsid w:val="00685606"/>
    <w:rsid w:val="00686A63"/>
    <w:rsid w:val="006871BA"/>
    <w:rsid w:val="0068762E"/>
    <w:rsid w:val="0068794E"/>
    <w:rsid w:val="0069186B"/>
    <w:rsid w:val="006943EE"/>
    <w:rsid w:val="00694591"/>
    <w:rsid w:val="00695246"/>
    <w:rsid w:val="006A0508"/>
    <w:rsid w:val="006A478D"/>
    <w:rsid w:val="006A481E"/>
    <w:rsid w:val="006B04CF"/>
    <w:rsid w:val="006B0E09"/>
    <w:rsid w:val="006B279C"/>
    <w:rsid w:val="006B613E"/>
    <w:rsid w:val="006C0898"/>
    <w:rsid w:val="006C0F4D"/>
    <w:rsid w:val="006C3CA1"/>
    <w:rsid w:val="006C4CA2"/>
    <w:rsid w:val="006D0FAC"/>
    <w:rsid w:val="006D199A"/>
    <w:rsid w:val="006E1326"/>
    <w:rsid w:val="006E165E"/>
    <w:rsid w:val="006E185C"/>
    <w:rsid w:val="006E1B46"/>
    <w:rsid w:val="006E39B5"/>
    <w:rsid w:val="006E6EA6"/>
    <w:rsid w:val="006F2453"/>
    <w:rsid w:val="006F3467"/>
    <w:rsid w:val="006F59C6"/>
    <w:rsid w:val="006F5C3B"/>
    <w:rsid w:val="006F6348"/>
    <w:rsid w:val="006F7213"/>
    <w:rsid w:val="00702D03"/>
    <w:rsid w:val="00705350"/>
    <w:rsid w:val="00705435"/>
    <w:rsid w:val="007069D2"/>
    <w:rsid w:val="0071079C"/>
    <w:rsid w:val="007112C0"/>
    <w:rsid w:val="00714DAD"/>
    <w:rsid w:val="00721CB9"/>
    <w:rsid w:val="007231D7"/>
    <w:rsid w:val="00724290"/>
    <w:rsid w:val="00731096"/>
    <w:rsid w:val="00731F30"/>
    <w:rsid w:val="007325AB"/>
    <w:rsid w:val="00735374"/>
    <w:rsid w:val="0073797F"/>
    <w:rsid w:val="0074519D"/>
    <w:rsid w:val="00747C33"/>
    <w:rsid w:val="0075320D"/>
    <w:rsid w:val="00753FCC"/>
    <w:rsid w:val="007556C6"/>
    <w:rsid w:val="0075617C"/>
    <w:rsid w:val="0075710E"/>
    <w:rsid w:val="007634B2"/>
    <w:rsid w:val="00764E85"/>
    <w:rsid w:val="00775234"/>
    <w:rsid w:val="00775CDB"/>
    <w:rsid w:val="00776294"/>
    <w:rsid w:val="00782843"/>
    <w:rsid w:val="007838CF"/>
    <w:rsid w:val="007929B0"/>
    <w:rsid w:val="00793939"/>
    <w:rsid w:val="007A1B71"/>
    <w:rsid w:val="007A503B"/>
    <w:rsid w:val="007A5D02"/>
    <w:rsid w:val="007A6E4A"/>
    <w:rsid w:val="007B0AE3"/>
    <w:rsid w:val="007B2073"/>
    <w:rsid w:val="007B6AD0"/>
    <w:rsid w:val="007C4E9F"/>
    <w:rsid w:val="007C7BEB"/>
    <w:rsid w:val="007D320C"/>
    <w:rsid w:val="007D4BBB"/>
    <w:rsid w:val="007E0089"/>
    <w:rsid w:val="007E10AF"/>
    <w:rsid w:val="007E2A55"/>
    <w:rsid w:val="007F1F4A"/>
    <w:rsid w:val="007F2983"/>
    <w:rsid w:val="008004F2"/>
    <w:rsid w:val="0080090E"/>
    <w:rsid w:val="008035C1"/>
    <w:rsid w:val="008105FC"/>
    <w:rsid w:val="00811431"/>
    <w:rsid w:val="00813742"/>
    <w:rsid w:val="00813ECE"/>
    <w:rsid w:val="0081659F"/>
    <w:rsid w:val="008209CB"/>
    <w:rsid w:val="0082154E"/>
    <w:rsid w:val="00821B78"/>
    <w:rsid w:val="00824C1F"/>
    <w:rsid w:val="008258F7"/>
    <w:rsid w:val="00825A4B"/>
    <w:rsid w:val="00830DBF"/>
    <w:rsid w:val="00832828"/>
    <w:rsid w:val="00840AC3"/>
    <w:rsid w:val="008474F7"/>
    <w:rsid w:val="00847AFD"/>
    <w:rsid w:val="00851C5F"/>
    <w:rsid w:val="00852CC4"/>
    <w:rsid w:val="00853AA9"/>
    <w:rsid w:val="0085496E"/>
    <w:rsid w:val="00857144"/>
    <w:rsid w:val="0086203C"/>
    <w:rsid w:val="00864D2D"/>
    <w:rsid w:val="00866516"/>
    <w:rsid w:val="0087135D"/>
    <w:rsid w:val="008717A0"/>
    <w:rsid w:val="008718F4"/>
    <w:rsid w:val="008722DB"/>
    <w:rsid w:val="00876BEE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4867"/>
    <w:rsid w:val="008A7610"/>
    <w:rsid w:val="008B10D2"/>
    <w:rsid w:val="008B502D"/>
    <w:rsid w:val="008B5457"/>
    <w:rsid w:val="008B7436"/>
    <w:rsid w:val="008C6ED9"/>
    <w:rsid w:val="008D7D97"/>
    <w:rsid w:val="008E1965"/>
    <w:rsid w:val="008E26FE"/>
    <w:rsid w:val="008F1B7F"/>
    <w:rsid w:val="008F2F33"/>
    <w:rsid w:val="008F2FE0"/>
    <w:rsid w:val="009016A6"/>
    <w:rsid w:val="0090343A"/>
    <w:rsid w:val="00910BA0"/>
    <w:rsid w:val="00913A23"/>
    <w:rsid w:val="00922B57"/>
    <w:rsid w:val="00931209"/>
    <w:rsid w:val="00941617"/>
    <w:rsid w:val="00952855"/>
    <w:rsid w:val="00953588"/>
    <w:rsid w:val="00953FC0"/>
    <w:rsid w:val="00956756"/>
    <w:rsid w:val="009578A6"/>
    <w:rsid w:val="00957E02"/>
    <w:rsid w:val="0096062C"/>
    <w:rsid w:val="00964041"/>
    <w:rsid w:val="0096469B"/>
    <w:rsid w:val="00967E7F"/>
    <w:rsid w:val="00970CBA"/>
    <w:rsid w:val="009715F3"/>
    <w:rsid w:val="0097187A"/>
    <w:rsid w:val="00980226"/>
    <w:rsid w:val="00980A37"/>
    <w:rsid w:val="00982833"/>
    <w:rsid w:val="00984B7A"/>
    <w:rsid w:val="00985139"/>
    <w:rsid w:val="009A6C5D"/>
    <w:rsid w:val="009B1E1E"/>
    <w:rsid w:val="009B1F61"/>
    <w:rsid w:val="009B211D"/>
    <w:rsid w:val="009B411B"/>
    <w:rsid w:val="009C0539"/>
    <w:rsid w:val="009C0E4B"/>
    <w:rsid w:val="009C1F6B"/>
    <w:rsid w:val="009C452B"/>
    <w:rsid w:val="009C7152"/>
    <w:rsid w:val="009C7B2F"/>
    <w:rsid w:val="009D183F"/>
    <w:rsid w:val="009E028D"/>
    <w:rsid w:val="009E12A5"/>
    <w:rsid w:val="009E7FD0"/>
    <w:rsid w:val="009F22D1"/>
    <w:rsid w:val="009F28B6"/>
    <w:rsid w:val="009F2E35"/>
    <w:rsid w:val="009F32B0"/>
    <w:rsid w:val="009F3694"/>
    <w:rsid w:val="009F4FE6"/>
    <w:rsid w:val="009F5AA7"/>
    <w:rsid w:val="00A00E3D"/>
    <w:rsid w:val="00A03011"/>
    <w:rsid w:val="00A05D92"/>
    <w:rsid w:val="00A14679"/>
    <w:rsid w:val="00A15218"/>
    <w:rsid w:val="00A165C7"/>
    <w:rsid w:val="00A16C09"/>
    <w:rsid w:val="00A205B7"/>
    <w:rsid w:val="00A220A5"/>
    <w:rsid w:val="00A22607"/>
    <w:rsid w:val="00A22DAF"/>
    <w:rsid w:val="00A238B8"/>
    <w:rsid w:val="00A25D7A"/>
    <w:rsid w:val="00A5035A"/>
    <w:rsid w:val="00A542DC"/>
    <w:rsid w:val="00A54BEF"/>
    <w:rsid w:val="00A55293"/>
    <w:rsid w:val="00A57245"/>
    <w:rsid w:val="00A63E4F"/>
    <w:rsid w:val="00A65DF2"/>
    <w:rsid w:val="00A71824"/>
    <w:rsid w:val="00A779B4"/>
    <w:rsid w:val="00A81AAF"/>
    <w:rsid w:val="00A90FB2"/>
    <w:rsid w:val="00A938E2"/>
    <w:rsid w:val="00A93AFB"/>
    <w:rsid w:val="00AA2253"/>
    <w:rsid w:val="00AA4940"/>
    <w:rsid w:val="00AB0267"/>
    <w:rsid w:val="00AB4D44"/>
    <w:rsid w:val="00AB535A"/>
    <w:rsid w:val="00AB684A"/>
    <w:rsid w:val="00AC2DEB"/>
    <w:rsid w:val="00AD05C2"/>
    <w:rsid w:val="00AE3A10"/>
    <w:rsid w:val="00AE5E09"/>
    <w:rsid w:val="00AF35FC"/>
    <w:rsid w:val="00AF38E3"/>
    <w:rsid w:val="00AF4EA0"/>
    <w:rsid w:val="00AF5BCA"/>
    <w:rsid w:val="00AF6105"/>
    <w:rsid w:val="00AF66D9"/>
    <w:rsid w:val="00AF7A6B"/>
    <w:rsid w:val="00AF7DA2"/>
    <w:rsid w:val="00B04D57"/>
    <w:rsid w:val="00B06897"/>
    <w:rsid w:val="00B079B1"/>
    <w:rsid w:val="00B07AE0"/>
    <w:rsid w:val="00B147EA"/>
    <w:rsid w:val="00B159E3"/>
    <w:rsid w:val="00B230FD"/>
    <w:rsid w:val="00B2320C"/>
    <w:rsid w:val="00B2452D"/>
    <w:rsid w:val="00B24AB3"/>
    <w:rsid w:val="00B265D5"/>
    <w:rsid w:val="00B26651"/>
    <w:rsid w:val="00B30BFA"/>
    <w:rsid w:val="00B3289D"/>
    <w:rsid w:val="00B33E51"/>
    <w:rsid w:val="00B345D2"/>
    <w:rsid w:val="00B37722"/>
    <w:rsid w:val="00B4034C"/>
    <w:rsid w:val="00B4512E"/>
    <w:rsid w:val="00B4603F"/>
    <w:rsid w:val="00B4650B"/>
    <w:rsid w:val="00B5161D"/>
    <w:rsid w:val="00B549B7"/>
    <w:rsid w:val="00B5659A"/>
    <w:rsid w:val="00B569F4"/>
    <w:rsid w:val="00B71751"/>
    <w:rsid w:val="00B76B80"/>
    <w:rsid w:val="00B81D1F"/>
    <w:rsid w:val="00B8475C"/>
    <w:rsid w:val="00B9105A"/>
    <w:rsid w:val="00B9123B"/>
    <w:rsid w:val="00B949FC"/>
    <w:rsid w:val="00BA00E5"/>
    <w:rsid w:val="00BA390C"/>
    <w:rsid w:val="00BA489E"/>
    <w:rsid w:val="00BA62E7"/>
    <w:rsid w:val="00BA68F5"/>
    <w:rsid w:val="00BA6BB3"/>
    <w:rsid w:val="00BB6C99"/>
    <w:rsid w:val="00BC015B"/>
    <w:rsid w:val="00BC02C1"/>
    <w:rsid w:val="00BC337B"/>
    <w:rsid w:val="00BC3BA7"/>
    <w:rsid w:val="00BC724A"/>
    <w:rsid w:val="00BC7FBC"/>
    <w:rsid w:val="00BD065E"/>
    <w:rsid w:val="00BD64DF"/>
    <w:rsid w:val="00BD6C66"/>
    <w:rsid w:val="00BE7F2A"/>
    <w:rsid w:val="00BF217F"/>
    <w:rsid w:val="00BF7127"/>
    <w:rsid w:val="00BF750D"/>
    <w:rsid w:val="00BF757F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6F7A"/>
    <w:rsid w:val="00C40518"/>
    <w:rsid w:val="00C416D9"/>
    <w:rsid w:val="00C46141"/>
    <w:rsid w:val="00C53918"/>
    <w:rsid w:val="00C547FE"/>
    <w:rsid w:val="00C55E72"/>
    <w:rsid w:val="00C55F37"/>
    <w:rsid w:val="00C565FD"/>
    <w:rsid w:val="00C57023"/>
    <w:rsid w:val="00C65F68"/>
    <w:rsid w:val="00C65FF5"/>
    <w:rsid w:val="00C6795E"/>
    <w:rsid w:val="00C71DAB"/>
    <w:rsid w:val="00C77515"/>
    <w:rsid w:val="00C777D3"/>
    <w:rsid w:val="00C80836"/>
    <w:rsid w:val="00C8195C"/>
    <w:rsid w:val="00C83D36"/>
    <w:rsid w:val="00C84C80"/>
    <w:rsid w:val="00C87B3C"/>
    <w:rsid w:val="00C90960"/>
    <w:rsid w:val="00C93167"/>
    <w:rsid w:val="00C94154"/>
    <w:rsid w:val="00C958DD"/>
    <w:rsid w:val="00CA08C9"/>
    <w:rsid w:val="00CA0FD6"/>
    <w:rsid w:val="00CA45C6"/>
    <w:rsid w:val="00CA527C"/>
    <w:rsid w:val="00CA6C46"/>
    <w:rsid w:val="00CB0B34"/>
    <w:rsid w:val="00CB73E8"/>
    <w:rsid w:val="00CB7E5E"/>
    <w:rsid w:val="00CC2192"/>
    <w:rsid w:val="00CD002D"/>
    <w:rsid w:val="00CD1799"/>
    <w:rsid w:val="00CD2BC1"/>
    <w:rsid w:val="00CD6956"/>
    <w:rsid w:val="00CD6CD6"/>
    <w:rsid w:val="00CE2DFA"/>
    <w:rsid w:val="00CE2F7B"/>
    <w:rsid w:val="00CE6B15"/>
    <w:rsid w:val="00CE78A6"/>
    <w:rsid w:val="00CF000D"/>
    <w:rsid w:val="00CF0229"/>
    <w:rsid w:val="00CF0AB6"/>
    <w:rsid w:val="00CF3011"/>
    <w:rsid w:val="00CF4B7D"/>
    <w:rsid w:val="00CF4E2B"/>
    <w:rsid w:val="00CF726A"/>
    <w:rsid w:val="00D03840"/>
    <w:rsid w:val="00D077F4"/>
    <w:rsid w:val="00D112BD"/>
    <w:rsid w:val="00D13B2E"/>
    <w:rsid w:val="00D23F41"/>
    <w:rsid w:val="00D26403"/>
    <w:rsid w:val="00D26E7C"/>
    <w:rsid w:val="00D27DAB"/>
    <w:rsid w:val="00D3380C"/>
    <w:rsid w:val="00D3389B"/>
    <w:rsid w:val="00D34788"/>
    <w:rsid w:val="00D41EA3"/>
    <w:rsid w:val="00D43AFB"/>
    <w:rsid w:val="00D45CB9"/>
    <w:rsid w:val="00D4795E"/>
    <w:rsid w:val="00D503E2"/>
    <w:rsid w:val="00D52C1C"/>
    <w:rsid w:val="00D532BC"/>
    <w:rsid w:val="00D54182"/>
    <w:rsid w:val="00D541E5"/>
    <w:rsid w:val="00D57ED7"/>
    <w:rsid w:val="00D61F20"/>
    <w:rsid w:val="00D6506B"/>
    <w:rsid w:val="00D67AC4"/>
    <w:rsid w:val="00D67E4D"/>
    <w:rsid w:val="00D74B21"/>
    <w:rsid w:val="00D81A81"/>
    <w:rsid w:val="00D82010"/>
    <w:rsid w:val="00D842C5"/>
    <w:rsid w:val="00D8664F"/>
    <w:rsid w:val="00D86D3A"/>
    <w:rsid w:val="00D910F2"/>
    <w:rsid w:val="00D933BD"/>
    <w:rsid w:val="00D94A69"/>
    <w:rsid w:val="00D952D9"/>
    <w:rsid w:val="00DA0372"/>
    <w:rsid w:val="00DB2AD5"/>
    <w:rsid w:val="00DB2F8A"/>
    <w:rsid w:val="00DB7A1C"/>
    <w:rsid w:val="00DC14E7"/>
    <w:rsid w:val="00DC251E"/>
    <w:rsid w:val="00DC4FCA"/>
    <w:rsid w:val="00DC50A2"/>
    <w:rsid w:val="00DC583D"/>
    <w:rsid w:val="00DD05FA"/>
    <w:rsid w:val="00DD2104"/>
    <w:rsid w:val="00DD4884"/>
    <w:rsid w:val="00DE1AE0"/>
    <w:rsid w:val="00DE2BD2"/>
    <w:rsid w:val="00DE5EE5"/>
    <w:rsid w:val="00DE7115"/>
    <w:rsid w:val="00DF2709"/>
    <w:rsid w:val="00DF27B1"/>
    <w:rsid w:val="00DF3F51"/>
    <w:rsid w:val="00DF620A"/>
    <w:rsid w:val="00DF7B32"/>
    <w:rsid w:val="00E014E4"/>
    <w:rsid w:val="00E01802"/>
    <w:rsid w:val="00E051A8"/>
    <w:rsid w:val="00E07FC3"/>
    <w:rsid w:val="00E13141"/>
    <w:rsid w:val="00E13973"/>
    <w:rsid w:val="00E1673E"/>
    <w:rsid w:val="00E209BE"/>
    <w:rsid w:val="00E25AB4"/>
    <w:rsid w:val="00E334A5"/>
    <w:rsid w:val="00E34E6E"/>
    <w:rsid w:val="00E3744D"/>
    <w:rsid w:val="00E43033"/>
    <w:rsid w:val="00E4371F"/>
    <w:rsid w:val="00E4586B"/>
    <w:rsid w:val="00E4640D"/>
    <w:rsid w:val="00E5266E"/>
    <w:rsid w:val="00E573FB"/>
    <w:rsid w:val="00E57A34"/>
    <w:rsid w:val="00E63B48"/>
    <w:rsid w:val="00E65D71"/>
    <w:rsid w:val="00E70C87"/>
    <w:rsid w:val="00E73E4D"/>
    <w:rsid w:val="00E73E98"/>
    <w:rsid w:val="00E74E10"/>
    <w:rsid w:val="00E77C47"/>
    <w:rsid w:val="00E818E8"/>
    <w:rsid w:val="00E859D6"/>
    <w:rsid w:val="00E85D9A"/>
    <w:rsid w:val="00E9438B"/>
    <w:rsid w:val="00EA4D55"/>
    <w:rsid w:val="00EB23D7"/>
    <w:rsid w:val="00EB25B7"/>
    <w:rsid w:val="00EB549E"/>
    <w:rsid w:val="00EB709F"/>
    <w:rsid w:val="00EC015F"/>
    <w:rsid w:val="00EC1D07"/>
    <w:rsid w:val="00EC6385"/>
    <w:rsid w:val="00EC6C04"/>
    <w:rsid w:val="00EC6F72"/>
    <w:rsid w:val="00EC7FC8"/>
    <w:rsid w:val="00ED0C2E"/>
    <w:rsid w:val="00ED218C"/>
    <w:rsid w:val="00ED6ACD"/>
    <w:rsid w:val="00EE0C80"/>
    <w:rsid w:val="00EE3975"/>
    <w:rsid w:val="00EE59F2"/>
    <w:rsid w:val="00EE5DAF"/>
    <w:rsid w:val="00EF0605"/>
    <w:rsid w:val="00EF19F3"/>
    <w:rsid w:val="00EF2427"/>
    <w:rsid w:val="00EF28F7"/>
    <w:rsid w:val="00EF33C8"/>
    <w:rsid w:val="00EF60EE"/>
    <w:rsid w:val="00EF6B83"/>
    <w:rsid w:val="00F02BE6"/>
    <w:rsid w:val="00F02E04"/>
    <w:rsid w:val="00F1106D"/>
    <w:rsid w:val="00F14AA6"/>
    <w:rsid w:val="00F15A3C"/>
    <w:rsid w:val="00F21407"/>
    <w:rsid w:val="00F237C8"/>
    <w:rsid w:val="00F244EF"/>
    <w:rsid w:val="00F2565C"/>
    <w:rsid w:val="00F27256"/>
    <w:rsid w:val="00F33851"/>
    <w:rsid w:val="00F34D1D"/>
    <w:rsid w:val="00F44FDD"/>
    <w:rsid w:val="00F51E03"/>
    <w:rsid w:val="00F55AB2"/>
    <w:rsid w:val="00F56C33"/>
    <w:rsid w:val="00F5769A"/>
    <w:rsid w:val="00F637EB"/>
    <w:rsid w:val="00F64AE4"/>
    <w:rsid w:val="00F70AB9"/>
    <w:rsid w:val="00F70E38"/>
    <w:rsid w:val="00F71CBC"/>
    <w:rsid w:val="00F80812"/>
    <w:rsid w:val="00F81741"/>
    <w:rsid w:val="00F869F5"/>
    <w:rsid w:val="00F907D3"/>
    <w:rsid w:val="00F96435"/>
    <w:rsid w:val="00FA1862"/>
    <w:rsid w:val="00FA1B2F"/>
    <w:rsid w:val="00FA2379"/>
    <w:rsid w:val="00FB3245"/>
    <w:rsid w:val="00FB662B"/>
    <w:rsid w:val="00FC49CC"/>
    <w:rsid w:val="00FC50EB"/>
    <w:rsid w:val="00FC5C8D"/>
    <w:rsid w:val="00FC6A5D"/>
    <w:rsid w:val="00FD074A"/>
    <w:rsid w:val="00FE10DD"/>
    <w:rsid w:val="00FE2568"/>
    <w:rsid w:val="00FE3EF5"/>
    <w:rsid w:val="00FE68E1"/>
    <w:rsid w:val="00FF2F47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AB9104-EFC8-4F13-B2F7-76D21A00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C4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disclosure.ru/portal/company.aspx?id=335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214F-0961-426A-B6E5-14EBCDAE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2061</Words>
  <Characters>14463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16492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Каупинен Юлия</cp:lastModifiedBy>
  <cp:revision>12</cp:revision>
  <cp:lastPrinted>2018-11-23T11:37:00Z</cp:lastPrinted>
  <dcterms:created xsi:type="dcterms:W3CDTF">2021-10-21T09:47:00Z</dcterms:created>
  <dcterms:modified xsi:type="dcterms:W3CDTF">2021-11-17T09:55:00Z</dcterms:modified>
</cp:coreProperties>
</file>