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CD78F64" w:rsidR="00EE2718" w:rsidRPr="002B1B81" w:rsidRDefault="001A230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5F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F5F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г.</w:t>
      </w:r>
      <w:r w:rsidRPr="001A2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Москвы от 30 июня 2016</w:t>
      </w:r>
      <w:r w:rsidRPr="001A2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по делу № А40-92267/16-36-128Б, </w:t>
      </w:r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F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«Пульс Столицы» - общество с ограниченной ответственностью (ООО КБ «Пульс Столицы»)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115114, Москва, 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Дербеневская</w:t>
      </w:r>
      <w:proofErr w:type="spellEnd"/>
      <w:r w:rsidR="00F43D80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набережная,</w:t>
      </w: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д. 11, ОГРН: 1027739068158, ИНН: 7709233110, КПП: 772501001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26FC7B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A2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2, 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0B2BB6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A2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6CAFF673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A230E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71D16D35" w14:textId="77777777" w:rsidR="001A230E" w:rsidRPr="001A230E" w:rsidRDefault="001A230E" w:rsidP="001A23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0E">
        <w:rPr>
          <w:rFonts w:ascii="Times New Roman" w:hAnsi="Times New Roman" w:cs="Times New Roman"/>
          <w:color w:val="000000"/>
          <w:sz w:val="24"/>
          <w:szCs w:val="24"/>
        </w:rPr>
        <w:t>Лот 1 - ООО "ЛВК-Строй", ИНН 5009077705 (поручитель должника ООО "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Амичи</w:t>
      </w:r>
      <w:proofErr w:type="spellEnd"/>
      <w:r w:rsidRPr="001A230E">
        <w:rPr>
          <w:rFonts w:ascii="Times New Roman" w:hAnsi="Times New Roman" w:cs="Times New Roman"/>
          <w:color w:val="000000"/>
          <w:sz w:val="24"/>
          <w:szCs w:val="24"/>
        </w:rPr>
        <w:t>", ИНН 7722720353, исключенного из ЕГРЮЛ), Соглашение №3 к ДБС от 06.07.2010 №40702810/1331, Определение Арбитражного суда г. Москвы по делу №А41-57434/17 от 17.12.2018г. о включении в третью очередь РТК, ООО "ЛВК-Строй" находится в процедуре банкротства (1 300 000,00 руб.) - 431 999,62 руб.;</w:t>
      </w:r>
    </w:p>
    <w:p w14:paraId="0A5782AB" w14:textId="77777777" w:rsidR="001A230E" w:rsidRPr="001A230E" w:rsidRDefault="001A230E" w:rsidP="001A23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Лот 2 - СКПК "Содружество", ИНН 7609012742, залогодатель 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Гарцева</w:t>
      </w:r>
      <w:proofErr w:type="spellEnd"/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С.В. на основании Договора ипотеки (залога недвижимого имущества) от 22 сентября 2015 г. № Ю-006/13-З-2. Обращение взыскания в судебном порядке не осуществлялось, сроки исковой давности пропущены, Ю-006/13-К от 24.07.2013, решение Ростовского районного суда Ярославской области от 01.12.2015 по делу 2-1936/2015. Определение Ростовского районного суда Ярославской области от 17.03.2016 по делу 2-1936/15, находится в стадии ликвидации - ЕГРЮЛ 17.02.2021 (1 274 479,21 руб.) - 1 274 479,21 руб.;</w:t>
      </w:r>
    </w:p>
    <w:p w14:paraId="5A3C89B3" w14:textId="77777777" w:rsidR="001A230E" w:rsidRPr="001A230E" w:rsidRDefault="001A230E" w:rsidP="001A23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Лот 3 - Романов Владимир Анатольевич, Назаров Владимир Николаевич, ООО "ФСТ-Контракт", ИНН </w:t>
      </w:r>
      <w:proofErr w:type="gram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7717110761,Ф</w:t>
      </w:r>
      <w:proofErr w:type="gramEnd"/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-456/12-К от 12.05.2012, Ф-484/12-К, решение 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10.09.2014 по делу 2-1973/14 (197 726,05 евро + 40 000 руб. г/п). Требования Банка включены в РТК ООО "ФСТ-Контракт" определением Арбитражного суда г. Москвы от 24.12.2015 по делу №А40-12867/15 на сумму 29 818 115,79 руб. - основной долг, 8 143 475,58 руб. - проценты, 7 758 678 руб. - неустойка, 40 000 руб. - госпошлина. Определением Арбитражного суда г. Москвы от 17.03.2016 по делу №А40-12867/15 на сумму 12 128 340 руб. - основной долг, 3 379 316,34 руб. - проценты, 3 032 085 руб.- неустойка, как обеспеченная залогом имущества должника, ООО "ФСТ-Контракт" находится в процедуре конкурсного производства (17 857 016,69 руб.) - 9 553 230,08 руб.;</w:t>
      </w:r>
    </w:p>
    <w:p w14:paraId="5F7B7EFA" w14:textId="77777777" w:rsidR="001A230E" w:rsidRPr="001A230E" w:rsidRDefault="001A230E" w:rsidP="001A23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Лот 4 - Решетников Александр Александрович, Ф-019/13-К от 30.12.2013, Ф-020/14-К от 27.01.2014, Ф-025/14-К от 25.04.2014, Ф-026/14-КЛ от 25.04.2014, решение Кировский р/с Ярославской обл. от 08.04.2016 по делу 2-138/2016, Ф-006/13-К от 11.02.2013, решение 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р/с г. Москвы от 15.12.2016 по делу 2- 9546/2016 (16 620 135,60 руб.) - 16 620 135,60 руб.;</w:t>
      </w:r>
    </w:p>
    <w:p w14:paraId="13EB3C2A" w14:textId="0C6D4DF2" w:rsidR="001A230E" w:rsidRDefault="001A230E" w:rsidP="001A23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Лот 5 - Гоя Шах Мохаммад, КД Ф-598/14-К от 27.06.2014, решение 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25.06.2015 по делу 2-3624/15; Исповедников Андрей Анатольевич, КД №Ф-462/12-К от 18.05.2012</w:t>
      </w:r>
      <w:r w:rsidR="00057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г.; 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Столповский</w:t>
      </w:r>
      <w:proofErr w:type="spellEnd"/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Роман Владиславович, КД Ф-532/13-К от 01.04.2013, решение 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11.11.2015 по делу 2-8811/15, Гоя Шах Мохаммад - исполнительное производство № 24789/15/50018-ИП окончено актом о невозможности взыскания 09.10.2017, срок предъявления исполнительного листа № ФС №001898560 повторно истек, г. Москва (22 377 263,86 руб.) - 22 377 263,86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AC13C9" w14:textId="7EEAE1F4" w:rsidR="00662676" w:rsidRPr="004C0B57" w:rsidRDefault="00662676" w:rsidP="001A23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C0B57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C0B57">
          <w:rPr>
            <w:rStyle w:val="a4"/>
            <w:rFonts w:ascii="Times New Roman CYR" w:hAnsi="Times New Roman CYR" w:cs="Times New Roman CYR"/>
            <w:sz w:val="24"/>
            <w:szCs w:val="24"/>
          </w:rPr>
          <w:t>www.asv.org.ru</w:t>
        </w:r>
      </w:hyperlink>
      <w:r w:rsidRPr="004C0B5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4C0B57">
          <w:rPr>
            <w:rStyle w:val="a4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4C0B5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</w:t>
      </w:r>
      <w:r w:rsidRPr="004C0B5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Банков» и «Продажа имущества».</w:t>
      </w:r>
    </w:p>
    <w:p w14:paraId="5B7FEA7F" w14:textId="6864944A" w:rsidR="00662676" w:rsidRPr="004C0B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C0B5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C52488" w:rsidRPr="004C0B57">
        <w:rPr>
          <w:rFonts w:ascii="Times New Roman CYR" w:hAnsi="Times New Roman CYR" w:cs="Times New Roman CYR"/>
          <w:color w:val="000000"/>
        </w:rPr>
        <w:t xml:space="preserve"> 5 (Пять) </w:t>
      </w:r>
      <w:r w:rsidRPr="004C0B57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AFFF10F" w:rsidR="00662676" w:rsidRPr="004C0B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C0B5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C0B57">
        <w:rPr>
          <w:rFonts w:ascii="Times New Roman CYR" w:hAnsi="Times New Roman CYR" w:cs="Times New Roman CYR"/>
          <w:color w:val="000000"/>
        </w:rPr>
        <w:t xml:space="preserve"> </w:t>
      </w:r>
      <w:r w:rsidR="00C52488" w:rsidRPr="004C0B57">
        <w:rPr>
          <w:rFonts w:ascii="Times New Roman CYR" w:hAnsi="Times New Roman CYR" w:cs="Times New Roman CYR"/>
          <w:b/>
          <w:bCs/>
          <w:color w:val="000000"/>
        </w:rPr>
        <w:t>04 октября</w:t>
      </w:r>
      <w:r w:rsidR="00735EAD" w:rsidRPr="004C0B57">
        <w:rPr>
          <w:rFonts w:ascii="Times New Roman CYR" w:hAnsi="Times New Roman CYR" w:cs="Times New Roman CYR"/>
          <w:color w:val="000000"/>
        </w:rPr>
        <w:t xml:space="preserve"> </w:t>
      </w:r>
      <w:r w:rsidR="000420FF" w:rsidRPr="004C0B57">
        <w:rPr>
          <w:b/>
        </w:rPr>
        <w:t>202</w:t>
      </w:r>
      <w:r w:rsidR="00C52488" w:rsidRPr="004C0B57">
        <w:rPr>
          <w:b/>
        </w:rPr>
        <w:t>1</w:t>
      </w:r>
      <w:r w:rsidR="00735EAD" w:rsidRPr="004C0B57">
        <w:rPr>
          <w:b/>
        </w:rPr>
        <w:t xml:space="preserve"> г</w:t>
      </w:r>
      <w:r w:rsidRPr="004C0B57">
        <w:rPr>
          <w:b/>
        </w:rPr>
        <w:t>.</w:t>
      </w:r>
      <w:r w:rsidRPr="004C0B57">
        <w:t xml:space="preserve"> </w:t>
      </w:r>
      <w:r w:rsidRPr="004C0B5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C0B57">
        <w:rPr>
          <w:color w:val="000000"/>
        </w:rPr>
        <w:t xml:space="preserve">АО «Российский аукционный дом» по адресу: </w:t>
      </w:r>
      <w:hyperlink r:id="rId6" w:history="1">
        <w:r w:rsidRPr="004C0B57">
          <w:rPr>
            <w:rStyle w:val="a4"/>
          </w:rPr>
          <w:t>http://lot-online.ru</w:t>
        </w:r>
      </w:hyperlink>
      <w:r w:rsidRPr="004C0B57">
        <w:rPr>
          <w:color w:val="000000"/>
        </w:rPr>
        <w:t xml:space="preserve"> (далее – ЭТП)</w:t>
      </w:r>
      <w:r w:rsidRPr="004C0B57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4C0B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color w:val="000000"/>
        </w:rPr>
        <w:t>Время окончания Торгов:</w:t>
      </w:r>
    </w:p>
    <w:p w14:paraId="2D38F7B1" w14:textId="77777777" w:rsidR="00662676" w:rsidRPr="004C0B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4C0B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B0394CC" w:rsidR="00662676" w:rsidRPr="004C0B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color w:val="000000"/>
        </w:rPr>
        <w:t xml:space="preserve">В случае, если по итогам Торгов, назначенных на </w:t>
      </w:r>
      <w:r w:rsidR="00C52488" w:rsidRPr="004C0B57">
        <w:rPr>
          <w:color w:val="000000"/>
        </w:rPr>
        <w:t>04 октября</w:t>
      </w:r>
      <w:r w:rsidRPr="004C0B57">
        <w:rPr>
          <w:color w:val="000000"/>
        </w:rPr>
        <w:t xml:space="preserve"> </w:t>
      </w:r>
      <w:r w:rsidR="000420FF" w:rsidRPr="004C0B57">
        <w:rPr>
          <w:color w:val="000000"/>
        </w:rPr>
        <w:t>202</w:t>
      </w:r>
      <w:r w:rsidR="00C52488" w:rsidRPr="004C0B57">
        <w:rPr>
          <w:color w:val="000000"/>
        </w:rPr>
        <w:t>1</w:t>
      </w:r>
      <w:r w:rsidR="00735EAD" w:rsidRPr="004C0B57">
        <w:rPr>
          <w:color w:val="000000"/>
        </w:rPr>
        <w:t xml:space="preserve"> г</w:t>
      </w:r>
      <w:r w:rsidRPr="004C0B57">
        <w:rPr>
          <w:color w:val="000000"/>
        </w:rPr>
        <w:t xml:space="preserve">., лоты не реализованы, то в 14:00 часов по московскому времени </w:t>
      </w:r>
      <w:r w:rsidR="00C52488" w:rsidRPr="004C0B57">
        <w:rPr>
          <w:b/>
          <w:bCs/>
          <w:color w:val="000000"/>
        </w:rPr>
        <w:t>22 ноября</w:t>
      </w:r>
      <w:r w:rsidR="00735EAD" w:rsidRPr="004C0B57">
        <w:rPr>
          <w:color w:val="000000"/>
        </w:rPr>
        <w:t xml:space="preserve"> </w:t>
      </w:r>
      <w:r w:rsidR="000420FF" w:rsidRPr="004C0B57">
        <w:rPr>
          <w:b/>
        </w:rPr>
        <w:t>202</w:t>
      </w:r>
      <w:r w:rsidR="00C52488" w:rsidRPr="004C0B57">
        <w:rPr>
          <w:b/>
        </w:rPr>
        <w:t>1</w:t>
      </w:r>
      <w:r w:rsidR="00735EAD" w:rsidRPr="004C0B57">
        <w:rPr>
          <w:b/>
        </w:rPr>
        <w:t xml:space="preserve"> г</w:t>
      </w:r>
      <w:r w:rsidRPr="004C0B57">
        <w:rPr>
          <w:b/>
        </w:rPr>
        <w:t>.</w:t>
      </w:r>
      <w:r w:rsidRPr="004C0B57">
        <w:t xml:space="preserve"> </w:t>
      </w:r>
      <w:r w:rsidRPr="004C0B57">
        <w:rPr>
          <w:color w:val="000000"/>
        </w:rPr>
        <w:t>на ЭТП</w:t>
      </w:r>
      <w:r w:rsidRPr="004C0B57">
        <w:t xml:space="preserve"> </w:t>
      </w:r>
      <w:r w:rsidRPr="004C0B57">
        <w:rPr>
          <w:color w:val="000000"/>
        </w:rPr>
        <w:t>будут проведены</w:t>
      </w:r>
      <w:r w:rsidRPr="004C0B57">
        <w:rPr>
          <w:b/>
          <w:bCs/>
          <w:color w:val="000000"/>
        </w:rPr>
        <w:t xml:space="preserve"> повторные Торги </w:t>
      </w:r>
      <w:r w:rsidRPr="004C0B5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C0B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color w:val="000000"/>
        </w:rPr>
        <w:t>Оператор ЭТП (далее – Оператор) обеспечивает проведение Торгов.</w:t>
      </w:r>
    </w:p>
    <w:p w14:paraId="1E345989" w14:textId="5923BF4A" w:rsidR="00662676" w:rsidRPr="004C0B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C0B57">
        <w:rPr>
          <w:color w:val="000000"/>
        </w:rPr>
        <w:t>первых Торгах начинается в 00:00</w:t>
      </w:r>
      <w:r w:rsidRPr="004C0B57">
        <w:rPr>
          <w:color w:val="000000"/>
        </w:rPr>
        <w:t xml:space="preserve"> часов по московскому времени </w:t>
      </w:r>
      <w:r w:rsidR="00C52488" w:rsidRPr="004C0B57">
        <w:rPr>
          <w:b/>
          <w:bCs/>
          <w:color w:val="000000"/>
        </w:rPr>
        <w:t>24 августа 2021 г.</w:t>
      </w:r>
      <w:r w:rsidRPr="004C0B57">
        <w:rPr>
          <w:color w:val="000000"/>
        </w:rPr>
        <w:t>, а на участие в пов</w:t>
      </w:r>
      <w:r w:rsidR="00F104BD" w:rsidRPr="004C0B57">
        <w:rPr>
          <w:color w:val="000000"/>
        </w:rPr>
        <w:t>торных Торгах начинается в 00:00</w:t>
      </w:r>
      <w:r w:rsidRPr="004C0B57">
        <w:rPr>
          <w:color w:val="000000"/>
        </w:rPr>
        <w:t xml:space="preserve"> часов по московскому времени </w:t>
      </w:r>
      <w:r w:rsidR="00C52488" w:rsidRPr="004C0B57">
        <w:rPr>
          <w:b/>
          <w:bCs/>
          <w:color w:val="000000"/>
        </w:rPr>
        <w:t>11 октября 2021 г</w:t>
      </w:r>
      <w:r w:rsidRPr="004C0B57">
        <w:t>.</w:t>
      </w:r>
      <w:r w:rsidRPr="004C0B5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44C9C31" w:rsidR="00EE2718" w:rsidRPr="004C0B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C0B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4C0B57">
        <w:rPr>
          <w:b/>
          <w:color w:val="000000"/>
        </w:rPr>
        <w:t xml:space="preserve"> лот</w:t>
      </w:r>
      <w:r w:rsidR="00C52488" w:rsidRPr="004C0B57">
        <w:rPr>
          <w:b/>
          <w:color w:val="000000"/>
        </w:rPr>
        <w:t>ы 2,5</w:t>
      </w:r>
      <w:r w:rsidRPr="004C0B57">
        <w:rPr>
          <w:color w:val="000000"/>
        </w:rPr>
        <w:t>, не реализованны</w:t>
      </w:r>
      <w:r w:rsidR="00C52488" w:rsidRPr="004C0B57">
        <w:rPr>
          <w:color w:val="000000"/>
        </w:rPr>
        <w:t>е</w:t>
      </w:r>
      <w:r w:rsidRPr="004C0B57">
        <w:rPr>
          <w:color w:val="000000"/>
        </w:rPr>
        <w:t xml:space="preserve"> на повторных Торгах, а также</w:t>
      </w:r>
      <w:r w:rsidR="000067AA" w:rsidRPr="004C0B57">
        <w:rPr>
          <w:b/>
          <w:color w:val="000000"/>
        </w:rPr>
        <w:t xml:space="preserve"> лот</w:t>
      </w:r>
      <w:r w:rsidR="00C52488" w:rsidRPr="004C0B57">
        <w:rPr>
          <w:b/>
          <w:color w:val="000000"/>
        </w:rPr>
        <w:t>ы 1,3,4</w:t>
      </w:r>
      <w:r w:rsidRPr="004C0B57">
        <w:rPr>
          <w:color w:val="000000"/>
        </w:rPr>
        <w:t xml:space="preserve"> выставляются на Торги ППП.</w:t>
      </w:r>
    </w:p>
    <w:p w14:paraId="2BD8AE9C" w14:textId="77777777" w:rsidR="00EE2718" w:rsidRPr="004C0B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C0B57">
        <w:rPr>
          <w:b/>
          <w:bCs/>
          <w:color w:val="000000"/>
        </w:rPr>
        <w:t>Торги ППП</w:t>
      </w:r>
      <w:r w:rsidRPr="004C0B57">
        <w:rPr>
          <w:color w:val="000000"/>
          <w:shd w:val="clear" w:color="auto" w:fill="FFFFFF"/>
        </w:rPr>
        <w:t xml:space="preserve"> будут проведены на ЭТП</w:t>
      </w:r>
      <w:r w:rsidR="00EE2718" w:rsidRPr="004C0B57">
        <w:rPr>
          <w:color w:val="000000"/>
          <w:shd w:val="clear" w:color="auto" w:fill="FFFFFF"/>
        </w:rPr>
        <w:t>:</w:t>
      </w:r>
    </w:p>
    <w:p w14:paraId="32AF4EF2" w14:textId="7CC9F318" w:rsidR="00EE2718" w:rsidRPr="004C0B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C0B57">
        <w:rPr>
          <w:b/>
          <w:bCs/>
          <w:color w:val="000000"/>
        </w:rPr>
        <w:t>по лот</w:t>
      </w:r>
      <w:r w:rsidR="00C52488" w:rsidRPr="004C0B57">
        <w:rPr>
          <w:b/>
          <w:bCs/>
          <w:color w:val="000000"/>
        </w:rPr>
        <w:t>ам 1-4</w:t>
      </w:r>
      <w:r w:rsidRPr="004C0B57">
        <w:rPr>
          <w:b/>
          <w:bCs/>
          <w:color w:val="000000"/>
        </w:rPr>
        <w:t xml:space="preserve"> - с </w:t>
      </w:r>
      <w:r w:rsidR="00C52488" w:rsidRPr="004C0B57">
        <w:rPr>
          <w:b/>
          <w:bCs/>
          <w:color w:val="000000"/>
        </w:rPr>
        <w:t>26 ноября 2021 г.</w:t>
      </w:r>
      <w:r w:rsidR="00EE2718" w:rsidRPr="004C0B57">
        <w:rPr>
          <w:b/>
          <w:bCs/>
          <w:color w:val="000000"/>
        </w:rPr>
        <w:t xml:space="preserve"> по </w:t>
      </w:r>
      <w:r w:rsidR="00C52488" w:rsidRPr="004C0B57">
        <w:rPr>
          <w:b/>
          <w:bCs/>
          <w:color w:val="000000"/>
        </w:rPr>
        <w:t>04 апреля 2022 г.</w:t>
      </w:r>
      <w:r w:rsidR="00EE2718" w:rsidRPr="004C0B57">
        <w:rPr>
          <w:b/>
          <w:bCs/>
          <w:color w:val="000000"/>
        </w:rPr>
        <w:t>;</w:t>
      </w:r>
    </w:p>
    <w:p w14:paraId="0A745D34" w14:textId="4DA322F5" w:rsidR="00EE2718" w:rsidRPr="004C0B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C0B57">
        <w:rPr>
          <w:b/>
          <w:bCs/>
          <w:color w:val="000000"/>
        </w:rPr>
        <w:t>по лот</w:t>
      </w:r>
      <w:r w:rsidR="00C52488" w:rsidRPr="004C0B57">
        <w:rPr>
          <w:b/>
          <w:bCs/>
          <w:color w:val="000000"/>
        </w:rPr>
        <w:t>у 5</w:t>
      </w:r>
      <w:r w:rsidRPr="004C0B57">
        <w:rPr>
          <w:b/>
          <w:bCs/>
          <w:color w:val="000000"/>
        </w:rPr>
        <w:t xml:space="preserve"> - с </w:t>
      </w:r>
      <w:r w:rsidR="00C52488" w:rsidRPr="004C0B57">
        <w:rPr>
          <w:b/>
          <w:bCs/>
          <w:color w:val="000000"/>
        </w:rPr>
        <w:t xml:space="preserve">26 ноября 2021 </w:t>
      </w:r>
      <w:r w:rsidR="00735EAD" w:rsidRPr="004C0B57">
        <w:rPr>
          <w:b/>
          <w:bCs/>
          <w:color w:val="000000"/>
        </w:rPr>
        <w:t>г</w:t>
      </w:r>
      <w:r w:rsidRPr="004C0B57">
        <w:rPr>
          <w:b/>
          <w:bCs/>
          <w:color w:val="000000"/>
        </w:rPr>
        <w:t xml:space="preserve">. по </w:t>
      </w:r>
      <w:r w:rsidR="00C52488" w:rsidRPr="004C0B57">
        <w:rPr>
          <w:b/>
          <w:bCs/>
          <w:color w:val="000000"/>
        </w:rPr>
        <w:t>18 апреля 2022</w:t>
      </w:r>
      <w:r w:rsidR="00735EAD" w:rsidRPr="004C0B57">
        <w:rPr>
          <w:b/>
          <w:bCs/>
          <w:color w:val="000000"/>
        </w:rPr>
        <w:t xml:space="preserve"> г</w:t>
      </w:r>
      <w:r w:rsidRPr="004C0B57">
        <w:rPr>
          <w:b/>
          <w:bCs/>
          <w:color w:val="000000"/>
        </w:rPr>
        <w:t>.</w:t>
      </w:r>
    </w:p>
    <w:p w14:paraId="2D284BB7" w14:textId="2827513C" w:rsidR="00EE2718" w:rsidRPr="004C0B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color w:val="000000"/>
        </w:rPr>
        <w:t>Заявки на участие в Торгах ППП принимаются Оператором, начиная с 00:</w:t>
      </w:r>
      <w:r w:rsidR="00F104BD" w:rsidRPr="004C0B57">
        <w:rPr>
          <w:color w:val="000000"/>
        </w:rPr>
        <w:t>00</w:t>
      </w:r>
      <w:r w:rsidRPr="004C0B57">
        <w:rPr>
          <w:color w:val="000000"/>
        </w:rPr>
        <w:t xml:space="preserve"> часов по московскому времени </w:t>
      </w:r>
      <w:r w:rsidR="00C52488" w:rsidRPr="004C0B57">
        <w:rPr>
          <w:b/>
          <w:bCs/>
          <w:color w:val="000000"/>
        </w:rPr>
        <w:t>26 ноября 2021 г.</w:t>
      </w:r>
      <w:r w:rsidRPr="004C0B5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4C0B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C0B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4CECD2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057A3F">
        <w:rPr>
          <w:b/>
          <w:color w:val="000000"/>
        </w:rPr>
        <w:t>ов 1-4</w:t>
      </w:r>
      <w:r w:rsidRPr="002B1B81">
        <w:rPr>
          <w:b/>
          <w:color w:val="000000"/>
        </w:rPr>
        <w:t>:</w:t>
      </w:r>
    </w:p>
    <w:p w14:paraId="7B4FFBF2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26 ноября 2021 г. по 16 января 2022 г. - в размере начальной цены продажи лота;</w:t>
      </w:r>
    </w:p>
    <w:p w14:paraId="468165EE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17 января 2022 г. по 23 января 2022 г. - в размере 91,50% от начальной цены продажи лота;</w:t>
      </w:r>
    </w:p>
    <w:p w14:paraId="6D302E67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24 января 2022 г. по 30 января 2022 г. - в размере 83,00% от начальной цены продажи лота;</w:t>
      </w:r>
    </w:p>
    <w:p w14:paraId="6C71288A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31 января 2022 г. по 06 февраля 2022 г. - в размере 74,50% от начальной цены продажи лота;</w:t>
      </w:r>
    </w:p>
    <w:p w14:paraId="4C2D318A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07 февраля 2022 г. по 13 февраля 2022 г. - в размере 66,00% от начальной цены продажи лота;</w:t>
      </w:r>
    </w:p>
    <w:p w14:paraId="7CD25B43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14 февраля 2022 г. по 20 февраля 2022 г. - в размере 57,50% от начальной цены продажи лота;</w:t>
      </w:r>
    </w:p>
    <w:p w14:paraId="2D041B44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21 февраля 2022 г. по 27 февраля 2022 г. - в размере 49,00% от начальной цены продажи лота;</w:t>
      </w:r>
    </w:p>
    <w:p w14:paraId="1196D859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28 февраля 2022 г. по 06 марта 2022 г. - в размере 40,50% от начальной цены продажи лота;</w:t>
      </w:r>
    </w:p>
    <w:p w14:paraId="62F67D3C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07 марта 2022 г. по 14 марта 2022 г. - в размере 32,00% от начальной цены продажи лота;</w:t>
      </w:r>
    </w:p>
    <w:p w14:paraId="252F5BC3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15 марта 2022 г. по 21 марта 2022 г. - в размере 23,50% от начальной цены продажи лота;</w:t>
      </w:r>
    </w:p>
    <w:p w14:paraId="24E01013" w14:textId="77777777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lastRenderedPageBreak/>
        <w:t>с 22 марта 2022 г. по 28 марта 2022 г. - в размере 15,00% от начальной цены продажи лота;</w:t>
      </w:r>
    </w:p>
    <w:p w14:paraId="6117F993" w14:textId="42D56046" w:rsidR="00057A3F" w:rsidRPr="00057A3F" w:rsidRDefault="00057A3F" w:rsidP="00057A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57A3F">
        <w:rPr>
          <w:bCs/>
          <w:color w:val="000000"/>
        </w:rPr>
        <w:t>с 29 марта 2022 г. по 04 апреля 2022 г. - в размере 6,50% от начальной цены продажи лота;</w:t>
      </w:r>
    </w:p>
    <w:p w14:paraId="1DEAE197" w14:textId="5B256ACE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057A3F">
        <w:rPr>
          <w:b/>
          <w:color w:val="000000"/>
        </w:rPr>
        <w:t>5</w:t>
      </w:r>
      <w:r w:rsidRPr="002B1B81">
        <w:rPr>
          <w:b/>
          <w:color w:val="000000"/>
        </w:rPr>
        <w:t>:</w:t>
      </w:r>
    </w:p>
    <w:p w14:paraId="1956A091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26 ноября 2021 г. по 16 января 2022 г. - в размере начальной цены продажи лота;</w:t>
      </w:r>
    </w:p>
    <w:p w14:paraId="2B5A97E5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17 января 2022 г. по 23 января 2022 г. - в размере 91,10% от начальной цены продажи лота;</w:t>
      </w:r>
    </w:p>
    <w:p w14:paraId="4D81EF07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24 января 2022 г. по 30 января 2022 г. - в размере 82,20% от начальной цены продажи лота;</w:t>
      </w:r>
    </w:p>
    <w:p w14:paraId="0CBBBA49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31 января 2022 г. по 06 февраля 2022 г. - в размере 73,30% от начальной цены продажи лота;</w:t>
      </w:r>
    </w:p>
    <w:p w14:paraId="18E634B9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07 февраля 2022 г. по 13 февраля 2022 г. - в размере 64,40% от начальной цены продажи лота;</w:t>
      </w:r>
    </w:p>
    <w:p w14:paraId="52816B82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14 февраля 2022 г. по 20 февраля 2022 г. - в размере 55,50% от начальной цены продажи лота;</w:t>
      </w:r>
    </w:p>
    <w:p w14:paraId="4A062CF2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21 февраля 2022 г. по 27 февраля 2022 г. - в размере 46,60% от начальной цены продажи лота;</w:t>
      </w:r>
    </w:p>
    <w:p w14:paraId="69F72E22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28 февраля 2022 г. по 06 марта 2022 г. - в размере 37,70% от начальной цены продажи лота;</w:t>
      </w:r>
    </w:p>
    <w:p w14:paraId="4AB1AF9C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07 марта 2022 г. по 14 марта 2022 г. - в размере 28,80% от начальной цены продажи лота;</w:t>
      </w:r>
    </w:p>
    <w:p w14:paraId="1DAAC4AC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19,90% от начальной цены продажи лота;</w:t>
      </w:r>
    </w:p>
    <w:p w14:paraId="3B47BB86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11,00% от начальной цены продажи лота;</w:t>
      </w:r>
    </w:p>
    <w:p w14:paraId="49F1D0A1" w14:textId="77777777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2,10% от начальной цены продажи лота;</w:t>
      </w:r>
    </w:p>
    <w:p w14:paraId="5CDD9F3B" w14:textId="01CB8CFB" w:rsidR="00057A3F" w:rsidRP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 xml:space="preserve">с 05 апреля 2022 г. по 11 апреля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1,60</w:t>
      </w:r>
      <w:r w:rsidRPr="00057A3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E2B82D0" w14:textId="1E785017" w:rsidR="00057A3F" w:rsidRDefault="00057A3F" w:rsidP="0005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3F">
        <w:rPr>
          <w:rFonts w:ascii="Times New Roman" w:hAnsi="Times New Roman" w:cs="Times New Roman"/>
          <w:color w:val="000000"/>
          <w:sz w:val="24"/>
          <w:szCs w:val="24"/>
        </w:rPr>
        <w:t xml:space="preserve">с 12 апреля 2022 г. по 18 апреля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1,10</w:t>
      </w:r>
      <w:r w:rsidRPr="00057A3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457F429E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F3F84EB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57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57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057A3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984-19-70, доб. 68-21, 62-26; у ОТ: </w:t>
      </w:r>
      <w:r w:rsidR="00057A3F" w:rsidRPr="00057A3F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057A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7A3F"/>
    <w:rsid w:val="00082F5E"/>
    <w:rsid w:val="0015099D"/>
    <w:rsid w:val="001A230E"/>
    <w:rsid w:val="001E7487"/>
    <w:rsid w:val="001F039D"/>
    <w:rsid w:val="00284B1D"/>
    <w:rsid w:val="002B1B81"/>
    <w:rsid w:val="00432832"/>
    <w:rsid w:val="00467D6B"/>
    <w:rsid w:val="004C0B57"/>
    <w:rsid w:val="0059668F"/>
    <w:rsid w:val="005B346C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52488"/>
    <w:rsid w:val="00CF06A5"/>
    <w:rsid w:val="00D62667"/>
    <w:rsid w:val="00DA477E"/>
    <w:rsid w:val="00E614D3"/>
    <w:rsid w:val="00EE2718"/>
    <w:rsid w:val="00F104BD"/>
    <w:rsid w:val="00F43D80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850FABE-EE7F-4FBD-88DF-03C38E0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16</cp:revision>
  <cp:lastPrinted>2021-08-16T12:03:00Z</cp:lastPrinted>
  <dcterms:created xsi:type="dcterms:W3CDTF">2019-07-23T07:42:00Z</dcterms:created>
  <dcterms:modified xsi:type="dcterms:W3CDTF">2021-08-16T12:07:00Z</dcterms:modified>
</cp:coreProperties>
</file>