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4654" w14:textId="77777777" w:rsidR="003A4D71" w:rsidRDefault="003A4D71" w:rsidP="003A4D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 _______</w:t>
      </w:r>
    </w:p>
    <w:p w14:paraId="7480B537" w14:textId="77777777" w:rsidR="003A4D71" w:rsidRDefault="003A4D71" w:rsidP="003A4D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14:paraId="08B501BC" w14:textId="77777777" w:rsidR="003A4D71" w:rsidRDefault="003A4D71" w:rsidP="003A4D71">
      <w:pPr>
        <w:jc w:val="center"/>
        <w:rPr>
          <w:b/>
          <w:sz w:val="22"/>
          <w:szCs w:val="22"/>
        </w:rPr>
      </w:pPr>
    </w:p>
    <w:p w14:paraId="23103B6D" w14:textId="26FDB5FE" w:rsidR="003A4D71" w:rsidRDefault="003A4D71" w:rsidP="003A4D71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г. Москва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</w:t>
      </w:r>
      <w:proofErr w:type="gramStart"/>
      <w:r>
        <w:rPr>
          <w:i/>
          <w:sz w:val="22"/>
          <w:szCs w:val="22"/>
        </w:rPr>
        <w:t xml:space="preserve">   «</w:t>
      </w:r>
      <w:proofErr w:type="gramEnd"/>
      <w:r>
        <w:rPr>
          <w:i/>
          <w:sz w:val="22"/>
          <w:szCs w:val="22"/>
        </w:rPr>
        <w:t>__» ________ 202</w:t>
      </w:r>
      <w:r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г.</w:t>
      </w:r>
    </w:p>
    <w:p w14:paraId="40C48BEE" w14:textId="77777777" w:rsidR="003A4D71" w:rsidRDefault="003A4D71" w:rsidP="003A4D71">
      <w:pPr>
        <w:jc w:val="both"/>
        <w:rPr>
          <w:sz w:val="22"/>
          <w:szCs w:val="22"/>
        </w:rPr>
      </w:pPr>
    </w:p>
    <w:p w14:paraId="4F39004D" w14:textId="77777777" w:rsidR="003A4D71" w:rsidRDefault="003A4D71" w:rsidP="003A4D71">
      <w:pPr>
        <w:ind w:firstLine="708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Общество с ограниченной ответственностью «Деловой Центр Столицы» </w:t>
      </w:r>
      <w:r>
        <w:rPr>
          <w:color w:val="000000"/>
          <w:sz w:val="22"/>
          <w:szCs w:val="22"/>
          <w:lang w:eastAsia="en-US"/>
        </w:rPr>
        <w:t>(ИНН 7721533696, ОГРН 1057747395738, 105005, г. Москва, пер. Посланников, д. 9, стр. 1), в лице Конкурсного управляющего Рощина Михаила Михайловича, действующий на основании Решения Арбитражного суда г. Москвы «17» мая 2018 года по делу № А40-100942/2017-184-109, именуемый в дальнейшем «Продавец», с одной стороны, и</w:t>
      </w:r>
    </w:p>
    <w:p w14:paraId="58CD77D1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__________________________________________________________________________________________________________________________________________________________________, </w:t>
      </w:r>
      <w:r>
        <w:rPr>
          <w:sz w:val="22"/>
          <w:szCs w:val="22"/>
        </w:rPr>
        <w:t xml:space="preserve">именуемый в дальнейшем «Покупатель», с другой стороны, совместно именуемые «Стороны», заключили настоящий договор купли-продажи недвижимого имущества (далее – «Договор») о нижеследующем: </w:t>
      </w:r>
    </w:p>
    <w:p w14:paraId="5D7A71B4" w14:textId="77777777" w:rsidR="003A4D71" w:rsidRDefault="003A4D71" w:rsidP="003A4D71">
      <w:pPr>
        <w:rPr>
          <w:b/>
          <w:sz w:val="22"/>
          <w:szCs w:val="22"/>
        </w:rPr>
      </w:pPr>
    </w:p>
    <w:p w14:paraId="3D68EBFE" w14:textId="77777777" w:rsidR="003A4D71" w:rsidRDefault="003A4D71" w:rsidP="003A4D71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Предмет Договора</w:t>
      </w:r>
    </w:p>
    <w:p w14:paraId="7D3254CC" w14:textId="77777777" w:rsidR="003A4D71" w:rsidRDefault="003A4D71" w:rsidP="003A4D71">
      <w:pPr>
        <w:rPr>
          <w:b/>
          <w:sz w:val="22"/>
          <w:szCs w:val="22"/>
        </w:rPr>
      </w:pPr>
    </w:p>
    <w:p w14:paraId="0EEC1B09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>
        <w:rPr>
          <w:b/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(далее – Объект)</w:t>
      </w:r>
      <w:r>
        <w:rPr>
          <w:bCs/>
          <w:sz w:val="22"/>
          <w:szCs w:val="22"/>
        </w:rPr>
        <w:t>,</w:t>
      </w:r>
    </w:p>
    <w:p w14:paraId="12D5E4BD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14:paraId="32B4F08A" w14:textId="77777777" w:rsidR="003A4D71" w:rsidRDefault="003A4D71" w:rsidP="003A4D71">
      <w:pPr>
        <w:ind w:firstLine="708"/>
        <w:jc w:val="both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rFonts w:eastAsia="Arial Unicode MS"/>
          <w:sz w:val="22"/>
          <w:szCs w:val="22"/>
        </w:rPr>
        <w:t>Объект принадлежит Продавцу на 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14:paraId="627CBBB7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Указанное в п. 1.1. настоящего Договора имущество Покупатель приобретает по итогам продажи имущества ООО «Деловой Центр Столицы» на открытых торгах ______________, согласно Протоколу об итогах торгов по лоту №_____ по продаже имущества ООО «Деловой Центр Столицы» от «__» __________ 2021 года.</w:t>
      </w:r>
    </w:p>
    <w:p w14:paraId="663A56A9" w14:textId="77777777" w:rsidR="003A4D71" w:rsidRDefault="003A4D71" w:rsidP="003A4D71">
      <w:pPr>
        <w:pStyle w:val="FR4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671B82E9" w14:textId="77777777" w:rsidR="003A4D71" w:rsidRDefault="003A4D71" w:rsidP="003A4D71">
      <w:pPr>
        <w:pStyle w:val="FR4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1.5. 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14:paraId="257A059B" w14:textId="77777777" w:rsidR="003A4D71" w:rsidRDefault="003A4D71" w:rsidP="003A4D7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Имущество, указанное в пункте 1.1. Договора имеет следующие обременения (ограничения): </w:t>
      </w:r>
    </w:p>
    <w:p w14:paraId="5535C06F" w14:textId="77777777" w:rsidR="003A4D71" w:rsidRDefault="003A4D71" w:rsidP="003A4D7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Ипотека в пользу Акционерного общества «Русский строительный банк», ИНН: 7744001514. Указанное обременения (ограничения) прекращается в силу закона.</w:t>
      </w:r>
    </w:p>
    <w:p w14:paraId="0A2433DA" w14:textId="77777777" w:rsidR="003A4D71" w:rsidRDefault="003A4D71" w:rsidP="003A4D7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Аренда в пользу Акционерного общества «Строительно-Инвестиционный Холдинг», ИНН: 7715888235.</w:t>
      </w:r>
    </w:p>
    <w:p w14:paraId="29E5D749" w14:textId="77777777" w:rsidR="003A4D71" w:rsidRDefault="003A4D71" w:rsidP="003A4D71">
      <w:pPr>
        <w:pStyle w:val="FR4"/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1.7. </w:t>
      </w:r>
      <w:r>
        <w:rPr>
          <w:rFonts w:ascii="Times New Roman" w:hAnsi="Times New Roman"/>
          <w:sz w:val="22"/>
          <w:szCs w:val="22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180E1FC" w14:textId="77777777" w:rsidR="003A4D71" w:rsidRDefault="003A4D71" w:rsidP="003A4D71">
      <w:pPr>
        <w:pStyle w:val="FR4"/>
        <w:spacing w:line="240" w:lineRule="auto"/>
        <w:ind w:firstLine="708"/>
        <w:rPr>
          <w:rFonts w:ascii="Times New Roman" w:hAnsi="Times New Roman"/>
          <w:b/>
          <w:sz w:val="22"/>
          <w:szCs w:val="22"/>
        </w:rPr>
      </w:pPr>
    </w:p>
    <w:p w14:paraId="786A71E9" w14:textId="77777777" w:rsidR="003A4D71" w:rsidRDefault="003A4D71" w:rsidP="003A4D7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2. Права и обязанности Сторон.</w:t>
      </w:r>
    </w:p>
    <w:p w14:paraId="26A0F11B" w14:textId="77777777" w:rsidR="003A4D71" w:rsidRDefault="003A4D71" w:rsidP="003A4D71">
      <w:pPr>
        <w:ind w:firstLine="567"/>
        <w:rPr>
          <w:sz w:val="22"/>
          <w:szCs w:val="22"/>
        </w:rPr>
      </w:pPr>
    </w:p>
    <w:p w14:paraId="074E5D39" w14:textId="77777777" w:rsidR="003A4D71" w:rsidRDefault="003A4D71" w:rsidP="003A4D71">
      <w:pPr>
        <w:ind w:firstLine="720"/>
        <w:rPr>
          <w:sz w:val="22"/>
          <w:szCs w:val="22"/>
        </w:rPr>
      </w:pPr>
      <w:r>
        <w:rPr>
          <w:sz w:val="22"/>
          <w:szCs w:val="22"/>
        </w:rPr>
        <w:t>2.1. Покупатель обязан:</w:t>
      </w:r>
    </w:p>
    <w:p w14:paraId="645B00F6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14:paraId="1240D27C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2.1.2. Принять Объект по Акту приема-передачи в порядке и сроки, предусмотренные настоящим Договором.</w:t>
      </w:r>
    </w:p>
    <w:p w14:paraId="5BD78EDA" w14:textId="77777777" w:rsidR="003A4D71" w:rsidRDefault="003A4D71" w:rsidP="003A4D7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</w:t>
      </w:r>
      <w:r>
        <w:rPr>
          <w:sz w:val="22"/>
          <w:szCs w:val="22"/>
        </w:rPr>
        <w:lastRenderedPageBreak/>
        <w:t xml:space="preserve">перехода прав собственности на Объект. Расходы по государственной регистрации перехода права собственности несёт Покупатель.    </w:t>
      </w:r>
    </w:p>
    <w:p w14:paraId="779016AF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2.2. Продавец обязан:</w:t>
      </w:r>
    </w:p>
    <w:p w14:paraId="6DC34171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2.2.1. Осуществить действия, необходимые для государственной регистрации перехода права собственности на Объекты от Продавца к Покупателю, в том числе действия по подаче всех документов, необходимых для государственной регистрации перехода права собственности на Объекты 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 по настоящему Договору.</w:t>
      </w:r>
    </w:p>
    <w:p w14:paraId="76B26E47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</w:t>
      </w:r>
    </w:p>
    <w:p w14:paraId="363D9F17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14:paraId="750D1496" w14:textId="77777777" w:rsidR="003A4D71" w:rsidRDefault="003A4D71" w:rsidP="003A4D7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3. Цена и порядок расчетов.</w:t>
      </w:r>
    </w:p>
    <w:p w14:paraId="11DBB987" w14:textId="77777777" w:rsidR="003A4D71" w:rsidRDefault="003A4D71" w:rsidP="003A4D71">
      <w:pPr>
        <w:ind w:firstLine="567"/>
        <w:jc w:val="both"/>
        <w:rPr>
          <w:sz w:val="22"/>
          <w:szCs w:val="22"/>
        </w:rPr>
      </w:pPr>
    </w:p>
    <w:p w14:paraId="35692D69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Цена Объекта составляет </w:t>
      </w:r>
      <w:r>
        <w:rPr>
          <w:b/>
          <w:sz w:val="22"/>
          <w:szCs w:val="22"/>
        </w:rPr>
        <w:t>________________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>рублей без НДС.</w:t>
      </w:r>
      <w:r>
        <w:rPr>
          <w:sz w:val="22"/>
          <w:szCs w:val="22"/>
        </w:rPr>
        <w:t xml:space="preserve"> </w:t>
      </w:r>
    </w:p>
    <w:p w14:paraId="1EFFE5EB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Внесенный Покупателем задаток для участия в торгах по продаже недвижимого имущества ООО «Деловой Центр Столицы» в размере ____________ рублей засчитывается в счёт оплаты приобретаемого по настоящему Договору Объекта. </w:t>
      </w:r>
    </w:p>
    <w:p w14:paraId="5A243ADE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Объекта в размере </w:t>
      </w:r>
      <w:r>
        <w:rPr>
          <w:b/>
          <w:sz w:val="22"/>
          <w:szCs w:val="22"/>
        </w:rPr>
        <w:t>___________ рублей</w:t>
      </w:r>
      <w:r>
        <w:rPr>
          <w:sz w:val="22"/>
          <w:szCs w:val="22"/>
        </w:rPr>
        <w:t xml:space="preserve">, путем перечисления денежных средств на расчётный счет Продавца, указанный в настоящем Договоре. </w:t>
      </w:r>
    </w:p>
    <w:p w14:paraId="3AF32FF7" w14:textId="77777777" w:rsidR="003A4D71" w:rsidRDefault="003A4D71" w:rsidP="003A4D71">
      <w:pPr>
        <w:tabs>
          <w:tab w:val="left" w:pos="435"/>
        </w:tabs>
        <w:ind w:right="31" w:firstLine="720"/>
        <w:jc w:val="center"/>
        <w:rPr>
          <w:b/>
          <w:sz w:val="22"/>
          <w:szCs w:val="22"/>
        </w:rPr>
      </w:pPr>
    </w:p>
    <w:p w14:paraId="1E83DDFD" w14:textId="77777777" w:rsidR="003A4D71" w:rsidRDefault="003A4D71" w:rsidP="003A4D71">
      <w:pPr>
        <w:tabs>
          <w:tab w:val="left" w:pos="435"/>
        </w:tabs>
        <w:ind w:right="31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4. Ответственность Сторон</w:t>
      </w:r>
    </w:p>
    <w:p w14:paraId="43E802C9" w14:textId="77777777" w:rsidR="003A4D71" w:rsidRDefault="003A4D71" w:rsidP="003A4D71">
      <w:pPr>
        <w:ind w:firstLine="567"/>
        <w:jc w:val="center"/>
        <w:rPr>
          <w:b/>
          <w:sz w:val="22"/>
          <w:szCs w:val="22"/>
        </w:rPr>
      </w:pPr>
    </w:p>
    <w:p w14:paraId="36BFA4A0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11B4C2A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полученного от него в оплату цены продажи Объекта. </w:t>
      </w:r>
    </w:p>
    <w:p w14:paraId="3F45D062" w14:textId="77777777" w:rsidR="003A4D71" w:rsidRDefault="003A4D71" w:rsidP="003A4D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4.3. В случае получения отказа в государственной регистрации перехода права собственности на Объект от Продавца к Покупателю в связи с неисполнением обязательств Продавца по настоящему Договору,  в том числе, которые не  могут быть устранены в кратчайшие сроки, Покупатель имеет право отказаться от исполнения настоящего Договора в одностороннем внесудебном порядке, при этом Продавец обязан вернуть денежные средства, полученные от Покупателя, в том числе сумму Задатка, в течение 5 (Пяти) банковских дней с момента получения соответствующего требования Покупателя.</w:t>
      </w:r>
    </w:p>
    <w:p w14:paraId="74581372" w14:textId="77777777" w:rsidR="003A4D71" w:rsidRDefault="003A4D71" w:rsidP="003A4D71">
      <w:pPr>
        <w:jc w:val="both"/>
        <w:rPr>
          <w:sz w:val="22"/>
          <w:szCs w:val="22"/>
        </w:rPr>
      </w:pPr>
    </w:p>
    <w:p w14:paraId="71EEE011" w14:textId="77777777" w:rsidR="003A4D71" w:rsidRDefault="003A4D71" w:rsidP="003A4D7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5. Порядок и разрешение споров</w:t>
      </w:r>
    </w:p>
    <w:p w14:paraId="7416DC7E" w14:textId="77777777" w:rsidR="003A4D71" w:rsidRDefault="003A4D71" w:rsidP="003A4D71">
      <w:pPr>
        <w:autoSpaceDE w:val="0"/>
        <w:jc w:val="both"/>
        <w:rPr>
          <w:b/>
          <w:bCs/>
          <w:caps/>
          <w:sz w:val="22"/>
          <w:szCs w:val="22"/>
        </w:rPr>
      </w:pPr>
    </w:p>
    <w:p w14:paraId="2C15B267" w14:textId="77777777" w:rsidR="003A4D71" w:rsidRDefault="003A4D71" w:rsidP="003A4D71">
      <w:pPr>
        <w:autoSpaceDE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5769F128" w14:textId="77777777" w:rsidR="003A4D71" w:rsidRDefault="003A4D71" w:rsidP="003A4D71">
      <w:pPr>
        <w:autoSpaceDE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14:paraId="16558046" w14:textId="77777777" w:rsidR="003A4D71" w:rsidRDefault="003A4D71" w:rsidP="003A4D71">
      <w:pPr>
        <w:autoSpaceDE w:val="0"/>
        <w:ind w:firstLine="708"/>
        <w:jc w:val="center"/>
        <w:rPr>
          <w:b/>
          <w:sz w:val="22"/>
          <w:szCs w:val="22"/>
        </w:rPr>
      </w:pPr>
    </w:p>
    <w:p w14:paraId="6926B0C1" w14:textId="77777777" w:rsidR="003A4D71" w:rsidRDefault="003A4D71" w:rsidP="003A4D71">
      <w:pPr>
        <w:autoSpaceDE w:val="0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6. Заключительные положения</w:t>
      </w:r>
    </w:p>
    <w:p w14:paraId="0C57C637" w14:textId="77777777" w:rsidR="003A4D71" w:rsidRDefault="003A4D71" w:rsidP="003A4D71">
      <w:pPr>
        <w:autoSpaceDE w:val="0"/>
        <w:ind w:firstLine="708"/>
        <w:jc w:val="center"/>
        <w:rPr>
          <w:b/>
          <w:sz w:val="22"/>
          <w:szCs w:val="22"/>
        </w:rPr>
      </w:pPr>
    </w:p>
    <w:p w14:paraId="1E5BE740" w14:textId="77777777" w:rsidR="003A4D71" w:rsidRDefault="003A4D71" w:rsidP="003A4D71">
      <w:pPr>
        <w:autoSpaceDE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46C34FBA" w14:textId="77777777" w:rsidR="003A4D71" w:rsidRDefault="003A4D71" w:rsidP="003A4D71">
      <w:pPr>
        <w:autoSpaceDE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4DD6655E" w14:textId="77777777" w:rsidR="003A4D71" w:rsidRDefault="003A4D71" w:rsidP="003A4D71">
      <w:pPr>
        <w:autoSpaceDE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34FB95F9" w14:textId="77777777" w:rsidR="003A4D71" w:rsidRDefault="003A4D71" w:rsidP="003A4D71">
      <w:pPr>
        <w:autoSpaceDE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6.4. Настоящий Договор составлен в трех экземплярах,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имеющих равную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юридическую силу, по одному экземпляру для каждой из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ним.</w:t>
      </w:r>
    </w:p>
    <w:p w14:paraId="32B54E98" w14:textId="77777777" w:rsidR="003A4D71" w:rsidRDefault="003A4D71" w:rsidP="003A4D71">
      <w:pPr>
        <w:ind w:firstLine="567"/>
        <w:jc w:val="center"/>
        <w:rPr>
          <w:b/>
          <w:sz w:val="22"/>
          <w:szCs w:val="22"/>
          <w:highlight w:val="yellow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70"/>
        <w:gridCol w:w="4780"/>
      </w:tblGrid>
      <w:tr w:rsidR="003A4D71" w14:paraId="73E20CF0" w14:textId="77777777" w:rsidTr="003A4D71">
        <w:tc>
          <w:tcPr>
            <w:tcW w:w="4968" w:type="dxa"/>
          </w:tcPr>
          <w:p w14:paraId="7094EE97" w14:textId="77777777" w:rsidR="003A4D71" w:rsidRDefault="003A4D7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Продавец:</w:t>
            </w:r>
          </w:p>
          <w:p w14:paraId="1C91FABD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3A4D71">
              <w:rPr>
                <w:b/>
                <w:sz w:val="22"/>
                <w:szCs w:val="22"/>
                <w:lang w:eastAsia="en-US"/>
              </w:rPr>
              <w:t xml:space="preserve">Конкурсный управляющий </w:t>
            </w:r>
          </w:p>
          <w:p w14:paraId="274CDD15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3A4D71">
              <w:rPr>
                <w:b/>
                <w:sz w:val="22"/>
                <w:szCs w:val="22"/>
                <w:lang w:eastAsia="en-US"/>
              </w:rPr>
              <w:t xml:space="preserve">ООО «Деловой Центр Столицы»  </w:t>
            </w:r>
          </w:p>
          <w:p w14:paraId="4ACA3FDA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3A4D71">
              <w:rPr>
                <w:sz w:val="22"/>
                <w:szCs w:val="22"/>
                <w:lang w:eastAsia="en-US"/>
              </w:rPr>
              <w:t>Почтовый адрес: 123242, г. Москва, а/я 39.</w:t>
            </w:r>
          </w:p>
          <w:p w14:paraId="4C006423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3A4D71">
              <w:rPr>
                <w:sz w:val="22"/>
                <w:szCs w:val="22"/>
                <w:lang w:eastAsia="en-US"/>
              </w:rPr>
              <w:t>ИНН 7721533696, ОГРН 1057747395738</w:t>
            </w:r>
          </w:p>
          <w:p w14:paraId="460E79AB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3A4D71">
              <w:rPr>
                <w:sz w:val="22"/>
                <w:szCs w:val="22"/>
                <w:lang w:eastAsia="en-US"/>
              </w:rPr>
              <w:t>р/с № 40702810401100026562</w:t>
            </w:r>
          </w:p>
          <w:p w14:paraId="345E5EA0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3A4D71">
              <w:rPr>
                <w:sz w:val="22"/>
                <w:szCs w:val="22"/>
                <w:lang w:eastAsia="en-US"/>
              </w:rPr>
              <w:t xml:space="preserve">АО "АЛЬФА-БАНК"  </w:t>
            </w:r>
          </w:p>
          <w:p w14:paraId="2361013C" w14:textId="77777777" w:rsidR="003A4D71" w:rsidRP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3A4D71">
              <w:rPr>
                <w:sz w:val="22"/>
                <w:szCs w:val="22"/>
                <w:lang w:eastAsia="en-US"/>
              </w:rPr>
              <w:t xml:space="preserve">БИК 044525593 </w:t>
            </w:r>
          </w:p>
          <w:p w14:paraId="5B791DDB" w14:textId="77777777" w:rsid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3A4D71">
              <w:rPr>
                <w:sz w:val="22"/>
                <w:szCs w:val="22"/>
                <w:lang w:eastAsia="en-US"/>
              </w:rPr>
              <w:t>К/с 30101810200000000593 в ГУ Банка России по ЦФО</w:t>
            </w:r>
          </w:p>
          <w:p w14:paraId="507B4A33" w14:textId="77777777" w:rsidR="003A4D71" w:rsidRDefault="003A4D71">
            <w:pPr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  <w:p w14:paraId="24DA7918" w14:textId="77777777" w:rsidR="003A4D71" w:rsidRDefault="003A4D71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________________________/</w:t>
            </w:r>
            <w:r>
              <w:rPr>
                <w:b/>
                <w:bCs/>
                <w:sz w:val="22"/>
                <w:szCs w:val="22"/>
                <w:lang w:eastAsia="en-US"/>
              </w:rPr>
              <w:t>Рощин М.М.</w:t>
            </w:r>
          </w:p>
          <w:p w14:paraId="6C645D24" w14:textId="77777777" w:rsidR="003A4D71" w:rsidRDefault="003A4D71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779" w:type="dxa"/>
          </w:tcPr>
          <w:p w14:paraId="61561C98" w14:textId="77777777" w:rsidR="003A4D71" w:rsidRDefault="003A4D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Покупател</w:t>
            </w:r>
            <w:r>
              <w:rPr>
                <w:b/>
                <w:sz w:val="22"/>
                <w:szCs w:val="22"/>
                <w:lang w:eastAsia="en-US"/>
              </w:rPr>
              <w:t>ь:</w:t>
            </w:r>
          </w:p>
          <w:p w14:paraId="3F93F06D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297B4D15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7A48DD0A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5854D499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496CD71C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6F852BBB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62EB879D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00BE746C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2584F34E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7876C748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____________________________/</w:t>
            </w:r>
          </w:p>
          <w:p w14:paraId="7FC81997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A8AA4D3" w14:textId="77777777" w:rsidR="003A4D71" w:rsidRDefault="003A4D7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2174EAB" w14:textId="77777777" w:rsidR="003A4D71" w:rsidRDefault="003A4D71" w:rsidP="003A4D71">
      <w:pPr>
        <w:spacing w:after="200" w:line="276" w:lineRule="auto"/>
        <w:rPr>
          <w:sz w:val="22"/>
          <w:szCs w:val="22"/>
        </w:rPr>
      </w:pPr>
    </w:p>
    <w:p w14:paraId="0F231DF8" w14:textId="77777777" w:rsidR="00AA78FC" w:rsidRDefault="003A4D71"/>
    <w:sectPr w:rsidR="00A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C"/>
    <w:rsid w:val="001E30B7"/>
    <w:rsid w:val="003A4D71"/>
    <w:rsid w:val="0040556C"/>
    <w:rsid w:val="009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D29B"/>
  <w15:chartTrackingRefBased/>
  <w15:docId w15:val="{697B3BCD-C141-4596-A7EA-1B05994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4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4">
    <w:name w:val="FR4"/>
    <w:rsid w:val="003A4D71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2</cp:revision>
  <dcterms:created xsi:type="dcterms:W3CDTF">2021-11-26T06:47:00Z</dcterms:created>
  <dcterms:modified xsi:type="dcterms:W3CDTF">2021-11-26T06:49:00Z</dcterms:modified>
</cp:coreProperties>
</file>