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72B0" w14:textId="2CB6EE7C" w:rsidR="00765A96" w:rsidRPr="00401E7B" w:rsidRDefault="008C4920" w:rsidP="00077E2C">
      <w:pPr>
        <w:spacing w:after="0"/>
        <w:jc w:val="both"/>
        <w:rPr>
          <w:rFonts w:ascii="Times New Roman" w:hAnsi="Times New Roman" w:cs="Times New Roman"/>
        </w:rPr>
      </w:pPr>
      <w:r w:rsidRPr="008C4920">
        <w:rPr>
          <w:rFonts w:ascii="Times New Roman" w:hAnsi="Times New Roman" w:cs="Times New Roman"/>
        </w:rPr>
        <w:t xml:space="preserve">АО «Российский аукционный дом» (АО «РАД», ОГРН 1097847233351, ИНН 7838430413, 190000, Санкт-Петербург, пер. </w:t>
      </w:r>
      <w:proofErr w:type="spellStart"/>
      <w:r w:rsidRPr="008C4920">
        <w:rPr>
          <w:rFonts w:ascii="Times New Roman" w:hAnsi="Times New Roman" w:cs="Times New Roman"/>
        </w:rPr>
        <w:t>Гривцова</w:t>
      </w:r>
      <w:proofErr w:type="spellEnd"/>
      <w:r w:rsidRPr="008C4920">
        <w:rPr>
          <w:rFonts w:ascii="Times New Roman" w:hAnsi="Times New Roman" w:cs="Times New Roman"/>
        </w:rPr>
        <w:t xml:space="preserve">, д.5, лит. В, адрес Южного филиала АО «РАД»: Краснодарский край, г. Краснодар, ул. Красная, д. 176, оф. 3.103, тел. 8-800-777-57-57, доб. 522, 89283330288, kudina@auction-house.ru), действующее на основании договора поручения с Обществом с ограниченной ответственностью «Белый Двор Экспо» (ООО «Белый Двор Экспо», ИНН 6164292579, ОГРН 1096164004892, место нахождения: 347751, Ростовская область, р-н Зерноградский, станица Мечетинская, ул. Промышленная, 3А), в лице конкурсного управляющего </w:t>
      </w:r>
      <w:proofErr w:type="spellStart"/>
      <w:r w:rsidRPr="008C4920">
        <w:rPr>
          <w:rFonts w:ascii="Times New Roman" w:hAnsi="Times New Roman" w:cs="Times New Roman"/>
        </w:rPr>
        <w:t>Реук</w:t>
      </w:r>
      <w:proofErr w:type="spellEnd"/>
      <w:r w:rsidRPr="008C4920">
        <w:rPr>
          <w:rFonts w:ascii="Times New Roman" w:hAnsi="Times New Roman" w:cs="Times New Roman"/>
        </w:rPr>
        <w:t xml:space="preserve"> Андрея Михайловича (ИНН 616300321785, СНИЛС 055-165-955 72, тел. 89964386957, 89185553982@mail.ru, 344082, г. </w:t>
      </w:r>
      <w:proofErr w:type="spellStart"/>
      <w:r w:rsidRPr="008C4920">
        <w:rPr>
          <w:rFonts w:ascii="Times New Roman" w:hAnsi="Times New Roman" w:cs="Times New Roman"/>
        </w:rPr>
        <w:t>Ростов</w:t>
      </w:r>
      <w:proofErr w:type="spellEnd"/>
      <w:r w:rsidRPr="008C4920">
        <w:rPr>
          <w:rFonts w:ascii="Times New Roman" w:hAnsi="Times New Roman" w:cs="Times New Roman"/>
        </w:rPr>
        <w:t xml:space="preserve">-на-Дону, ул. Станиславского/Братский, 8а-10/11-13, корп. Б-3, оф.440), рег. номер в реестре </w:t>
      </w:r>
      <w:r w:rsidRPr="00401E7B">
        <w:rPr>
          <w:rFonts w:ascii="Times New Roman" w:hAnsi="Times New Roman" w:cs="Times New Roman"/>
        </w:rPr>
        <w:t xml:space="preserve">4169, член Союза арбитражных управляющих «Саморегулируемая организация «ДЕЛО» (ИНН 5010029544, ОГРН 1035002205919, юридический адрес: 141980, Московская область, г. Дубна, ул. Жуковского, д.2, фактический адрес: 105082, г. Москва, </w:t>
      </w:r>
      <w:proofErr w:type="spellStart"/>
      <w:r w:rsidRPr="00401E7B">
        <w:rPr>
          <w:rFonts w:ascii="Times New Roman" w:hAnsi="Times New Roman" w:cs="Times New Roman"/>
        </w:rPr>
        <w:t>Балакиревский</w:t>
      </w:r>
      <w:proofErr w:type="spellEnd"/>
      <w:r w:rsidRPr="00401E7B">
        <w:rPr>
          <w:rFonts w:ascii="Times New Roman" w:hAnsi="Times New Roman" w:cs="Times New Roman"/>
        </w:rPr>
        <w:t xml:space="preserve"> пер., д.19)</w:t>
      </w:r>
      <w:r w:rsidR="00077E2C">
        <w:rPr>
          <w:rFonts w:ascii="Times New Roman" w:hAnsi="Times New Roman" w:cs="Times New Roman"/>
        </w:rPr>
        <w:t xml:space="preserve"> (далее – Конкурсный управляющий)</w:t>
      </w:r>
      <w:r w:rsidRPr="00401E7B">
        <w:rPr>
          <w:rFonts w:ascii="Times New Roman" w:hAnsi="Times New Roman" w:cs="Times New Roman"/>
        </w:rPr>
        <w:t xml:space="preserve">, действующего на основании решения Арбитражного суда Ростовской области от 26.04.2018 по делу № А53-17054/2017, </w:t>
      </w:r>
      <w:r w:rsidR="00765A96" w:rsidRPr="00401E7B">
        <w:rPr>
          <w:rFonts w:ascii="Times New Roman" w:hAnsi="Times New Roman" w:cs="Times New Roman"/>
        </w:rPr>
        <w:t xml:space="preserve">сообщает, что по итогам проведения повторных торгов в форме электронного аукциона </w:t>
      </w:r>
      <w:r w:rsidR="00944851" w:rsidRPr="00401E7B">
        <w:rPr>
          <w:rFonts w:ascii="Times New Roman" w:hAnsi="Times New Roman" w:cs="Times New Roman"/>
        </w:rPr>
        <w:t>15.11.</w:t>
      </w:r>
      <w:r w:rsidR="00765A96" w:rsidRPr="00401E7B">
        <w:rPr>
          <w:rFonts w:ascii="Times New Roman" w:hAnsi="Times New Roman" w:cs="Times New Roman"/>
        </w:rPr>
        <w:t>2021 в 10:00 на электронной площадке АО «РАД», адрес: http://www.lot-online.ru/ заключен следующий договор:</w:t>
      </w:r>
    </w:p>
    <w:p w14:paraId="47F37EE9" w14:textId="3F3EEBAD" w:rsidR="00765A96" w:rsidRDefault="00765A96" w:rsidP="00077E2C">
      <w:pPr>
        <w:spacing w:after="0"/>
        <w:jc w:val="both"/>
        <w:rPr>
          <w:rFonts w:ascii="Times New Roman" w:hAnsi="Times New Roman" w:cs="Times New Roman"/>
        </w:rPr>
      </w:pPr>
      <w:r w:rsidRPr="00401E7B">
        <w:rPr>
          <w:rFonts w:ascii="Times New Roman" w:hAnsi="Times New Roman" w:cs="Times New Roman"/>
        </w:rPr>
        <w:t xml:space="preserve">Номер лота – </w:t>
      </w:r>
      <w:r w:rsidR="004A01C2" w:rsidRPr="00401E7B">
        <w:rPr>
          <w:rFonts w:ascii="Times New Roman" w:hAnsi="Times New Roman" w:cs="Times New Roman"/>
        </w:rPr>
        <w:t>1</w:t>
      </w:r>
      <w:r w:rsidRPr="00401E7B">
        <w:rPr>
          <w:rFonts w:ascii="Times New Roman" w:hAnsi="Times New Roman" w:cs="Times New Roman"/>
        </w:rPr>
        <w:t xml:space="preserve">, договор купли-продажи транспортного средства № </w:t>
      </w:r>
      <w:r w:rsidR="004A01C2" w:rsidRPr="00401E7B">
        <w:rPr>
          <w:rFonts w:ascii="Times New Roman" w:hAnsi="Times New Roman" w:cs="Times New Roman"/>
        </w:rPr>
        <w:t>2</w:t>
      </w:r>
      <w:r w:rsidR="003D493D">
        <w:rPr>
          <w:rFonts w:ascii="Times New Roman" w:hAnsi="Times New Roman" w:cs="Times New Roman"/>
        </w:rPr>
        <w:t xml:space="preserve"> (далее -</w:t>
      </w:r>
      <w:r w:rsidR="00077E2C">
        <w:rPr>
          <w:rFonts w:ascii="Times New Roman" w:hAnsi="Times New Roman" w:cs="Times New Roman"/>
        </w:rPr>
        <w:t xml:space="preserve"> </w:t>
      </w:r>
      <w:r w:rsidR="003D493D">
        <w:rPr>
          <w:rFonts w:ascii="Times New Roman" w:hAnsi="Times New Roman" w:cs="Times New Roman"/>
        </w:rPr>
        <w:t>Договор)</w:t>
      </w:r>
      <w:r w:rsidRPr="00401E7B">
        <w:rPr>
          <w:rFonts w:ascii="Times New Roman" w:hAnsi="Times New Roman" w:cs="Times New Roman"/>
        </w:rPr>
        <w:t xml:space="preserve">; дата заключения </w:t>
      </w:r>
      <w:r w:rsidR="00077E2C">
        <w:rPr>
          <w:rFonts w:ascii="Times New Roman" w:hAnsi="Times New Roman" w:cs="Times New Roman"/>
        </w:rPr>
        <w:t>Д</w:t>
      </w:r>
      <w:r w:rsidRPr="00401E7B">
        <w:rPr>
          <w:rFonts w:ascii="Times New Roman" w:hAnsi="Times New Roman" w:cs="Times New Roman"/>
        </w:rPr>
        <w:t xml:space="preserve">оговора – </w:t>
      </w:r>
      <w:r w:rsidR="004A01C2" w:rsidRPr="00401E7B">
        <w:rPr>
          <w:rFonts w:ascii="Times New Roman" w:hAnsi="Times New Roman" w:cs="Times New Roman"/>
        </w:rPr>
        <w:t>19</w:t>
      </w:r>
      <w:r w:rsidRPr="00401E7B">
        <w:rPr>
          <w:rFonts w:ascii="Times New Roman" w:hAnsi="Times New Roman" w:cs="Times New Roman"/>
        </w:rPr>
        <w:t>.11.2021</w:t>
      </w:r>
      <w:r w:rsidR="00077E2C">
        <w:rPr>
          <w:rFonts w:ascii="Times New Roman" w:hAnsi="Times New Roman" w:cs="Times New Roman"/>
        </w:rPr>
        <w:t xml:space="preserve"> (п</w:t>
      </w:r>
      <w:r w:rsidR="00077E2C" w:rsidRPr="00077E2C">
        <w:rPr>
          <w:rFonts w:ascii="Times New Roman" w:hAnsi="Times New Roman" w:cs="Times New Roman"/>
        </w:rPr>
        <w:t>одписанный Договор Конкурсный управляющий получил от покупателя 23.11.2021</w:t>
      </w:r>
      <w:r w:rsidR="00077E2C">
        <w:rPr>
          <w:rFonts w:ascii="Times New Roman" w:hAnsi="Times New Roman" w:cs="Times New Roman"/>
        </w:rPr>
        <w:t>)</w:t>
      </w:r>
      <w:r w:rsidRPr="00401E7B">
        <w:rPr>
          <w:rFonts w:ascii="Times New Roman" w:hAnsi="Times New Roman" w:cs="Times New Roman"/>
        </w:rPr>
        <w:t xml:space="preserve">; цена приобретения имущества – </w:t>
      </w:r>
      <w:r w:rsidR="004A01C2" w:rsidRPr="00401E7B">
        <w:rPr>
          <w:rFonts w:ascii="Times New Roman" w:hAnsi="Times New Roman" w:cs="Times New Roman"/>
        </w:rPr>
        <w:t xml:space="preserve">296100.00 </w:t>
      </w:r>
      <w:r w:rsidRPr="00401E7B">
        <w:rPr>
          <w:rFonts w:ascii="Times New Roman" w:hAnsi="Times New Roman" w:cs="Times New Roman"/>
        </w:rPr>
        <w:t xml:space="preserve">руб.; покупатель – </w:t>
      </w:r>
      <w:r w:rsidR="004A01C2" w:rsidRPr="00401E7B">
        <w:rPr>
          <w:rFonts w:ascii="Times New Roman" w:hAnsi="Times New Roman" w:cs="Times New Roman"/>
        </w:rPr>
        <w:t>Сиротенко Виктор Александрович</w:t>
      </w:r>
      <w:r w:rsidR="004A01C2" w:rsidRPr="00401E7B">
        <w:rPr>
          <w:rFonts w:ascii="Times New Roman" w:hAnsi="Times New Roman" w:cs="Times New Roman"/>
        </w:rPr>
        <w:t xml:space="preserve"> </w:t>
      </w:r>
      <w:r w:rsidRPr="00401E7B">
        <w:rPr>
          <w:rFonts w:ascii="Times New Roman" w:hAnsi="Times New Roman" w:cs="Times New Roman"/>
        </w:rPr>
        <w:t xml:space="preserve">(ИНН </w:t>
      </w:r>
      <w:r w:rsidR="003D7739" w:rsidRPr="00401E7B">
        <w:rPr>
          <w:rFonts w:ascii="Times New Roman" w:hAnsi="Times New Roman" w:cs="Times New Roman"/>
        </w:rPr>
        <w:t>262305982373</w:t>
      </w:r>
      <w:r w:rsidRPr="00401E7B">
        <w:rPr>
          <w:rFonts w:ascii="Times New Roman" w:hAnsi="Times New Roman" w:cs="Times New Roman"/>
        </w:rPr>
        <w:t>).</w:t>
      </w:r>
      <w:r w:rsidR="003D493D">
        <w:rPr>
          <w:rFonts w:ascii="Times New Roman" w:hAnsi="Times New Roman" w:cs="Times New Roman"/>
        </w:rPr>
        <w:t xml:space="preserve"> </w:t>
      </w:r>
    </w:p>
    <w:p w14:paraId="0488E64C" w14:textId="63589A98" w:rsidR="004F041E" w:rsidRPr="008C4920" w:rsidRDefault="004F041E" w:rsidP="008C4920">
      <w:pPr>
        <w:jc w:val="both"/>
        <w:rPr>
          <w:rFonts w:ascii="Times New Roman" w:hAnsi="Times New Roman" w:cs="Times New Roman"/>
        </w:rPr>
      </w:pPr>
    </w:p>
    <w:sectPr w:rsidR="004F041E" w:rsidRPr="008C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36"/>
    <w:rsid w:val="00077E2C"/>
    <w:rsid w:val="003D493D"/>
    <w:rsid w:val="003D7739"/>
    <w:rsid w:val="00401E7B"/>
    <w:rsid w:val="004A01C2"/>
    <w:rsid w:val="004F041E"/>
    <w:rsid w:val="00765A96"/>
    <w:rsid w:val="008916B9"/>
    <w:rsid w:val="008C4920"/>
    <w:rsid w:val="00944851"/>
    <w:rsid w:val="00E50D6A"/>
    <w:rsid w:val="00F74336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26D"/>
  <w15:chartTrackingRefBased/>
  <w15:docId w15:val="{26913380-C66A-4971-ADA5-A1D1450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16</cp:revision>
  <dcterms:created xsi:type="dcterms:W3CDTF">2021-11-12T13:15:00Z</dcterms:created>
  <dcterms:modified xsi:type="dcterms:W3CDTF">2021-11-25T11:51:00Z</dcterms:modified>
</cp:coreProperties>
</file>