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CF4" w14:textId="77777777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25CF677F" w14:textId="2A425EB0" w:rsidR="000A19AD" w:rsidRPr="00FF74AF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FF74AF">
        <w:rPr>
          <w:rFonts w:ascii="Arial" w:hAnsi="Arial" w:cs="Arial"/>
          <w:b/>
          <w:sz w:val="28"/>
          <w:szCs w:val="35"/>
        </w:rPr>
        <w:t>2</w:t>
      </w:r>
    </w:p>
    <w:p w14:paraId="20C23839" w14:textId="0BCE2BF1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нет изменений в шаблоне)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79DB276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07ECE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8FD4557" w14:textId="7DCFAF47" w:rsidR="003326BA" w:rsidRPr="000636B2" w:rsidRDefault="00E230F8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230F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="00391395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391395" w:rsidRPr="00266A4A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E230F8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391395" w:rsidRPr="00DB0D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«Мастер-Банк» (Открытое акционерное общество) («Мастер-Банк» (ОАО))</w:t>
      </w:r>
      <w:r w:rsidR="003913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391395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="00391395" w:rsidRPr="00266A4A">
        <w:rPr>
          <w:rFonts w:ascii="Times New Roman" w:hAnsi="Times New Roman" w:cs="Times New Roman"/>
          <w:color w:val="000000"/>
          <w:sz w:val="24"/>
          <w:szCs w:val="24"/>
        </w:rPr>
        <w:t xml:space="preserve">115184, Москва, переулок </w:t>
      </w:r>
      <w:proofErr w:type="spellStart"/>
      <w:r w:rsidR="00391395" w:rsidRPr="00266A4A">
        <w:rPr>
          <w:rFonts w:ascii="Times New Roman" w:hAnsi="Times New Roman" w:cs="Times New Roman"/>
          <w:color w:val="000000"/>
          <w:sz w:val="24"/>
          <w:szCs w:val="24"/>
        </w:rPr>
        <w:t>Руновский</w:t>
      </w:r>
      <w:proofErr w:type="spellEnd"/>
      <w:r w:rsidR="00391395" w:rsidRPr="00266A4A">
        <w:rPr>
          <w:rFonts w:ascii="Times New Roman" w:hAnsi="Times New Roman" w:cs="Times New Roman"/>
          <w:color w:val="000000"/>
          <w:sz w:val="24"/>
          <w:szCs w:val="24"/>
        </w:rPr>
        <w:t>, 12, ОГРН: 1027739049304, ИНН: 7705420744, КПП: 770501001</w:t>
      </w:r>
      <w:r w:rsidR="00391395" w:rsidRPr="00E230F8">
        <w:rPr>
          <w:rFonts w:ascii="Times New Roman" w:hAnsi="Times New Roman" w:cs="Times New Roman"/>
          <w:sz w:val="24"/>
          <w:szCs w:val="24"/>
        </w:rPr>
        <w:t xml:space="preserve"> </w:t>
      </w:r>
      <w:r w:rsidRPr="00E230F8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391395" w:rsidRPr="00266A4A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16 января 2014 по делу № А40-172055/2013 </w:t>
      </w:r>
      <w:r w:rsidRPr="00E230F8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Pr="00E230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26BA" w:rsidRPr="00391395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3326BA" w:rsidRPr="00391395">
        <w:rPr>
          <w:rFonts w:ascii="Times New Roman" w:hAnsi="Times New Roman" w:cs="Times New Roman"/>
          <w:b/>
          <w:bCs/>
          <w:sz w:val="24"/>
          <w:szCs w:val="24"/>
        </w:rPr>
        <w:t>повторных</w:t>
      </w:r>
      <w:r w:rsidR="003326BA" w:rsidRPr="00391395">
        <w:rPr>
          <w:rFonts w:ascii="Times New Roman" w:hAnsi="Times New Roman" w:cs="Times New Roman"/>
          <w:sz w:val="24"/>
          <w:szCs w:val="24"/>
        </w:rPr>
        <w:t xml:space="preserve"> электронных торгов, в форме аукциона открытых по составу участников с открытой</w:t>
      </w:r>
      <w:r w:rsidR="003B5057" w:rsidRPr="00391395">
        <w:rPr>
          <w:rFonts w:ascii="Times New Roman" w:hAnsi="Times New Roman" w:cs="Times New Roman"/>
          <w:sz w:val="24"/>
          <w:szCs w:val="24"/>
        </w:rPr>
        <w:t xml:space="preserve"> </w:t>
      </w:r>
      <w:r w:rsidR="003326BA" w:rsidRPr="00391395">
        <w:rPr>
          <w:rFonts w:ascii="Times New Roman" w:hAnsi="Times New Roman" w:cs="Times New Roman"/>
          <w:sz w:val="24"/>
          <w:szCs w:val="24"/>
        </w:rPr>
        <w:t xml:space="preserve">формой представления предложений о цене (далее – Торги), проведенных </w:t>
      </w:r>
      <w:r w:rsidR="00391395">
        <w:rPr>
          <w:rFonts w:ascii="Times New Roman" w:hAnsi="Times New Roman" w:cs="Times New Roman"/>
          <w:b/>
          <w:bCs/>
          <w:sz w:val="24"/>
          <w:szCs w:val="24"/>
        </w:rPr>
        <w:t>29 ноября</w:t>
      </w:r>
      <w:r w:rsidR="003326BA" w:rsidRPr="00391395">
        <w:rPr>
          <w:rFonts w:ascii="Times New Roman" w:hAnsi="Times New Roman" w:cs="Times New Roman"/>
          <w:sz w:val="24"/>
          <w:szCs w:val="24"/>
        </w:rPr>
        <w:t xml:space="preserve"> </w:t>
      </w:r>
      <w:r w:rsidR="003326BA" w:rsidRPr="00391395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3326BA" w:rsidRPr="00391395">
        <w:rPr>
          <w:rFonts w:ascii="Times New Roman" w:hAnsi="Times New Roman" w:cs="Times New Roman"/>
          <w:sz w:val="24"/>
          <w:szCs w:val="24"/>
        </w:rPr>
        <w:t xml:space="preserve">  (сообщение </w:t>
      </w:r>
      <w:r w:rsidR="00391395" w:rsidRPr="005E7B50">
        <w:rPr>
          <w:rFonts w:ascii="Times New Roman" w:hAnsi="Times New Roman" w:cs="Times New Roman"/>
          <w:b/>
          <w:bCs/>
          <w:sz w:val="24"/>
          <w:szCs w:val="24"/>
        </w:rPr>
        <w:t>2030094684</w:t>
      </w:r>
      <w:r w:rsidR="00391395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39139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9139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91395">
        <w:rPr>
          <w:rFonts w:ascii="Times New Roman" w:hAnsi="Times New Roman" w:cs="Times New Roman"/>
          <w:sz w:val="24"/>
          <w:szCs w:val="24"/>
        </w:rPr>
      </w:r>
      <w:r w:rsidR="00391395">
        <w:rPr>
          <w:rFonts w:ascii="Times New Roman" w:hAnsi="Times New Roman" w:cs="Times New Roman"/>
          <w:sz w:val="24"/>
          <w:szCs w:val="24"/>
        </w:rPr>
        <w:fldChar w:fldCharType="separate"/>
      </w:r>
      <w:r w:rsidR="00391395">
        <w:rPr>
          <w:rFonts w:ascii="Times New Roman" w:hAnsi="Times New Roman" w:cs="Times New Roman"/>
          <w:sz w:val="24"/>
          <w:szCs w:val="24"/>
        </w:rPr>
        <w:t>«Коммерсантъ»</w:t>
      </w:r>
      <w:r w:rsidR="00391395">
        <w:rPr>
          <w:rFonts w:ascii="Times New Roman" w:hAnsi="Times New Roman" w:cs="Times New Roman"/>
          <w:sz w:val="24"/>
          <w:szCs w:val="24"/>
        </w:rPr>
        <w:fldChar w:fldCharType="end"/>
      </w:r>
      <w:r w:rsidR="00391395">
        <w:rPr>
          <w:rFonts w:ascii="Times New Roman" w:hAnsi="Times New Roman" w:cs="Times New Roman"/>
          <w:sz w:val="24"/>
          <w:szCs w:val="24"/>
        </w:rPr>
        <w:t xml:space="preserve"> №154(7116) от 28.08.2021</w:t>
      </w:r>
      <w:r w:rsidR="003326BA" w:rsidRPr="00391395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759CADC" w14:textId="77777777" w:rsidR="003326BA" w:rsidRPr="00DB1639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C832DC" w14:textId="77777777" w:rsidR="003326BA" w:rsidRDefault="003326BA" w:rsidP="003326B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Pr="003326BA" w:rsidRDefault="00395B7D" w:rsidP="003326BA"/>
    <w:sectPr w:rsidR="00395B7D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1395"/>
    <w:rsid w:val="00395B7D"/>
    <w:rsid w:val="003B5057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A6FAD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81C35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118E2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D0EC91A"/>
  <w15:docId w15:val="{644624A2-A42E-471A-8F77-E008D715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28</cp:revision>
  <cp:lastPrinted>2018-07-19T11:23:00Z</cp:lastPrinted>
  <dcterms:created xsi:type="dcterms:W3CDTF">2018-08-16T08:17:00Z</dcterms:created>
  <dcterms:modified xsi:type="dcterms:W3CDTF">2021-11-29T09:52:00Z</dcterms:modified>
</cp:coreProperties>
</file>