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C558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4BCEE036" w14:textId="2E328AC0" w:rsidR="001E3AF5" w:rsidRPr="001E3AF5" w:rsidRDefault="00247FE9" w:rsidP="00E91AFC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1E3AF5" w:rsidRPr="001E3AF5">
        <w:rPr>
          <w:rFonts w:ascii="Verdana" w:hAnsi="Verdana" w:cs="Times New Roman"/>
        </w:rPr>
        <w:t xml:space="preserve"> </w:t>
      </w:r>
      <w:r w:rsidR="007E4B32">
        <w:rPr>
          <w:rFonts w:ascii="Verdana" w:hAnsi="Verdana" w:cs="Times New Roman"/>
        </w:rPr>
        <w:t>недвижимое имущество (далее – «недвижимое имущество»):</w:t>
      </w:r>
    </w:p>
    <w:p w14:paraId="65A57E27" w14:textId="64C9595C" w:rsidR="001E3AF5" w:rsidRPr="001E3AF5" w:rsidRDefault="001E3AF5" w:rsidP="001E3AF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- </w:t>
      </w:r>
      <w:r w:rsidRPr="001E3AF5">
        <w:rPr>
          <w:rFonts w:ascii="Verdana" w:hAnsi="Verdana" w:cs="Times New Roman"/>
        </w:rPr>
        <w:t>Нежилое здание АЗС площадью 18,8 кв. м, расположенное по адресу: Пермский край г. Александровск, ул. Братьев Давыдовых, д. 2а, кадастровый номер: 59:02:0102236:317</w:t>
      </w:r>
      <w:r w:rsidR="007E4B32">
        <w:rPr>
          <w:rFonts w:ascii="Verdana" w:hAnsi="Verdana" w:cs="Times New Roman"/>
        </w:rPr>
        <w:t xml:space="preserve"> (далее – «Объект»);</w:t>
      </w:r>
    </w:p>
    <w:p w14:paraId="02AB0CDA" w14:textId="77777777" w:rsidR="007E4B32" w:rsidRDefault="001E3AF5" w:rsidP="001E3AF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E3AF5">
        <w:rPr>
          <w:rFonts w:ascii="Verdana" w:hAnsi="Verdana" w:cs="Times New Roman"/>
        </w:rPr>
        <w:t xml:space="preserve"> - земельный участок, площадью 1612 +/-9,9 кв. м, расположенн</w:t>
      </w:r>
      <w:r w:rsidR="007E4B32">
        <w:rPr>
          <w:rFonts w:ascii="Verdana" w:hAnsi="Verdana" w:cs="Times New Roman"/>
        </w:rPr>
        <w:t>ый</w:t>
      </w:r>
      <w:r w:rsidRPr="001E3AF5">
        <w:rPr>
          <w:rFonts w:ascii="Verdana" w:hAnsi="Verdana" w:cs="Times New Roman"/>
        </w:rPr>
        <w:t xml:space="preserve"> по адресу: край Пермский, г. Александровск, ул. Братьев Давыдовых, д. 2а, кадастровый номер: 59:02:0102236:69, категория земель: земли населённых пунктов, виды разрешенного использования: для эксплуатации контейнерной автозаправочной станции</w:t>
      </w:r>
    </w:p>
    <w:p w14:paraId="7E5C715B" w14:textId="638DFB43" w:rsidR="00171986" w:rsidRDefault="00171986" w:rsidP="001E3AF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E91AFC">
        <w:rPr>
          <w:rFonts w:ascii="Verdana" w:hAnsi="Verdana" w:cs="Times New Roman"/>
        </w:rPr>
        <w:t>(далее – «</w:t>
      </w:r>
      <w:r w:rsidR="007E4B32">
        <w:rPr>
          <w:rFonts w:ascii="Verdana" w:hAnsi="Verdana" w:cs="Times New Roman"/>
        </w:rPr>
        <w:t>Земельный участок»</w:t>
      </w:r>
      <w:r w:rsidRPr="00E91AFC">
        <w:rPr>
          <w:rFonts w:ascii="Verdana" w:hAnsi="Verdana" w:cs="Times New Roman"/>
        </w:rPr>
        <w:t>).</w:t>
      </w:r>
    </w:p>
    <w:p w14:paraId="58ED13ED" w14:textId="15BF0B8E" w:rsidR="007E4B32" w:rsidRPr="00E91AFC" w:rsidRDefault="007E4B32" w:rsidP="001E3AF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Объект расположен на Земельном участке.</w:t>
      </w:r>
    </w:p>
    <w:p w14:paraId="496B4F5B" w14:textId="71654ECB" w:rsidR="00F6248B" w:rsidRDefault="00247FE9" w:rsidP="00E90F52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lastRenderedPageBreak/>
        <w:t xml:space="preserve"> </w:t>
      </w:r>
      <w:r w:rsidR="00F6248B">
        <w:rPr>
          <w:rFonts w:ascii="Verdana" w:hAnsi="Verdana"/>
          <w:color w:val="000000" w:themeColor="text1"/>
        </w:rPr>
        <w:t xml:space="preserve">Недвижимое </w:t>
      </w:r>
      <w:r w:rsidR="00F6248B" w:rsidRPr="00F6248B">
        <w:rPr>
          <w:rFonts w:ascii="Verdana" w:hAnsi="Verdana"/>
          <w:color w:val="000000" w:themeColor="text1"/>
        </w:rPr>
        <w:t xml:space="preserve">имущество принадлежит Продавцу на праве собственности, </w:t>
      </w:r>
      <w:r w:rsidR="00E91AFC">
        <w:rPr>
          <w:rFonts w:ascii="Verdana" w:hAnsi="Verdana"/>
          <w:color w:val="000000" w:themeColor="text1"/>
        </w:rPr>
        <w:t xml:space="preserve">зарегистрированным </w:t>
      </w:r>
      <w:r w:rsidR="007E4B32">
        <w:rPr>
          <w:rFonts w:ascii="Verdana" w:hAnsi="Verdana"/>
          <w:color w:val="000000" w:themeColor="text1"/>
        </w:rPr>
        <w:t>12</w:t>
      </w:r>
      <w:r w:rsidR="00940868">
        <w:rPr>
          <w:rFonts w:ascii="Verdana" w:hAnsi="Verdana"/>
          <w:color w:val="000000" w:themeColor="text1"/>
        </w:rPr>
        <w:t>.0</w:t>
      </w:r>
      <w:r w:rsidR="007E4B32">
        <w:rPr>
          <w:rFonts w:ascii="Verdana" w:hAnsi="Verdana"/>
          <w:color w:val="000000" w:themeColor="text1"/>
        </w:rPr>
        <w:t>4</w:t>
      </w:r>
      <w:r w:rsidR="00940868">
        <w:rPr>
          <w:rFonts w:ascii="Verdana" w:hAnsi="Verdana"/>
          <w:color w:val="000000" w:themeColor="text1"/>
        </w:rPr>
        <w:t>.202</w:t>
      </w:r>
      <w:r w:rsidR="007E4B32">
        <w:rPr>
          <w:rFonts w:ascii="Verdana" w:hAnsi="Verdana"/>
          <w:color w:val="000000" w:themeColor="text1"/>
        </w:rPr>
        <w:t>1</w:t>
      </w:r>
      <w:r w:rsidR="00940868">
        <w:rPr>
          <w:rFonts w:ascii="Verdana" w:hAnsi="Verdana"/>
          <w:color w:val="000000" w:themeColor="text1"/>
        </w:rPr>
        <w:t xml:space="preserve"> года за №</w:t>
      </w:r>
      <w:r w:rsidR="007E4B32" w:rsidRPr="007E4B32">
        <w:rPr>
          <w:rFonts w:ascii="Verdana" w:hAnsi="Verdana"/>
          <w:color w:val="000000" w:themeColor="text1"/>
        </w:rPr>
        <w:t>59:02:0102236:317-59/087/2021-10</w:t>
      </w:r>
      <w:r w:rsidR="00940868">
        <w:rPr>
          <w:rFonts w:ascii="Verdana" w:hAnsi="Verdana"/>
          <w:color w:val="000000" w:themeColor="text1"/>
        </w:rPr>
        <w:t xml:space="preserve">, </w:t>
      </w:r>
      <w:r w:rsidR="00F6248B" w:rsidRPr="00F6248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F6248B" w:rsidRPr="00247FE9">
        <w:rPr>
          <w:rFonts w:ascii="Verdana" w:hAnsi="Verdana"/>
        </w:rPr>
        <w:t xml:space="preserve">недвижимости </w:t>
      </w:r>
      <w:r w:rsidR="00940868">
        <w:rPr>
          <w:rFonts w:ascii="Verdana" w:hAnsi="Verdana"/>
        </w:rPr>
        <w:t xml:space="preserve">от </w:t>
      </w:r>
      <w:r w:rsidR="007E4B32" w:rsidRPr="007E4B32">
        <w:rPr>
          <w:rFonts w:ascii="Verdana" w:hAnsi="Verdana"/>
          <w:bCs/>
        </w:rPr>
        <w:t>28.10.2021 № 99/2021/427533446</w:t>
      </w:r>
      <w:r w:rsidR="00F6248B" w:rsidRPr="00247FE9">
        <w:rPr>
          <w:rFonts w:ascii="Verdana" w:hAnsi="Verdana"/>
        </w:rPr>
        <w:t>.</w:t>
      </w:r>
    </w:p>
    <w:p w14:paraId="56A1237F" w14:textId="1F31502C" w:rsidR="00F6248B" w:rsidRPr="00247FE9" w:rsidRDefault="00F6248B" w:rsidP="00940868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Земельный участок, на котором расположено нежилое здание, принадлежит П</w:t>
      </w:r>
      <w:r w:rsidR="00940868">
        <w:rPr>
          <w:rFonts w:ascii="Verdana" w:hAnsi="Verdana"/>
          <w:color w:val="000000" w:themeColor="text1"/>
        </w:rPr>
        <w:t xml:space="preserve">родавцу на праве собственности, зарегистрированным </w:t>
      </w:r>
      <w:r w:rsidR="008A0D70">
        <w:rPr>
          <w:rFonts w:ascii="Verdana" w:hAnsi="Verdana"/>
          <w:color w:val="000000" w:themeColor="text1"/>
        </w:rPr>
        <w:t>12</w:t>
      </w:r>
      <w:r w:rsidR="00940868">
        <w:rPr>
          <w:rFonts w:ascii="Verdana" w:hAnsi="Verdana"/>
          <w:color w:val="000000" w:themeColor="text1"/>
        </w:rPr>
        <w:t>.0</w:t>
      </w:r>
      <w:r w:rsidR="008A0D70">
        <w:rPr>
          <w:rFonts w:ascii="Verdana" w:hAnsi="Verdana"/>
          <w:color w:val="000000" w:themeColor="text1"/>
        </w:rPr>
        <w:t>4</w:t>
      </w:r>
      <w:r w:rsidR="00940868">
        <w:rPr>
          <w:rFonts w:ascii="Verdana" w:hAnsi="Verdana"/>
          <w:color w:val="000000" w:themeColor="text1"/>
        </w:rPr>
        <w:t>.202</w:t>
      </w:r>
      <w:r w:rsidR="008A0D70">
        <w:rPr>
          <w:rFonts w:ascii="Verdana" w:hAnsi="Verdana"/>
          <w:color w:val="000000" w:themeColor="text1"/>
        </w:rPr>
        <w:t>1</w:t>
      </w:r>
      <w:r w:rsidR="00940868">
        <w:rPr>
          <w:rFonts w:ascii="Verdana" w:hAnsi="Verdana"/>
          <w:color w:val="000000" w:themeColor="text1"/>
        </w:rPr>
        <w:t xml:space="preserve"> года за </w:t>
      </w:r>
      <w:r w:rsidR="008A0D70" w:rsidRPr="008A0D70">
        <w:rPr>
          <w:rFonts w:ascii="Verdana" w:hAnsi="Verdana"/>
          <w:color w:val="000000" w:themeColor="text1"/>
        </w:rPr>
        <w:t>№ 59:02:0102236:69-59/087/2021-10</w:t>
      </w:r>
      <w:r w:rsidR="00940868">
        <w:rPr>
          <w:rFonts w:ascii="Verdana" w:hAnsi="Verdana"/>
          <w:color w:val="000000" w:themeColor="text1"/>
        </w:rPr>
        <w:t xml:space="preserve">, </w:t>
      </w:r>
      <w:r w:rsidR="00940868" w:rsidRPr="00F6248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940868" w:rsidRPr="00247FE9">
        <w:rPr>
          <w:rFonts w:ascii="Verdana" w:hAnsi="Verdana"/>
        </w:rPr>
        <w:t xml:space="preserve">недвижимости </w:t>
      </w:r>
      <w:r w:rsidR="00940868">
        <w:rPr>
          <w:rFonts w:ascii="Verdana" w:hAnsi="Verdana"/>
        </w:rPr>
        <w:t xml:space="preserve">от </w:t>
      </w:r>
      <w:r w:rsidR="008A0D70" w:rsidRPr="008A0D70">
        <w:rPr>
          <w:rFonts w:ascii="Verdana" w:hAnsi="Verdana"/>
        </w:rPr>
        <w:t>28.10.2021 № 99/2021/427508957</w:t>
      </w:r>
      <w:r w:rsidR="00940868">
        <w:rPr>
          <w:rFonts w:ascii="Verdana" w:hAnsi="Verdana"/>
        </w:rPr>
        <w:t>.</w:t>
      </w:r>
    </w:p>
    <w:p w14:paraId="47D4F877" w14:textId="18ED4AB3" w:rsidR="00247FE9" w:rsidRDefault="00AC558E" w:rsidP="00AC558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247FE9">
        <w:rPr>
          <w:rFonts w:ascii="Verdana" w:hAnsi="Verdana"/>
        </w:rPr>
        <w:t xml:space="preserve">Одновременно </w:t>
      </w:r>
      <w:r w:rsidR="00247FE9" w:rsidRPr="00247FE9">
        <w:rPr>
          <w:rFonts w:ascii="Verdana" w:hAnsi="Verdana"/>
        </w:rPr>
        <w:t>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</w:t>
      </w:r>
      <w:r w:rsidR="00247FE9">
        <w:rPr>
          <w:rFonts w:ascii="Verdana" w:hAnsi="Verdana"/>
        </w:rPr>
        <w:t xml:space="preserve"> участок.</w:t>
      </w:r>
    </w:p>
    <w:p w14:paraId="2EE49ED7" w14:textId="07C09A75" w:rsidR="00171986" w:rsidRPr="00247FE9" w:rsidRDefault="00247FE9" w:rsidP="00AC558E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AC3DE4" w:rsidR="00E2774D" w:rsidRDefault="00CF1A05" w:rsidP="00E90F5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действующим законодательством), из них:</w:t>
      </w:r>
    </w:p>
    <w:p w14:paraId="59CF2C78" w14:textId="48EDC7E5" w:rsid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3FEC914C" w14:textId="4EB47C08" w:rsidR="00A27B70" w:rsidRP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земельного участка составляет </w:t>
      </w:r>
      <w:r w:rsidRPr="00A27B70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D242D" w:rsidRPr="008509DF" w14:paraId="54DB5B2E" w14:textId="77777777" w:rsidTr="003C0F64">
        <w:trPr>
          <w:trHeight w:val="1004"/>
        </w:trPr>
        <w:tc>
          <w:tcPr>
            <w:tcW w:w="2268" w:type="dxa"/>
            <w:shd w:val="clear" w:color="auto" w:fill="auto"/>
          </w:tcPr>
          <w:p w14:paraId="68E2EB6B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46E49A7" w14:textId="77777777" w:rsidR="006D242D" w:rsidRPr="008509DF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760C6714" w14:textId="316BA766" w:rsidR="006D242D" w:rsidRPr="000E4413" w:rsidRDefault="006D242D" w:rsidP="0094086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 xml:space="preserve">2.2.1. не позднее 5 (Пяти) рабочих дней с даты подписания Договора путем перечисления Покупателем на счет Продавца, указанный в разделе </w:t>
            </w:r>
            <w:r w:rsidR="00940868">
              <w:rPr>
                <w:rFonts w:ascii="Verdana" w:hAnsi="Verdana"/>
                <w:sz w:val="20"/>
                <w:szCs w:val="20"/>
              </w:rPr>
              <w:t>11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D242D" w:rsidRPr="008076AD" w14:paraId="3572F356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7E45E9B8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243B44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1802909F" w14:textId="77777777" w:rsidR="006D242D" w:rsidRPr="000E4413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D242D" w:rsidRPr="008076AD" w14:paraId="0440D673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15EE0056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68FB1C4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1A393D5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6B6B0DDF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05000666" w14:textId="77777777" w:rsidR="006D242D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D021732" w14:textId="77777777" w:rsidR="006D242D" w:rsidRPr="00B528C5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6D242D" w:rsidRPr="008076AD" w14:paraId="03F2AC1F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466FA1DD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3A17BF1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через номинальный счет ООО «ЦНС» </w:t>
            </w:r>
          </w:p>
        </w:tc>
        <w:tc>
          <w:tcPr>
            <w:tcW w:w="7087" w:type="dxa"/>
            <w:shd w:val="clear" w:color="auto" w:fill="auto"/>
          </w:tcPr>
          <w:p w14:paraId="251CB288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F9C70C" w14:textId="77777777" w:rsidR="006D242D" w:rsidRPr="002D27DE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15607AE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lastRenderedPageBreak/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5C715C66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D242D" w:rsidRPr="008509DF" w14:paraId="78C671C1" w14:textId="77777777" w:rsidTr="003C0F64">
        <w:tc>
          <w:tcPr>
            <w:tcW w:w="2586" w:type="dxa"/>
            <w:shd w:val="clear" w:color="auto" w:fill="auto"/>
          </w:tcPr>
          <w:p w14:paraId="29F37F1A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D5FDAF0" w14:textId="77777777" w:rsidR="006D242D" w:rsidRPr="008509DF" w:rsidRDefault="006D242D" w:rsidP="003C0F6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615F28DD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AAF93E8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CC9FB27" w14:textId="77777777" w:rsidR="006D242D" w:rsidRPr="00672CCD" w:rsidRDefault="006D242D" w:rsidP="003C0F6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F16129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4BB4F922" w14:textId="77777777" w:rsidR="006D242D" w:rsidRPr="008509DF" w:rsidRDefault="006D242D" w:rsidP="003C0F6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D242D" w:rsidRPr="008509DF" w14:paraId="47050D45" w14:textId="77777777" w:rsidTr="003C0F64">
        <w:tc>
          <w:tcPr>
            <w:tcW w:w="2586" w:type="dxa"/>
            <w:shd w:val="clear" w:color="auto" w:fill="auto"/>
          </w:tcPr>
          <w:p w14:paraId="7006E23C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3221201" w14:textId="77777777" w:rsidR="006D242D" w:rsidRPr="008509DF" w:rsidRDefault="006D242D" w:rsidP="003C0F64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  <w:r w:rsidRPr="008509DF">
              <w:rPr>
                <w:rFonts w:ascii="Verdana" w:hAnsi="Verdana"/>
                <w:i/>
                <w:color w:val="FF0000"/>
              </w:rPr>
              <w:lastRenderedPageBreak/>
              <w:t>(в случ</w:t>
            </w:r>
            <w:r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5D199417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9532D7E" w14:textId="77777777" w:rsidR="006D242D" w:rsidRPr="00672CC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Недвижимое имущество признается не находящимся в залоге у Продавца для обеспечения исполнения Покупателем 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7572216C" w:rsidR="00211F7A" w:rsidRPr="0071638A" w:rsidRDefault="00211F7A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lastRenderedPageBreak/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1EDF36C" w:rsidR="00DD5861" w:rsidRDefault="00DD5861" w:rsidP="00085BB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68C8C6B" w14:textId="77777777" w:rsidR="005316A9" w:rsidRPr="005316A9" w:rsidRDefault="005316A9" w:rsidP="005316A9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16A9">
        <w:rPr>
          <w:rFonts w:ascii="Verdana" w:eastAsia="Times New Roman" w:hAnsi="Verdana" w:cs="Times New Roman"/>
          <w:sz w:val="20"/>
          <w:szCs w:val="20"/>
          <w:lang w:eastAsia="ru-RU"/>
        </w:rPr>
        <w:t>- Нежилое здание АЗС площадью 18,8 кв. м, расположенное по адресу: Пермский край г. Александровск, ул. Братьев Давыдовых, д. 2а, кадастровый номер: 59:02:0102236:317 (далее – «Объект»);</w:t>
      </w:r>
    </w:p>
    <w:p w14:paraId="68F3DA35" w14:textId="77777777" w:rsidR="005316A9" w:rsidRPr="005316A9" w:rsidRDefault="005316A9" w:rsidP="005316A9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16A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земельный участок, площадью 1612 +/-9,9 кв. м, расположенный по адресу: край Пермский, г. Александровск, ул. Братьев Давыдовых, д. 2а, кадастровый номер: 59:02:0102236:69, категория земель: земли населённых пунктов, виды разрешенного использования: для эксплуатации контейнерной автозаправочной станции</w:t>
      </w:r>
    </w:p>
    <w:p w14:paraId="40A032DA" w14:textId="6E0719CA" w:rsidR="005316A9" w:rsidRDefault="005316A9" w:rsidP="005316A9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16A9">
        <w:rPr>
          <w:rFonts w:ascii="Verdana" w:eastAsia="Times New Roman" w:hAnsi="Verdana" w:cs="Times New Roman"/>
          <w:sz w:val="20"/>
          <w:szCs w:val="20"/>
          <w:lang w:eastAsia="ru-RU"/>
        </w:rPr>
        <w:t>(далее – «Земельный участок»).</w:t>
      </w:r>
      <w:bookmarkStart w:id="0" w:name="_GoBack"/>
      <w:bookmarkEnd w:id="0"/>
    </w:p>
    <w:p w14:paraId="09126DA8" w14:textId="1CF6016C" w:rsidR="00DD5861" w:rsidRPr="00940868" w:rsidRDefault="00DD5861" w:rsidP="00940868">
      <w:pPr>
        <w:pStyle w:val="a5"/>
        <w:widowControl w:val="0"/>
        <w:adjustRightInd w:val="0"/>
        <w:ind w:left="0" w:firstLine="567"/>
        <w:jc w:val="both"/>
        <w:rPr>
          <w:rFonts w:ascii="Verdana" w:hAnsi="Verdana"/>
        </w:rPr>
      </w:pPr>
      <w:r w:rsidRPr="00940868">
        <w:rPr>
          <w:rFonts w:ascii="Verdana" w:hAnsi="Verdana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40868">
        <w:rPr>
          <w:rFonts w:ascii="Verdana" w:hAnsi="Verdana"/>
        </w:rPr>
        <w:t xml:space="preserve">, в том числе, </w:t>
      </w:r>
      <w:r w:rsidR="00775AF0" w:rsidRPr="00940868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40868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7E64" w14:textId="77777777" w:rsidR="00811AC2" w:rsidRDefault="00811AC2" w:rsidP="00E33D4F">
      <w:pPr>
        <w:spacing w:after="0" w:line="240" w:lineRule="auto"/>
      </w:pPr>
      <w:r>
        <w:separator/>
      </w:r>
    </w:p>
  </w:endnote>
  <w:endnote w:type="continuationSeparator" w:id="0">
    <w:p w14:paraId="7BE41B0B" w14:textId="77777777" w:rsidR="00811AC2" w:rsidRDefault="00811AC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9105864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A9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0ACA" w14:textId="77777777" w:rsidR="00811AC2" w:rsidRDefault="00811AC2" w:rsidP="00E33D4F">
      <w:pPr>
        <w:spacing w:after="0" w:line="240" w:lineRule="auto"/>
      </w:pPr>
      <w:r>
        <w:separator/>
      </w:r>
    </w:p>
  </w:footnote>
  <w:footnote w:type="continuationSeparator" w:id="0">
    <w:p w14:paraId="6403AC30" w14:textId="77777777" w:rsidR="00811AC2" w:rsidRDefault="00811AC2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2DAA2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B1745"/>
    <w:multiLevelType w:val="hybridMultilevel"/>
    <w:tmpl w:val="BEE6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7"/>
  </w:num>
  <w:num w:numId="13">
    <w:abstractNumId w:val="23"/>
  </w:num>
  <w:num w:numId="14">
    <w:abstractNumId w:val="4"/>
  </w:num>
  <w:num w:numId="15">
    <w:abstractNumId w:val="0"/>
  </w:num>
  <w:num w:numId="16">
    <w:abstractNumId w:val="13"/>
  </w:num>
  <w:num w:numId="17">
    <w:abstractNumId w:val="30"/>
  </w:num>
  <w:num w:numId="18">
    <w:abstractNumId w:val="17"/>
  </w:num>
  <w:num w:numId="19">
    <w:abstractNumId w:val="8"/>
  </w:num>
  <w:num w:numId="20">
    <w:abstractNumId w:val="24"/>
  </w:num>
  <w:num w:numId="21">
    <w:abstractNumId w:val="18"/>
  </w:num>
  <w:num w:numId="22">
    <w:abstractNumId w:val="20"/>
  </w:num>
  <w:num w:numId="23">
    <w:abstractNumId w:val="10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9"/>
  </w:num>
  <w:num w:numId="29">
    <w:abstractNumId w:val="39"/>
  </w:num>
  <w:num w:numId="30">
    <w:abstractNumId w:val="31"/>
  </w:num>
  <w:num w:numId="31">
    <w:abstractNumId w:val="26"/>
  </w:num>
  <w:num w:numId="32">
    <w:abstractNumId w:val="1"/>
  </w:num>
  <w:num w:numId="33">
    <w:abstractNumId w:val="6"/>
  </w:num>
  <w:num w:numId="34">
    <w:abstractNumId w:val="11"/>
  </w:num>
  <w:num w:numId="35">
    <w:abstractNumId w:val="34"/>
  </w:num>
  <w:num w:numId="36">
    <w:abstractNumId w:val="19"/>
  </w:num>
  <w:num w:numId="37">
    <w:abstractNumId w:val="21"/>
  </w:num>
  <w:num w:numId="38">
    <w:abstractNumId w:val="37"/>
  </w:num>
  <w:num w:numId="39">
    <w:abstractNumId w:val="14"/>
  </w:num>
  <w:num w:numId="40">
    <w:abstractNumId w:val="12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5BB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AF5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45F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16A9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1C2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42D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B32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1AC2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967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D70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868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8E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7D82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1702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1AFC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8232-0C55-4AAC-81D1-0E032D78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Сандлер Анна Львовна</cp:lastModifiedBy>
  <cp:revision>15</cp:revision>
  <cp:lastPrinted>2019-10-21T13:14:00Z</cp:lastPrinted>
  <dcterms:created xsi:type="dcterms:W3CDTF">2021-04-27T12:49:00Z</dcterms:created>
  <dcterms:modified xsi:type="dcterms:W3CDTF">2021-11-29T14:39:00Z</dcterms:modified>
</cp:coreProperties>
</file>