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3E5A" w14:textId="3F04467F" w:rsidR="00C56153" w:rsidRPr="00EF2A0E" w:rsidRDefault="00CE7D48" w:rsidP="00EF2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F2A0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F2A0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F2A0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F2A0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Коммерческим Банком «Холдинг-Кредит» (общество с ограниченной ответственностью) (КБ «Холдинг-Кредит» ООО,  адрес регистрации: 121069, г. Москва, ул. Садовая-Кудринская, д. 2/62, </w:t>
      </w:r>
      <w:proofErr w:type="spellStart"/>
      <w:r w:rsidRPr="00EF2A0E">
        <w:rPr>
          <w:rFonts w:ascii="Times New Roman" w:hAnsi="Times New Roman" w:cs="Times New Roman"/>
          <w:color w:val="000000"/>
          <w:sz w:val="24"/>
          <w:szCs w:val="24"/>
        </w:rPr>
        <w:t>cтр</w:t>
      </w:r>
      <w:proofErr w:type="spellEnd"/>
      <w:r w:rsidRPr="00EF2A0E">
        <w:rPr>
          <w:rFonts w:ascii="Times New Roman" w:hAnsi="Times New Roman" w:cs="Times New Roman"/>
          <w:color w:val="000000"/>
          <w:sz w:val="24"/>
          <w:szCs w:val="24"/>
        </w:rPr>
        <w:t xml:space="preserve">. 4, ИНН 7710033170, ОГРН 1037739574773) (далее – финансовая организация), конкурсным управляющим (ликвидатором) которого на основании решения Арбитражного суда г. Москвы от 29 июня 2012 года по делу № А40-77625/12-70-199 «Б», является Государственная корпорация «Агентство по страхованию вкладов» (109240, г. Москва, ул. Высоцкого, д. 4) (далее – КУ), </w:t>
      </w:r>
      <w:r w:rsidR="00C56153" w:rsidRPr="00EF2A0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56153" w:rsidRPr="00EF2A0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56153" w:rsidRPr="00EF2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6153" w:rsidRPr="00EF2A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EF2A0E" w:rsidRDefault="00555595" w:rsidP="00EF2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EF2A0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9877940" w14:textId="28224E6D" w:rsidR="001E3597" w:rsidRPr="00EF2A0E" w:rsidRDefault="001E3597" w:rsidP="00EF2A0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bookmarkStart w:id="1" w:name="_Hlk82179330"/>
      <w:r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лицам:</w:t>
      </w:r>
    </w:p>
    <w:p w14:paraId="7D609D21" w14:textId="39917BEE" w:rsidR="00CE7D48" w:rsidRPr="00EF2A0E" w:rsidRDefault="00CE7D48" w:rsidP="00EF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A0E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CE5733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«Викинг», ИНН 5009001350, солидарно с Орловым Игорем Вадимовичем, Орловым Олегом Вадимовичем, Орловой Еленой Игоревной, Орловой Аллой Владимировной, Пименовой Галиной Сергеевной, КД 1472-ТФ/КЛВ/11 от 02.11.2011, решение АС г. Москвы от 18.04.2014 по делу А40-59134/13 (13 752 881,98 руб.)</w:t>
      </w:r>
      <w:r w:rsidRPr="00EF2A0E">
        <w:rPr>
          <w:rFonts w:ascii="Times New Roman" w:hAnsi="Times New Roman" w:cs="Times New Roman"/>
          <w:sz w:val="24"/>
          <w:szCs w:val="24"/>
        </w:rPr>
        <w:t xml:space="preserve">– </w:t>
      </w:r>
      <w:r w:rsidR="001E3597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2 274 100,63</w:t>
      </w:r>
      <w:r w:rsid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A0E">
        <w:rPr>
          <w:rFonts w:ascii="Times New Roman" w:hAnsi="Times New Roman" w:cs="Times New Roman"/>
          <w:sz w:val="24"/>
          <w:szCs w:val="24"/>
        </w:rPr>
        <w:t>руб.</w:t>
      </w:r>
    </w:p>
    <w:p w14:paraId="7E78F6B1" w14:textId="1D4C2537" w:rsidR="00CE7D48" w:rsidRPr="00EF2A0E" w:rsidRDefault="00CE7D48" w:rsidP="00EF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A0E">
        <w:rPr>
          <w:rFonts w:ascii="Times New Roman" w:hAnsi="Times New Roman" w:cs="Times New Roman"/>
          <w:sz w:val="24"/>
          <w:szCs w:val="24"/>
        </w:rPr>
        <w:t xml:space="preserve">Лот 2 – </w:t>
      </w:r>
      <w:proofErr w:type="spellStart"/>
      <w:r w:rsidR="00CE5733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Кумахов</w:t>
      </w:r>
      <w:proofErr w:type="spellEnd"/>
      <w:r w:rsidR="00CE5733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Рустам </w:t>
      </w:r>
      <w:proofErr w:type="spellStart"/>
      <w:r w:rsidR="00CE5733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Хажибарович</w:t>
      </w:r>
      <w:proofErr w:type="spellEnd"/>
      <w:r w:rsidR="00CE5733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(ранее исключенный из ЕГРИП ИП </w:t>
      </w:r>
      <w:proofErr w:type="spellStart"/>
      <w:r w:rsidR="00CE5733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Кумахов</w:t>
      </w:r>
      <w:proofErr w:type="spellEnd"/>
      <w:r w:rsidR="00CE5733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Рустам </w:t>
      </w:r>
      <w:proofErr w:type="spellStart"/>
      <w:r w:rsidR="00CE5733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Хажибарович</w:t>
      </w:r>
      <w:proofErr w:type="spellEnd"/>
      <w:r w:rsidR="00CE5733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, ИНН 071300261546), решение АС Воронежской обл. от 28.10.2013 по делу А14-8187/2013 о расторжении договора аренды имущества от 06.07.2012 № б/н (3 577,91 руб.)</w:t>
      </w:r>
      <w:r w:rsidRPr="00EF2A0E">
        <w:rPr>
          <w:rFonts w:ascii="Times New Roman" w:hAnsi="Times New Roman" w:cs="Times New Roman"/>
          <w:sz w:val="24"/>
          <w:szCs w:val="24"/>
        </w:rPr>
        <w:t xml:space="preserve">– </w:t>
      </w:r>
      <w:r w:rsidR="001E3597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2 003,69</w:t>
      </w:r>
      <w:r w:rsid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A0E">
        <w:rPr>
          <w:rFonts w:ascii="Times New Roman" w:hAnsi="Times New Roman" w:cs="Times New Roman"/>
          <w:sz w:val="24"/>
          <w:szCs w:val="24"/>
        </w:rPr>
        <w:t>руб.</w:t>
      </w:r>
    </w:p>
    <w:p w14:paraId="019CE050" w14:textId="0D3C7AF6" w:rsidR="00CE7D48" w:rsidRPr="00EF2A0E" w:rsidRDefault="00CE7D48" w:rsidP="00EF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EF2A0E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CE5733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Киселев Иван Валерьевич, КД-02-КЛВ/12 от 10.01.2012, решение Пресненского районного суда г. Москвы от 22.09.2014 по делу 2-636/14, апелляционное определение от 10.02.2015 (6 044 101,95 руб.)</w:t>
      </w:r>
      <w:r w:rsidRPr="00EF2A0E">
        <w:rPr>
          <w:rFonts w:ascii="Times New Roman" w:hAnsi="Times New Roman" w:cs="Times New Roman"/>
          <w:sz w:val="24"/>
          <w:szCs w:val="24"/>
        </w:rPr>
        <w:t xml:space="preserve">– </w:t>
      </w:r>
      <w:r w:rsidR="001E3597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1 386 104,42</w:t>
      </w:r>
      <w:r w:rsid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A0E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7A5601D9" w14:textId="6445E9E2" w:rsidR="00CE7D48" w:rsidRPr="00EF2A0E" w:rsidRDefault="00CE7D48" w:rsidP="00EF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A0E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CE5733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Зотов Григорий Анатольевич (поручитель Зотова Людмила Владимировна), КД 24-К от 15.04.2014, решение Тушинского районного суда от 26.11.2013 по делу 2-4786/2013 (84 836,35 руб.)</w:t>
      </w:r>
      <w:r w:rsidRPr="00EF2A0E">
        <w:rPr>
          <w:rFonts w:ascii="Times New Roman" w:hAnsi="Times New Roman" w:cs="Times New Roman"/>
          <w:sz w:val="24"/>
          <w:szCs w:val="24"/>
        </w:rPr>
        <w:t xml:space="preserve">– </w:t>
      </w:r>
      <w:r w:rsidR="001E3597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35 424,41</w:t>
      </w:r>
      <w:r w:rsid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A0E">
        <w:rPr>
          <w:rFonts w:ascii="Times New Roman" w:hAnsi="Times New Roman" w:cs="Times New Roman"/>
          <w:sz w:val="24"/>
          <w:szCs w:val="24"/>
        </w:rPr>
        <w:t>руб.</w:t>
      </w:r>
    </w:p>
    <w:p w14:paraId="5091E927" w14:textId="692A7DFB" w:rsidR="00CE7D48" w:rsidRPr="00EF2A0E" w:rsidRDefault="00CE7D48" w:rsidP="00EF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A0E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CE0EB1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Козлова Галина Яковлевна, определение АС г. Москвы от 08.10.2015 по делу А40-77625/12-70-199 Б о признании сделки недействительной (148 704 503,13 руб.)</w:t>
      </w:r>
      <w:r w:rsidRPr="00EF2A0E">
        <w:rPr>
          <w:rFonts w:ascii="Times New Roman" w:hAnsi="Times New Roman" w:cs="Times New Roman"/>
          <w:sz w:val="24"/>
          <w:szCs w:val="24"/>
        </w:rPr>
        <w:t xml:space="preserve">– </w:t>
      </w:r>
      <w:r w:rsidR="001E3597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14 861 459,07</w:t>
      </w:r>
      <w:r w:rsid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A0E">
        <w:rPr>
          <w:rFonts w:ascii="Times New Roman" w:hAnsi="Times New Roman" w:cs="Times New Roman"/>
          <w:sz w:val="24"/>
          <w:szCs w:val="24"/>
        </w:rPr>
        <w:t>руб.</w:t>
      </w:r>
    </w:p>
    <w:p w14:paraId="08AA6433" w14:textId="3BD3C5F8" w:rsidR="00CE7D48" w:rsidRPr="00EF2A0E" w:rsidRDefault="00CE7D48" w:rsidP="00EF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A0E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CE0EB1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Айвазян Виктор </w:t>
      </w:r>
      <w:proofErr w:type="spellStart"/>
      <w:r w:rsidR="00CE0EB1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Закарович</w:t>
      </w:r>
      <w:proofErr w:type="spellEnd"/>
      <w:r w:rsidR="00CE0EB1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Айвазян Эдуард </w:t>
      </w:r>
      <w:proofErr w:type="spellStart"/>
      <w:r w:rsidR="00CE0EB1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Либаритович</w:t>
      </w:r>
      <w:proofErr w:type="spellEnd"/>
      <w:r w:rsidR="00CE0EB1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(поручители исключенного из ЕГРЮЛ «Производственная фирма 3.5.7», ИНН 5507056955), КД 411-ТД/ВК/КЛВ/1 от 27.09.2010, решение Ханты-Мансийского районного суда от 18.02.2014 по делу 2-50/14 (75 675 110,52 руб.)</w:t>
      </w:r>
      <w:r w:rsidRPr="00EF2A0E">
        <w:rPr>
          <w:rFonts w:ascii="Times New Roman" w:hAnsi="Times New Roman" w:cs="Times New Roman"/>
          <w:sz w:val="24"/>
          <w:szCs w:val="24"/>
        </w:rPr>
        <w:t xml:space="preserve">– </w:t>
      </w:r>
      <w:r w:rsidR="001E3597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19 440 000,00 </w:t>
      </w:r>
      <w:r w:rsidRPr="00EF2A0E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0BD2A2A4" w14:textId="444E182D" w:rsidR="00CE7D48" w:rsidRPr="00EF2A0E" w:rsidRDefault="00CE7D48" w:rsidP="00EF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A0E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CE0EB1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Ятченко Юрий Павлович, Минин Валерий Анатольевич (поручители исключенного из ЕГРЮЛ ООО «ООО «СНТ </w:t>
      </w:r>
      <w:proofErr w:type="spellStart"/>
      <w:r w:rsidR="00CE0EB1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Стройсервис</w:t>
      </w:r>
      <w:proofErr w:type="spellEnd"/>
      <w:r w:rsidR="00CE0EB1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7710616943), КД 1076-КЛВ/11 от 02.09.2011, определение Пресненского районного суда г. Москвы от 26.09.2013 по делу 2-6066/2013 (2 657 594,39 руб.)</w:t>
      </w:r>
      <w:r w:rsidRPr="00EF2A0E">
        <w:rPr>
          <w:rFonts w:ascii="Times New Roman" w:hAnsi="Times New Roman" w:cs="Times New Roman"/>
          <w:sz w:val="24"/>
          <w:szCs w:val="24"/>
        </w:rPr>
        <w:t xml:space="preserve">– </w:t>
      </w:r>
      <w:r w:rsidR="001E3597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2 657 594,39 </w:t>
      </w:r>
      <w:r w:rsidRPr="00EF2A0E">
        <w:rPr>
          <w:rFonts w:ascii="Times New Roman" w:hAnsi="Times New Roman" w:cs="Times New Roman"/>
          <w:sz w:val="24"/>
          <w:szCs w:val="24"/>
        </w:rPr>
        <w:t>руб.</w:t>
      </w:r>
    </w:p>
    <w:p w14:paraId="2AB62434" w14:textId="48216B0B" w:rsidR="00CE7D48" w:rsidRPr="00EF2A0E" w:rsidRDefault="00CE7D48" w:rsidP="00EF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A0E">
        <w:rPr>
          <w:rFonts w:ascii="Times New Roman" w:hAnsi="Times New Roman" w:cs="Times New Roman"/>
          <w:sz w:val="24"/>
          <w:szCs w:val="24"/>
        </w:rPr>
        <w:t xml:space="preserve">Лот 8 – </w:t>
      </w:r>
      <w:proofErr w:type="spellStart"/>
      <w:r w:rsidR="00CE0EB1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Валиуллин</w:t>
      </w:r>
      <w:proofErr w:type="spellEnd"/>
      <w:r w:rsidR="00CE0EB1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0EB1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Замиль</w:t>
      </w:r>
      <w:proofErr w:type="spellEnd"/>
      <w:r w:rsidR="00CE0EB1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0EB1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Рахимзанович</w:t>
      </w:r>
      <w:proofErr w:type="spellEnd"/>
      <w:r w:rsidR="00CE0EB1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, Самсонов Руслан Борисович (поручители исключенного из ЕГРЮЛ ООО «Агрофирма «Заман», ИНН 1632008214), КД 48-К/СП/10 от 20.04.2010, решение Автозаводского районного суда г. Тольятти Самарской обл. от 25.04.2013 по делу 2/794-13 (8 168 682,25 руб.)</w:t>
      </w:r>
      <w:r w:rsidRPr="00EF2A0E">
        <w:rPr>
          <w:rFonts w:ascii="Times New Roman" w:hAnsi="Times New Roman" w:cs="Times New Roman"/>
          <w:sz w:val="24"/>
          <w:szCs w:val="24"/>
        </w:rPr>
        <w:t xml:space="preserve">– </w:t>
      </w:r>
      <w:r w:rsidR="001E3597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240 193,19 </w:t>
      </w:r>
      <w:r w:rsidRPr="00EF2A0E">
        <w:rPr>
          <w:rFonts w:ascii="Times New Roman" w:hAnsi="Times New Roman" w:cs="Times New Roman"/>
          <w:sz w:val="24"/>
          <w:szCs w:val="24"/>
        </w:rPr>
        <w:t>руб.</w:t>
      </w:r>
    </w:p>
    <w:p w14:paraId="2897A254" w14:textId="4CC3D8E7" w:rsidR="00CE7D48" w:rsidRPr="00EF2A0E" w:rsidRDefault="00CE7D48" w:rsidP="00EF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A0E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CE0EB1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Ефремова Елена Валентиновна, Цуркану </w:t>
      </w:r>
      <w:proofErr w:type="spellStart"/>
      <w:r w:rsidR="00CE0EB1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Генадие</w:t>
      </w:r>
      <w:proofErr w:type="spellEnd"/>
      <w:r w:rsidR="00CE0EB1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(поручители исключенного из ЕГРЮЛ ООО «Глори </w:t>
      </w:r>
      <w:proofErr w:type="spellStart"/>
      <w:r w:rsidR="00CE0EB1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Фуд</w:t>
      </w:r>
      <w:proofErr w:type="spellEnd"/>
      <w:r w:rsidR="00CE0EB1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7713575340), КД 59-КЛВ/12 от 27.01.2021, решение Пресненского районного суда г. Москвы от 30.10.2013 по делу 2-4523/13 (18 376 361,23 руб.)</w:t>
      </w:r>
      <w:r w:rsidRPr="00EF2A0E">
        <w:rPr>
          <w:rFonts w:ascii="Times New Roman" w:hAnsi="Times New Roman" w:cs="Times New Roman"/>
          <w:sz w:val="24"/>
          <w:szCs w:val="24"/>
        </w:rPr>
        <w:t xml:space="preserve">– </w:t>
      </w:r>
      <w:r w:rsidR="001E3597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1 477 156,35 </w:t>
      </w:r>
      <w:r w:rsidRPr="00EF2A0E">
        <w:rPr>
          <w:rFonts w:ascii="Times New Roman" w:hAnsi="Times New Roman" w:cs="Times New Roman"/>
          <w:sz w:val="24"/>
          <w:szCs w:val="24"/>
        </w:rPr>
        <w:t>руб.</w:t>
      </w:r>
    </w:p>
    <w:p w14:paraId="5C3B3646" w14:textId="4755299E" w:rsidR="00CE7D48" w:rsidRPr="00EF2A0E" w:rsidRDefault="00CE7D48" w:rsidP="00EF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A0E">
        <w:rPr>
          <w:rFonts w:ascii="Times New Roman" w:hAnsi="Times New Roman" w:cs="Times New Roman"/>
          <w:sz w:val="24"/>
          <w:szCs w:val="24"/>
        </w:rPr>
        <w:t xml:space="preserve">Лот 10 – </w:t>
      </w:r>
      <w:proofErr w:type="spellStart"/>
      <w:r w:rsidR="00CE0EB1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Стуканов</w:t>
      </w:r>
      <w:proofErr w:type="spellEnd"/>
      <w:r w:rsidR="00CE0EB1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Дмитрий Александрович, Николаев Константин Геннадьевич (поручители исключенного из ЕГРЮЛ ООО ПБ «</w:t>
      </w:r>
      <w:proofErr w:type="spellStart"/>
      <w:r w:rsidR="00CE0EB1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Дорпроект</w:t>
      </w:r>
      <w:proofErr w:type="spellEnd"/>
      <w:r w:rsidR="00CE0EB1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7814466354), КД 145-ТФ/К/СП/12 от 12.04.2012, решение Приморского районного суда г. Санкт-Петербурга от 31.10.2014 по делу 2-3255/2013 (3 069 592,43 руб.)</w:t>
      </w:r>
      <w:r w:rsidRPr="00EF2A0E">
        <w:rPr>
          <w:rFonts w:ascii="Times New Roman" w:hAnsi="Times New Roman" w:cs="Times New Roman"/>
          <w:sz w:val="24"/>
          <w:szCs w:val="24"/>
        </w:rPr>
        <w:t xml:space="preserve">– </w:t>
      </w:r>
      <w:r w:rsidR="001E3597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461 700,00 </w:t>
      </w:r>
      <w:r w:rsidRPr="00EF2A0E">
        <w:rPr>
          <w:rFonts w:ascii="Times New Roman" w:hAnsi="Times New Roman" w:cs="Times New Roman"/>
          <w:sz w:val="24"/>
          <w:szCs w:val="24"/>
        </w:rPr>
        <w:t>руб.</w:t>
      </w:r>
    </w:p>
    <w:p w14:paraId="669DF963" w14:textId="589661F1" w:rsidR="00CE7D48" w:rsidRPr="00EF2A0E" w:rsidRDefault="00CE7D48" w:rsidP="00EF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A0E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CE0EB1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Рябцева Зинаида Александровна, </w:t>
      </w:r>
      <w:proofErr w:type="spellStart"/>
      <w:r w:rsidR="00CE0EB1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Гурешидзе</w:t>
      </w:r>
      <w:proofErr w:type="spellEnd"/>
      <w:r w:rsidR="00CE0EB1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Мераб Васильевич (поручители исключенного из ЕГРЮЛ ЗАО «Корпорация «ГАРАНТ», ИНН 7709516479), КД 62-КС/07 от </w:t>
      </w:r>
      <w:r w:rsidR="00CE0EB1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21.08.2007, заочное решение Мытищинского городского суда Московской обл. от 18.09.2013 по делу 2-3346/13 (24 597 296,76 руб.)</w:t>
      </w:r>
      <w:r w:rsidRPr="00EF2A0E">
        <w:rPr>
          <w:rFonts w:ascii="Times New Roman" w:hAnsi="Times New Roman" w:cs="Times New Roman"/>
          <w:sz w:val="24"/>
          <w:szCs w:val="24"/>
        </w:rPr>
        <w:t xml:space="preserve">– </w:t>
      </w:r>
      <w:r w:rsidR="001E3597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356 096,20 </w:t>
      </w:r>
      <w:r w:rsidRPr="00EF2A0E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14CF085A" w:rsidR="00555595" w:rsidRPr="00EF2A0E" w:rsidRDefault="00555595" w:rsidP="00EF2A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C56153" w:rsidRPr="00EF2A0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F2A0E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EF2A0E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EF2A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EF2A0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EF2A0E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BA8625E" w:rsidR="0003404B" w:rsidRPr="00EF2A0E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EF2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EF2A0E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EF2A0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EF2A0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EF2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EF2A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141720" w:rsidRPr="00EF2A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 декабря </w:t>
      </w:r>
      <w:r w:rsidR="00002933" w:rsidRPr="00EF2A0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A61E9E" w:rsidRPr="00EF2A0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EF2A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141720" w:rsidRPr="00EF2A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22 февраля </w:t>
      </w:r>
      <w:r w:rsidR="00002933" w:rsidRPr="00EF2A0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 w:rsidRPr="00EF2A0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EF2A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EF2A0E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C2CD765" w:rsidR="0003404B" w:rsidRPr="00EF2A0E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EF2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EF2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EF2A0E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141720" w:rsidRPr="00EF2A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 декабря </w:t>
      </w:r>
      <w:r w:rsidR="00A61E9E" w:rsidRPr="00EF2A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 г.</w:t>
      </w:r>
      <w:r w:rsidRPr="00EF2A0E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EF2A0E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EF2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EF2A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F2A0E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EF2A0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F2A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EF2A0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EF2A0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F2A0E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EF2A0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F2A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0F5020E6" w:rsidR="0003404B" w:rsidRPr="00EF2A0E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EF2A0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F2A0E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5548DFA" w14:textId="77777777" w:rsidR="00033953" w:rsidRPr="00EF2A0E" w:rsidRDefault="00141720" w:rsidP="000339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Для лота 1:</w:t>
      </w:r>
      <w:r w:rsidR="00033953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B981B89" w14:textId="4959CE85" w:rsidR="00033953" w:rsidRPr="00EF2A0E" w:rsidRDefault="00033953" w:rsidP="000339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с 14 декабря 2021 г. по 01 февраля 2022 г. - в размере начальной цены продажи лота;</w:t>
      </w:r>
    </w:p>
    <w:p w14:paraId="456535C7" w14:textId="77777777" w:rsidR="00033953" w:rsidRPr="00EF2A0E" w:rsidRDefault="00033953" w:rsidP="000339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с 02 февраля 2022 г. по 08 февраля 2022 г. - в размере 68,27% от начальной цены продажи лота;</w:t>
      </w:r>
    </w:p>
    <w:p w14:paraId="56CCF96B" w14:textId="77777777" w:rsidR="00033953" w:rsidRPr="00EF2A0E" w:rsidRDefault="00033953" w:rsidP="0003395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2022 г. по 15 февраля 2022 г. - в размере 36,54% от начальной цены продажи лота;</w:t>
      </w:r>
    </w:p>
    <w:p w14:paraId="100ADDEA" w14:textId="10896DD1" w:rsidR="00141720" w:rsidRPr="00EF2A0E" w:rsidRDefault="00033953" w:rsidP="00033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с 16 февраля 2022 г. по 22 февраля 2022 г. - в размере 4,81% от начальной цены продажи лота.</w:t>
      </w:r>
    </w:p>
    <w:p w14:paraId="6D1681AB" w14:textId="3A690BF6" w:rsidR="00025B80" w:rsidRPr="00EF2A0E" w:rsidRDefault="00141720" w:rsidP="00025B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Для лотов 2,</w:t>
      </w:r>
      <w:r w:rsidR="00856050" w:rsidRPr="00EF2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F2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8-10:</w:t>
      </w:r>
      <w:r w:rsidR="00025B80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19003E3" w14:textId="4BB154FE" w:rsidR="00025B80" w:rsidRPr="00EF2A0E" w:rsidRDefault="00025B80" w:rsidP="00025B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с 14 декабря 2021 г. по 01 февраля 2022 г. - в размере начальной цены продажи лотов;</w:t>
      </w:r>
    </w:p>
    <w:p w14:paraId="0CF1CB59" w14:textId="77777777" w:rsidR="00025B80" w:rsidRPr="00EF2A0E" w:rsidRDefault="00025B80" w:rsidP="00025B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с 02 февраля 2022 г. по 08 февраля 2022 г. - в размере 70,03% от начальной цены продажи лотов;</w:t>
      </w:r>
    </w:p>
    <w:p w14:paraId="3312CB6F" w14:textId="77777777" w:rsidR="00025B80" w:rsidRPr="00EF2A0E" w:rsidRDefault="00025B80" w:rsidP="00025B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2022 г. по 15 февраля 2022 г. - в размере 40,06% от начальной цены продажи лотов;</w:t>
      </w:r>
    </w:p>
    <w:p w14:paraId="765CE0D5" w14:textId="731325D8" w:rsidR="00141720" w:rsidRPr="00EF2A0E" w:rsidRDefault="00025B80" w:rsidP="00025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с 16 февраля 2022 г. по 22 февраля 2022 г. - в размере 10,09% от начальной цены продажи лотов.</w:t>
      </w:r>
    </w:p>
    <w:p w14:paraId="12142097" w14:textId="77777777" w:rsidR="00856050" w:rsidRPr="00EF2A0E" w:rsidRDefault="00141720" w:rsidP="0085605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Для лота 3:</w:t>
      </w:r>
      <w:r w:rsidR="00856050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F0263F2" w14:textId="03B0009C" w:rsidR="00856050" w:rsidRPr="00EF2A0E" w:rsidRDefault="00856050" w:rsidP="0085605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с 14 декабря 2021 г. по 01 февраля 2022 г. - в размере начальной цены продажи лота;</w:t>
      </w:r>
    </w:p>
    <w:p w14:paraId="49C13B91" w14:textId="77777777" w:rsidR="00856050" w:rsidRPr="00EF2A0E" w:rsidRDefault="00856050" w:rsidP="0085605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с 02 февраля 2022 г. по 08 февраля 2022 г. - в размере 96,00% от начальной цены продажи лота;</w:t>
      </w:r>
    </w:p>
    <w:p w14:paraId="1516FEDF" w14:textId="77777777" w:rsidR="00856050" w:rsidRPr="00EF2A0E" w:rsidRDefault="00856050" w:rsidP="0085605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2022 г. по 15 февраля 2022 г. - в размере 92,00% от начальной цены продажи лота;</w:t>
      </w:r>
    </w:p>
    <w:p w14:paraId="53CBD6F5" w14:textId="2E3C78A5" w:rsidR="00141720" w:rsidRPr="00EF2A0E" w:rsidRDefault="00856050" w:rsidP="008560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с 16 февраля 2022 г. по 22 февраля 2022 г. - в размере 88,00% от начальной цены продажи лота.</w:t>
      </w:r>
    </w:p>
    <w:p w14:paraId="45C06E7D" w14:textId="77777777" w:rsidR="008B61DA" w:rsidRPr="00EF2A0E" w:rsidRDefault="00141720" w:rsidP="008B61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Для лота 4:</w:t>
      </w:r>
      <w:r w:rsidR="008B61DA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9FF0516" w14:textId="464E5284" w:rsidR="008B61DA" w:rsidRPr="00EF2A0E" w:rsidRDefault="008B61DA" w:rsidP="008B61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с 14 декабря 2021 г. по 01 февраля 2022 г. - в размере начальной цены продажи лота;</w:t>
      </w:r>
    </w:p>
    <w:p w14:paraId="6772CA8C" w14:textId="77777777" w:rsidR="008B61DA" w:rsidRPr="00EF2A0E" w:rsidRDefault="008B61DA" w:rsidP="008B61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с 02 февраля 2022 г. по 08 февраля 2022 г. - в размере 67,04% от начальной цены продажи лота;</w:t>
      </w:r>
    </w:p>
    <w:p w14:paraId="39D1477C" w14:textId="77777777" w:rsidR="008B61DA" w:rsidRPr="00EF2A0E" w:rsidRDefault="008B61DA" w:rsidP="008B61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2022 г. по 15 февраля 2022 г. - в размере 34,08% от начальной цены продажи лота;</w:t>
      </w:r>
    </w:p>
    <w:p w14:paraId="4E02689E" w14:textId="2CB025BB" w:rsidR="00141720" w:rsidRPr="00EF2A0E" w:rsidRDefault="008B61DA" w:rsidP="008B6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с 16 февраля 2022 г. по 22 февраля 2022 г. - в размере 1,12% от начальной цены продажи лота.</w:t>
      </w:r>
    </w:p>
    <w:p w14:paraId="3F883C5B" w14:textId="77777777" w:rsidR="008B61DA" w:rsidRPr="00EF2A0E" w:rsidRDefault="00141720" w:rsidP="008B61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Для лота 5:</w:t>
      </w:r>
      <w:r w:rsidR="008B61DA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59AA00A" w14:textId="5F54492D" w:rsidR="008B61DA" w:rsidRPr="00EF2A0E" w:rsidRDefault="008B61DA" w:rsidP="008B61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с 14 декабря 2021 г. по 01 февраля 2022 г. - в размере начальной цены продажи лота;</w:t>
      </w:r>
    </w:p>
    <w:p w14:paraId="17FA62B2" w14:textId="77777777" w:rsidR="008B61DA" w:rsidRPr="00EF2A0E" w:rsidRDefault="008B61DA" w:rsidP="008B61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с 02 февраля 2022 г. по 08 февраля 2022 г. - в размере 70,00% от начальной цены продажи лота;</w:t>
      </w:r>
    </w:p>
    <w:p w14:paraId="7BA90FF1" w14:textId="77777777" w:rsidR="008B61DA" w:rsidRPr="00EF2A0E" w:rsidRDefault="008B61DA" w:rsidP="008B61D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2022 г. по 15 февраля 2022 г. - в размере 40,00% от начальной цены продажи лота;</w:t>
      </w:r>
    </w:p>
    <w:p w14:paraId="7F48DD13" w14:textId="1FD5831E" w:rsidR="00141720" w:rsidRPr="00EF2A0E" w:rsidRDefault="008B61DA" w:rsidP="008B6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с 16 февраля 2022 г. по 22 февраля 2022 г. - в размере 10,00% от начальной цены продажи лота.</w:t>
      </w:r>
    </w:p>
    <w:p w14:paraId="30C83AB4" w14:textId="77777777" w:rsidR="001B19EA" w:rsidRPr="00EF2A0E" w:rsidRDefault="00141720" w:rsidP="001B19E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Для лота 6:</w:t>
      </w:r>
      <w:r w:rsidR="001B19EA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3B5A14A" w14:textId="4CFA136E" w:rsidR="001B19EA" w:rsidRPr="00EF2A0E" w:rsidRDefault="001B19EA" w:rsidP="001B19E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с 14 декабря 2021 г. по 01 февраля 2022 г. - в размере начальной цены продажи лота;</w:t>
      </w:r>
    </w:p>
    <w:p w14:paraId="39F953DF" w14:textId="77777777" w:rsidR="001B19EA" w:rsidRPr="00EF2A0E" w:rsidRDefault="001B19EA" w:rsidP="001B19E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с 02 февраля 2022 г. по 08 февраля 2022 г. - в размере 67,18% от начальной цены продажи лота;</w:t>
      </w:r>
    </w:p>
    <w:p w14:paraId="2D13707F" w14:textId="77777777" w:rsidR="001B19EA" w:rsidRPr="00EF2A0E" w:rsidRDefault="001B19EA" w:rsidP="001B19E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2022 г. по 15 февраля 2022 г. - в размере 34,36% от начальной цены продажи лота;</w:t>
      </w:r>
    </w:p>
    <w:p w14:paraId="29562840" w14:textId="5DCF93D9" w:rsidR="00141720" w:rsidRPr="00EF2A0E" w:rsidRDefault="001B19EA" w:rsidP="001B19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с 16 февраля 2022 г. по 22 февраля 2022 г. - в размере 1,54% от начальной цены продажи лота.</w:t>
      </w:r>
    </w:p>
    <w:p w14:paraId="6BC82D65" w14:textId="77777777" w:rsidR="001B19EA" w:rsidRPr="00EF2A0E" w:rsidRDefault="00141720" w:rsidP="001B19E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Для лота 7:</w:t>
      </w:r>
      <w:r w:rsidR="001B19EA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A67DE68" w14:textId="1139A6FF" w:rsidR="001B19EA" w:rsidRPr="00EF2A0E" w:rsidRDefault="001B19EA" w:rsidP="001B19E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с 14 декабря 2021 г. по 01 февраля 2022 г. - в размере начальной цены продажи лота;</w:t>
      </w:r>
    </w:p>
    <w:p w14:paraId="4DCBE704" w14:textId="77777777" w:rsidR="001B19EA" w:rsidRPr="00EF2A0E" w:rsidRDefault="001B19EA" w:rsidP="001B19E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с 02 февраля 2022 г. по 08 февраля 2022 г. - в размере 66,90% от начальной цены продажи лота;</w:t>
      </w:r>
    </w:p>
    <w:p w14:paraId="226A56E0" w14:textId="77777777" w:rsidR="001B19EA" w:rsidRPr="00EF2A0E" w:rsidRDefault="001B19EA" w:rsidP="001B19E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2022 г. по 15 февраля 2022 г. - в размере 33,80% от начальной цены продажи лота;</w:t>
      </w:r>
    </w:p>
    <w:p w14:paraId="6952ECF3" w14:textId="6493A1B8" w:rsidR="00141720" w:rsidRPr="00EF2A0E" w:rsidRDefault="001B19EA" w:rsidP="001B19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16 февраля 2022 г. по 22 февраля 2022 г. - в размере 0,70% от начальной цены продажи лота.</w:t>
      </w:r>
    </w:p>
    <w:p w14:paraId="31FB50CD" w14:textId="77777777" w:rsidR="001B19EA" w:rsidRPr="00EF2A0E" w:rsidRDefault="00141720" w:rsidP="001B19E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Для лота 11:</w:t>
      </w:r>
      <w:r w:rsidR="001B19EA"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E82C449" w14:textId="0CDDBF29" w:rsidR="001B19EA" w:rsidRPr="00EF2A0E" w:rsidRDefault="001B19EA" w:rsidP="001B19E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с 14 декабря 2021 г. по 01 февраля 2022 г. - в размере начальной цены продажи лота;</w:t>
      </w:r>
    </w:p>
    <w:p w14:paraId="29B11896" w14:textId="77777777" w:rsidR="001B19EA" w:rsidRPr="00EF2A0E" w:rsidRDefault="001B19EA" w:rsidP="001B19E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с 02 февраля 2022 г. по 08 февраля 2022 г. - в размере 70,05% от начальной цены продажи лота;</w:t>
      </w:r>
    </w:p>
    <w:p w14:paraId="0A08F3E9" w14:textId="77777777" w:rsidR="001B19EA" w:rsidRPr="00EF2A0E" w:rsidRDefault="001B19EA" w:rsidP="001B19E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2022 г. по 15 февраля 2022 г. - в размере 40,10% от начальной цены продажи лота;</w:t>
      </w:r>
    </w:p>
    <w:p w14:paraId="56A3C00C" w14:textId="1481D4B7" w:rsidR="00141720" w:rsidRPr="00EF2A0E" w:rsidRDefault="001B19EA" w:rsidP="001B19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  <w:r w:rsidRP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с 16 февраля 2022 г. по 22 февраля 2022 г. - в размере 10,15% от начальной цены продажи лота.</w:t>
      </w:r>
    </w:p>
    <w:p w14:paraId="46FF98F4" w14:textId="5BD31498" w:rsidR="008F1609" w:rsidRPr="00EF2A0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F2A0E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EF2A0E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A0E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EF2A0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EF2A0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EF2A0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F2A0E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EF2A0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F2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EF2A0E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EF2A0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EF2A0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EF2A0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EF2A0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EF2A0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A0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F2A0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F2A0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EF2A0E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F2A0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F2A0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F2A0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EF2A0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EF2A0E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EF2A0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 w:rsidRPr="00EF2A0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EF2A0E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EF2A0E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EF2A0E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EF2A0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60C6923F" w:rsidR="00C56153" w:rsidRPr="00EF2A0E" w:rsidRDefault="00C56153" w:rsidP="00EF2A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10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</w:t>
      </w:r>
      <w:r w:rsidR="00C968DA" w:rsidRPr="00EF2A0E">
        <w:rPr>
          <w:rFonts w:ascii="Times New Roman" w:hAnsi="Times New Roman" w:cs="Times New Roman"/>
          <w:color w:val="000000"/>
          <w:sz w:val="24"/>
          <w:szCs w:val="24"/>
        </w:rPr>
        <w:t>у КУ: с 10:00 до 17:00 часов по адресу: г. Москва, Павелецкая наб., д. 8, тел. 8(495)725-31-15, доб. 61-64, 61-71, 64-99, 61-43, а также у ОТ:</w:t>
      </w:r>
      <w:r w:rsidR="00EF2A0E" w:rsidRPr="00EF2A0E">
        <w:rPr>
          <w:rFonts w:ascii="Times New Roman" w:hAnsi="Times New Roman" w:cs="Times New Roman"/>
          <w:sz w:val="24"/>
          <w:szCs w:val="24"/>
        </w:rPr>
        <w:t xml:space="preserve"> </w:t>
      </w:r>
      <w:r w:rsidR="00B6210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EF2A0E" w:rsidRPr="00EF2A0E">
        <w:rPr>
          <w:rFonts w:ascii="Times New Roman" w:hAnsi="Times New Roman" w:cs="Times New Roman"/>
          <w:color w:val="000000"/>
          <w:sz w:val="24"/>
          <w:szCs w:val="24"/>
        </w:rPr>
        <w:t xml:space="preserve">ел. 8 (812) 334-20-50 (с 9.00 до 18.00 по </w:t>
      </w:r>
      <w:r w:rsidR="00B6210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F2A0E" w:rsidRPr="00EF2A0E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будние дни)</w:t>
      </w:r>
      <w:r w:rsidR="00EF2A0E" w:rsidRPr="00EF2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2A0E" w:rsidRPr="00EF2A0E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EF2A0E" w:rsidRPr="00EF2A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EF2A0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7EDBB078" w:rsidR="0003404B" w:rsidRPr="00DD01CB" w:rsidRDefault="00B97A00" w:rsidP="00B62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A0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F2A0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F2A0E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25B80"/>
    <w:rsid w:val="00033953"/>
    <w:rsid w:val="0003404B"/>
    <w:rsid w:val="000F64CF"/>
    <w:rsid w:val="00101AB0"/>
    <w:rsid w:val="0013365A"/>
    <w:rsid w:val="00141720"/>
    <w:rsid w:val="001726D6"/>
    <w:rsid w:val="001B19EA"/>
    <w:rsid w:val="001E3597"/>
    <w:rsid w:val="00203862"/>
    <w:rsid w:val="002C3A2C"/>
    <w:rsid w:val="00360DC6"/>
    <w:rsid w:val="003E6C81"/>
    <w:rsid w:val="00495D59"/>
    <w:rsid w:val="004B74A7"/>
    <w:rsid w:val="00555595"/>
    <w:rsid w:val="005742CC"/>
    <w:rsid w:val="005F1F68"/>
    <w:rsid w:val="00621553"/>
    <w:rsid w:val="00762232"/>
    <w:rsid w:val="00775C5B"/>
    <w:rsid w:val="007A10EE"/>
    <w:rsid w:val="007E3D68"/>
    <w:rsid w:val="00856050"/>
    <w:rsid w:val="008B61DA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62101"/>
    <w:rsid w:val="00B97A00"/>
    <w:rsid w:val="00C15400"/>
    <w:rsid w:val="00C47113"/>
    <w:rsid w:val="00C56153"/>
    <w:rsid w:val="00C66976"/>
    <w:rsid w:val="00C968DA"/>
    <w:rsid w:val="00CB2FB7"/>
    <w:rsid w:val="00CE0EB1"/>
    <w:rsid w:val="00CE5733"/>
    <w:rsid w:val="00CE7D48"/>
    <w:rsid w:val="00D02882"/>
    <w:rsid w:val="00D115EC"/>
    <w:rsid w:val="00D16130"/>
    <w:rsid w:val="00DD01CB"/>
    <w:rsid w:val="00E2452B"/>
    <w:rsid w:val="00E645EC"/>
    <w:rsid w:val="00E80A23"/>
    <w:rsid w:val="00EE3F19"/>
    <w:rsid w:val="00EF2A0E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34</cp:revision>
  <dcterms:created xsi:type="dcterms:W3CDTF">2019-07-23T07:53:00Z</dcterms:created>
  <dcterms:modified xsi:type="dcterms:W3CDTF">2021-12-06T06:39:00Z</dcterms:modified>
</cp:coreProperties>
</file>