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31DD093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2782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C27821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C27821"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7821"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="00C27821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 w:rsidR="00C278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7821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 w:rsidR="00C278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7821"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 w:rsidR="00C278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7821"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 w:rsidR="00C278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7821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C278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7821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 w:rsidR="00C278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7821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="00C2782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27821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315B06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27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2,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D3ED92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27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 3, 5-9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5A08DA9E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C27821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3074C3EF" w14:textId="76685B12" w:rsidR="00C322A8" w:rsidRDefault="00C322A8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2A8">
        <w:rPr>
          <w:rFonts w:ascii="Times New Roman" w:hAnsi="Times New Roman" w:cs="Times New Roman"/>
          <w:color w:val="000000"/>
          <w:sz w:val="24"/>
          <w:szCs w:val="24"/>
        </w:rPr>
        <w:t>Лот 1 - АО "Центральное конструкторское бюро "Монолит", ИНН 5248000090, солидарно с ООО «ЦКБ» Монолит», ООО «Компания «Байкал-Волга», Волковым Владимиром Андреевичем, Волковым Сергеем Андреевичем (только в части КД 007/17-Гкл), КД 062/14-Гкл от 12.12.2014, КД 010/15-Гк от 28.04.2015, КД 007/17-Гкл от 10.04.2017, КД 022/18-Гкл от 17.09.2018, решение Городецкого городского суда Нижегородской области от 23.10.2020 по делу 2-140/2020 (80 250 250,57 руб.) - 80 250 250,57 руб.;</w:t>
      </w:r>
    </w:p>
    <w:p w14:paraId="1C7AC617" w14:textId="6BB26D03" w:rsidR="00B541FA" w:rsidRPr="00C322A8" w:rsidRDefault="00B541FA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9A6DFA" w:rsidRPr="009A6DFA">
        <w:rPr>
          <w:rFonts w:ascii="Times New Roman" w:hAnsi="Times New Roman" w:cs="Times New Roman"/>
          <w:color w:val="000000"/>
          <w:sz w:val="24"/>
          <w:szCs w:val="24"/>
        </w:rPr>
        <w:t>ЗАО "Научно-производственное предприятие "ГИКОМ", ИНН 5260004824, КД 25/17-к от 16.05.2017, г. Нижний Новгород (27 999 999,99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A6DFA" w:rsidRPr="009A6DF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9A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DFA" w:rsidRPr="009A6DFA">
        <w:rPr>
          <w:rFonts w:ascii="Times New Roman" w:hAnsi="Times New Roman" w:cs="Times New Roman"/>
          <w:color w:val="000000"/>
          <w:sz w:val="24"/>
          <w:szCs w:val="24"/>
        </w:rPr>
        <w:t>999</w:t>
      </w:r>
      <w:r w:rsidR="009A6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DFA" w:rsidRPr="009A6DFA">
        <w:rPr>
          <w:rFonts w:ascii="Times New Roman" w:hAnsi="Times New Roman" w:cs="Times New Roman"/>
          <w:color w:val="000000"/>
          <w:sz w:val="24"/>
          <w:szCs w:val="24"/>
        </w:rPr>
        <w:t>999,99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A8D61E6" w14:textId="055F7691" w:rsidR="00C322A8" w:rsidRDefault="00C322A8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2A8">
        <w:rPr>
          <w:rFonts w:ascii="Times New Roman" w:hAnsi="Times New Roman" w:cs="Times New Roman"/>
          <w:color w:val="000000"/>
          <w:sz w:val="24"/>
          <w:szCs w:val="24"/>
        </w:rPr>
        <w:t>Лот 3 - СПК «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Горевский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>», ИНН 5218004877, КД 052/11-Гкл от 22.12.2011, 043/12-Кк от 08.08.2012, 039/13-Гк от 06.09.2013, определение АС Нижегородской области от 01.07.2015 по делу А43-29445/2014 о включении требований в третью очередь РТК, находится в стадии банкротства  (3 832 588,83 руб.) - 1 897 131,47 руб.;</w:t>
      </w:r>
    </w:p>
    <w:p w14:paraId="3A545897" w14:textId="4D653850" w:rsidR="00B541FA" w:rsidRPr="00C322A8" w:rsidRDefault="00B541FA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B541FA">
        <w:rPr>
          <w:rFonts w:ascii="Times New Roman" w:hAnsi="Times New Roman" w:cs="Times New Roman"/>
          <w:color w:val="000000"/>
          <w:sz w:val="24"/>
          <w:szCs w:val="24"/>
        </w:rPr>
        <w:t xml:space="preserve">ООО "ТОРГОВЫЙ ДОМ "МЕЛБА", ИНН 5261094500, солидарно с ООО "МИРУС-М",  ООО  "Торговый Дом Добрые Традиции", </w:t>
      </w:r>
      <w:proofErr w:type="spellStart"/>
      <w:r w:rsidRPr="00B541FA">
        <w:rPr>
          <w:rFonts w:ascii="Times New Roman" w:hAnsi="Times New Roman" w:cs="Times New Roman"/>
          <w:color w:val="000000"/>
          <w:sz w:val="24"/>
          <w:szCs w:val="24"/>
        </w:rPr>
        <w:t>Корягиным</w:t>
      </w:r>
      <w:proofErr w:type="spellEnd"/>
      <w:r w:rsidRPr="00B541FA">
        <w:rPr>
          <w:rFonts w:ascii="Times New Roman" w:hAnsi="Times New Roman" w:cs="Times New Roman"/>
          <w:color w:val="000000"/>
          <w:sz w:val="24"/>
          <w:szCs w:val="24"/>
        </w:rPr>
        <w:t xml:space="preserve"> Василием Анатольевичем, </w:t>
      </w:r>
      <w:proofErr w:type="spellStart"/>
      <w:r w:rsidRPr="00B541FA">
        <w:rPr>
          <w:rFonts w:ascii="Times New Roman" w:hAnsi="Times New Roman" w:cs="Times New Roman"/>
          <w:color w:val="000000"/>
          <w:sz w:val="24"/>
          <w:szCs w:val="24"/>
        </w:rPr>
        <w:t>Корягиным</w:t>
      </w:r>
      <w:proofErr w:type="spellEnd"/>
      <w:r w:rsidRPr="00B541FA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Анатольевичем, </w:t>
      </w:r>
      <w:proofErr w:type="spellStart"/>
      <w:r w:rsidRPr="00B541FA">
        <w:rPr>
          <w:rFonts w:ascii="Times New Roman" w:hAnsi="Times New Roman" w:cs="Times New Roman"/>
          <w:color w:val="000000"/>
          <w:sz w:val="24"/>
          <w:szCs w:val="24"/>
        </w:rPr>
        <w:t>Павликовым</w:t>
      </w:r>
      <w:proofErr w:type="spellEnd"/>
      <w:r w:rsidRPr="00B541FA">
        <w:rPr>
          <w:rFonts w:ascii="Times New Roman" w:hAnsi="Times New Roman" w:cs="Times New Roman"/>
          <w:color w:val="000000"/>
          <w:sz w:val="24"/>
          <w:szCs w:val="24"/>
        </w:rPr>
        <w:t xml:space="preserve"> Олегом Владимировичем), КД 20/17-к от 27.04.2017, 83/18-к от 23.10.2018, 2-119/14-р от 23.04.2019, решение Советского районного суда г. Нижнего Новгорода от 20.01.2021 по делу № 2-16/21 (20 936 896,97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41FA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1FA">
        <w:rPr>
          <w:rFonts w:ascii="Times New Roman" w:hAnsi="Times New Roman" w:cs="Times New Roman"/>
          <w:color w:val="000000"/>
          <w:sz w:val="24"/>
          <w:szCs w:val="24"/>
        </w:rPr>
        <w:t>936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1FA">
        <w:rPr>
          <w:rFonts w:ascii="Times New Roman" w:hAnsi="Times New Roman" w:cs="Times New Roman"/>
          <w:color w:val="000000"/>
          <w:sz w:val="24"/>
          <w:szCs w:val="24"/>
        </w:rPr>
        <w:t>896,97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CF15F43" w14:textId="77777777" w:rsidR="00C322A8" w:rsidRPr="00C322A8" w:rsidRDefault="00C322A8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«БМД-Моторс», ИНН 5249103532 (поручители 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Цацкис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 Петр Александрович, 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Галков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Анатольевич, ООО "Торговый дом БМД-Моторс", ООО "ЛЭНДЛОРД", ООО "ИНКО", ООО "Аквариум", ООО "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Промресурсвзрыв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>"), КД 89/18-к от 26.11.2018, 90/18-к от 26.11.2018, 91/18-к от 26.11.2018, ООО «БМД-Моторс» находится в стадии  банкротства, г. Нижний Новгород (263 116 391,46 руб.) - 183 523 683,04 руб.;</w:t>
      </w:r>
    </w:p>
    <w:p w14:paraId="02E07BB7" w14:textId="77777777" w:rsidR="00C322A8" w:rsidRPr="00C322A8" w:rsidRDefault="00C322A8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Лот 6 - ИП 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Малинов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 Илья Иванович, ИНН 520701069769, КД 2-15-к от 20.02.2015, решение АС Нижегородской области от 27.09.2019 по делу А43-19975/2019 (438 668,45 руб.) - 335 511,37 руб.;</w:t>
      </w:r>
    </w:p>
    <w:p w14:paraId="78F6BE05" w14:textId="77777777" w:rsidR="00C322A8" w:rsidRPr="00C322A8" w:rsidRDefault="00C322A8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2A8">
        <w:rPr>
          <w:rFonts w:ascii="Times New Roman" w:hAnsi="Times New Roman" w:cs="Times New Roman"/>
          <w:color w:val="000000"/>
          <w:sz w:val="24"/>
          <w:szCs w:val="24"/>
        </w:rPr>
        <w:t>Лот 7 - Бобков Андрей Леонидович, КД 91/09-к от 01.10.2009, решение АС Нижегородской области от 25.04.2012 по делу А 43-35970/2011 (1 297 067,83 руб.) - 674 900,95 руб.;</w:t>
      </w:r>
    </w:p>
    <w:p w14:paraId="2CE4BBE8" w14:textId="77777777" w:rsidR="00C322A8" w:rsidRPr="00C322A8" w:rsidRDefault="00C322A8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Лелин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 Сергей Евгеньевич (поручитель Лузин Алексей Александрович), КД 02/09-к от 30.03.2009, решение Шарьинского районного суда Костромской области от 28.10.2010 по делу 2-373/10 (899 260,82 руб.) - 448 299,14 руб.;</w:t>
      </w:r>
    </w:p>
    <w:p w14:paraId="39ED3290" w14:textId="52F11CA6" w:rsidR="00DA477E" w:rsidRDefault="00C322A8" w:rsidP="00C322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Тунаков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 Игорь Геннадьевич, солидарно с 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Тунаковой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 Ольгой Александровной, ИП </w:t>
      </w:r>
      <w:proofErr w:type="spellStart"/>
      <w:r w:rsidRPr="00C322A8">
        <w:rPr>
          <w:rFonts w:ascii="Times New Roman" w:hAnsi="Times New Roman" w:cs="Times New Roman"/>
          <w:color w:val="000000"/>
          <w:sz w:val="24"/>
          <w:szCs w:val="24"/>
        </w:rPr>
        <w:t>Тунаковым</w:t>
      </w:r>
      <w:proofErr w:type="spellEnd"/>
      <w:r w:rsidRPr="00C322A8">
        <w:rPr>
          <w:rFonts w:ascii="Times New Roman" w:hAnsi="Times New Roman" w:cs="Times New Roman"/>
          <w:color w:val="000000"/>
          <w:sz w:val="24"/>
          <w:szCs w:val="24"/>
        </w:rPr>
        <w:t xml:space="preserve"> Игорем Геннадьевичем, КД М-024/08-К от 30.07.2008, М-001/12-К от 31.01.2012, заочное решение Московского районного суда г. Нижнего Новгорода от 17.09.2015 по делу 2-3044/2015, определение Московского районного суда г. Нижнего Новгорода от 28.12.2015 по делу 2-3044/2015 (474 775,39 руб.) - 285 241,43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C2004F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C322A8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C322A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94D7FB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322A8" w:rsidRPr="00C322A8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AA3BAC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случае, если по итогам Торгов, назначенных на</w:t>
      </w:r>
      <w:r w:rsidR="00C322A8">
        <w:rPr>
          <w:color w:val="000000"/>
        </w:rPr>
        <w:t xml:space="preserve"> 14 декабря</w:t>
      </w:r>
      <w:r w:rsidR="00714773" w:rsidRPr="00C322A8">
        <w:rPr>
          <w:color w:val="000000"/>
        </w:rPr>
        <w:t xml:space="preserve"> 2021 г.</w:t>
      </w:r>
      <w:r w:rsidRPr="002B1B81">
        <w:rPr>
          <w:color w:val="000000"/>
        </w:rPr>
        <w:t>, лоты не реализованы, то в 14:00 часов по московскому времени</w:t>
      </w:r>
      <w:r w:rsidR="00C322A8">
        <w:rPr>
          <w:color w:val="000000"/>
        </w:rPr>
        <w:t xml:space="preserve"> </w:t>
      </w:r>
      <w:r w:rsidR="00C322A8">
        <w:rPr>
          <w:b/>
          <w:bCs/>
          <w:color w:val="000000"/>
        </w:rPr>
        <w:t>07 февраля</w:t>
      </w:r>
      <w:r w:rsidR="00714773">
        <w:rPr>
          <w:b/>
          <w:bCs/>
          <w:color w:val="000000"/>
        </w:rPr>
        <w:t xml:space="preserve"> 202</w:t>
      </w:r>
      <w:r w:rsidR="00C322A8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38E120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322A8" w:rsidRPr="00C322A8">
        <w:rPr>
          <w:b/>
          <w:bCs/>
          <w:color w:val="000000"/>
        </w:rPr>
        <w:t>02 ноября 2021 г.</w:t>
      </w:r>
      <w:r w:rsidRPr="00C322A8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322A8" w:rsidRPr="00C322A8">
        <w:rPr>
          <w:b/>
          <w:bCs/>
          <w:color w:val="000000"/>
        </w:rPr>
        <w:t>20 декабря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C322A8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9114D0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322A8">
        <w:rPr>
          <w:b/>
          <w:color w:val="000000"/>
        </w:rPr>
        <w:t xml:space="preserve">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322A8">
        <w:rPr>
          <w:b/>
          <w:color w:val="000000"/>
        </w:rPr>
        <w:t>ы 3, 5-9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4FA1D3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C322A8">
        <w:rPr>
          <w:b/>
          <w:bCs/>
          <w:color w:val="000000"/>
        </w:rPr>
        <w:t xml:space="preserve">3: </w:t>
      </w:r>
      <w:r w:rsidRPr="002B1B81">
        <w:rPr>
          <w:b/>
          <w:bCs/>
          <w:color w:val="000000"/>
        </w:rPr>
        <w:t xml:space="preserve">с </w:t>
      </w:r>
      <w:r w:rsidR="00C322A8">
        <w:rPr>
          <w:b/>
          <w:bCs/>
          <w:color w:val="000000"/>
        </w:rPr>
        <w:t>11 февраля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 по</w:t>
      </w:r>
      <w:r w:rsidR="00C322A8">
        <w:rPr>
          <w:b/>
          <w:bCs/>
          <w:color w:val="000000"/>
        </w:rPr>
        <w:t xml:space="preserve"> 14 июня 2022 г.</w:t>
      </w:r>
    </w:p>
    <w:p w14:paraId="69988D50" w14:textId="24937BC3" w:rsidR="00C322A8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322A8">
        <w:rPr>
          <w:b/>
          <w:bCs/>
          <w:color w:val="000000"/>
        </w:rPr>
        <w:t xml:space="preserve">ам 5, 6: </w:t>
      </w:r>
      <w:r w:rsidR="00C322A8" w:rsidRPr="002B1B81">
        <w:rPr>
          <w:b/>
          <w:bCs/>
          <w:color w:val="000000"/>
        </w:rPr>
        <w:t xml:space="preserve">с </w:t>
      </w:r>
      <w:r w:rsidR="00C322A8">
        <w:rPr>
          <w:b/>
          <w:bCs/>
          <w:color w:val="000000"/>
        </w:rPr>
        <w:t>11 февраля 2022</w:t>
      </w:r>
      <w:r w:rsidR="00C322A8" w:rsidRPr="002B1B81">
        <w:rPr>
          <w:b/>
          <w:bCs/>
          <w:color w:val="000000"/>
        </w:rPr>
        <w:t xml:space="preserve"> г. </w:t>
      </w:r>
      <w:r w:rsidR="00714773" w:rsidRPr="002B1B81">
        <w:rPr>
          <w:b/>
          <w:bCs/>
          <w:color w:val="000000"/>
        </w:rPr>
        <w:t>по</w:t>
      </w:r>
      <w:r w:rsidR="00C322A8">
        <w:rPr>
          <w:b/>
          <w:bCs/>
          <w:color w:val="000000"/>
        </w:rPr>
        <w:t xml:space="preserve"> 24 мая 2022 г.</w:t>
      </w:r>
    </w:p>
    <w:p w14:paraId="0235493B" w14:textId="3FBBF9E0" w:rsidR="00C322A8" w:rsidRDefault="00C322A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7-9: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11 февраля 2022</w:t>
      </w:r>
      <w:r w:rsidRPr="002B1B81">
        <w:rPr>
          <w:b/>
          <w:bCs/>
          <w:color w:val="000000"/>
        </w:rPr>
        <w:t xml:space="preserve"> г. </w:t>
      </w:r>
      <w:r>
        <w:rPr>
          <w:b/>
          <w:bCs/>
          <w:color w:val="000000"/>
        </w:rPr>
        <w:t>по 28 июня 2022 г.</w:t>
      </w:r>
    </w:p>
    <w:p w14:paraId="33D6479B" w14:textId="2F0E6F29" w:rsidR="00714773" w:rsidRDefault="00C322A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11 февраля 2022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по 17 мая 2022 г.</w:t>
      </w:r>
    </w:p>
    <w:p w14:paraId="2D284BB7" w14:textId="43C9E94F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322A8" w:rsidRPr="00C322A8">
        <w:rPr>
          <w:b/>
          <w:bCs/>
          <w:color w:val="000000"/>
        </w:rPr>
        <w:t>11 февраля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C322A8">
        <w:rPr>
          <w:color w:val="000000"/>
        </w:rPr>
        <w:t>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3B0FE9B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322A8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DE331C5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11 февраля 2022 г. по 29 марта 2022 г. - в размере начальной цены продажи лота;</w:t>
      </w:r>
    </w:p>
    <w:p w14:paraId="5FF8FA5A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30 марта 2022 г. по 05 апреля 2022 г. - в размере 97,50% от начальной цены продажи лота;</w:t>
      </w:r>
    </w:p>
    <w:p w14:paraId="6DA939D7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06 апреля 2022 г. по 12 апреля 2022 г. - в размере 95,00% от начальной цены продажи лота;</w:t>
      </w:r>
    </w:p>
    <w:p w14:paraId="101CE392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13 апреля 2022 г. по 19 апреля 2022 г. - в размере 92,50% от начальной цены продажи лота;</w:t>
      </w:r>
    </w:p>
    <w:p w14:paraId="3F531242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lastRenderedPageBreak/>
        <w:t>с 20 апреля 2022 г. по 26 апреля 2022 г. - в размере 90,00% от начальной цены продажи лота;</w:t>
      </w:r>
    </w:p>
    <w:p w14:paraId="70F04CFC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27 апреля 2022 г. по 03 мая 2022 г. - в размере 87,50% от начальной цены продажи лота;</w:t>
      </w:r>
    </w:p>
    <w:p w14:paraId="4DC645AC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04 мая 2022 г. по 10 мая 2022 г. - в размере 85,00% от начальной цены продажи лота;</w:t>
      </w:r>
    </w:p>
    <w:p w14:paraId="7FE50913" w14:textId="4A6BC780" w:rsidR="00714773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11 мая 2022 г. по 17 мая 2022 г. - в размере 82,50% от начальной цены продажи лота;</w:t>
      </w:r>
    </w:p>
    <w:p w14:paraId="1DEAE197" w14:textId="23D1688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C322A8">
        <w:rPr>
          <w:b/>
          <w:color w:val="000000"/>
        </w:rPr>
        <w:t xml:space="preserve"> 3</w:t>
      </w:r>
      <w:r w:rsidRPr="002B1B81">
        <w:rPr>
          <w:b/>
          <w:color w:val="000000"/>
        </w:rPr>
        <w:t>:</w:t>
      </w:r>
    </w:p>
    <w:p w14:paraId="4731BF55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11 февраля 2022 г. по 29 марта 2022 г. - в размере начальной цены продажи лота;</w:t>
      </w:r>
    </w:p>
    <w:p w14:paraId="5A85F273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30 марта 2022 г. по 05 апреля 2022 г. - в размере 93,70% от начальной цены продажи лота;</w:t>
      </w:r>
    </w:p>
    <w:p w14:paraId="5FB3060F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06 апреля 2022 г. по 12 апреля 2022 г. - в размере 87,40% от начальной цены продажи лота;</w:t>
      </w:r>
    </w:p>
    <w:p w14:paraId="71FC56F2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13 апреля 2022 г. по 19 апреля 2022 г. - в размере 81,10% от начальной цены продажи лота;</w:t>
      </w:r>
    </w:p>
    <w:p w14:paraId="78A07886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20 апреля 2022 г. по 26 апреля 2022 г. - в размере 74,80% от начальной цены продажи лота;</w:t>
      </w:r>
    </w:p>
    <w:p w14:paraId="3F3C9B33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27 апреля 2022 г. по 03 мая 2022 г. - в размере 68,50% от начальной цены продажи лота;</w:t>
      </w:r>
    </w:p>
    <w:p w14:paraId="131ACA5F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04 мая 2022 г. по 10 мая 2022 г. - в размере 62,20% от начальной цены продажи лота;</w:t>
      </w:r>
    </w:p>
    <w:p w14:paraId="05D265FF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11 мая 2022 г. по 17 мая 2022 г. - в размере 55,90% от начальной цены продажи лота;</w:t>
      </w:r>
    </w:p>
    <w:p w14:paraId="739FA60D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18 мая 2022 г. по 24 мая 2022 г. - в размере 49,60% от начальной цены продажи лота;</w:t>
      </w:r>
    </w:p>
    <w:p w14:paraId="4EB22653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25 мая 2022 г. по 31 мая 2022 г. - в размере 43,30% от начальной цены продажи лота;</w:t>
      </w:r>
    </w:p>
    <w:p w14:paraId="33A47DAE" w14:textId="5FE6A8C5" w:rsid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01 июня 2022 г. по 07 июня 2022 г. - в размере 37,00% от начальной цены продажи лота;</w:t>
      </w:r>
    </w:p>
    <w:p w14:paraId="2EE57040" w14:textId="1956788F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08 июня 2022 г. по 14 июня 2022 г. - в размере 30,70% от начальной цены продажи лота;</w:t>
      </w:r>
    </w:p>
    <w:p w14:paraId="5EB605FA" w14:textId="3F107168" w:rsidR="00C322A8" w:rsidRDefault="00C32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5-6:</w:t>
      </w:r>
    </w:p>
    <w:p w14:paraId="2E036BED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11 февраля 2022 г. по 29 марта 2022 г. - в размере начальной цены продажи лота;</w:t>
      </w:r>
    </w:p>
    <w:p w14:paraId="54502449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30 марта 2022 г. по 05 апреля 2022 г. - в размере 95,00% от начальной цены продажи лота;</w:t>
      </w:r>
    </w:p>
    <w:p w14:paraId="218CDF69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06 апреля 2022 г. по 12 апреля 2022 г. - в размере 90,00% от начальной цены продажи лота;</w:t>
      </w:r>
    </w:p>
    <w:p w14:paraId="34637F49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13 апреля 2022 г. по 19 апреля 2022 г. - в размере 85,00% от начальной цены продажи лота;</w:t>
      </w:r>
    </w:p>
    <w:p w14:paraId="6816D993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20 апреля 2022 г. по 26 апреля 2022 г. - в размере 80,00% от начальной цены продажи лота;</w:t>
      </w:r>
    </w:p>
    <w:p w14:paraId="4FA5D63C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27 апреля 2022 г. по 03 мая 2022 г. - в размере 75,00% от начальной цены продажи лота;</w:t>
      </w:r>
    </w:p>
    <w:p w14:paraId="2818A2FA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04 мая 2022 г. по 10 мая 2022 г. - в размере 70,00% от начальной цены продажи лота;</w:t>
      </w:r>
    </w:p>
    <w:p w14:paraId="543108DE" w14:textId="77777777" w:rsidR="00242100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11 мая 2022 г. по 17 мая 2022 г. - в размере 65,00% от начальной цены продажи лота;</w:t>
      </w:r>
    </w:p>
    <w:p w14:paraId="74DB7067" w14:textId="782E0164" w:rsidR="00C322A8" w:rsidRPr="00242100" w:rsidRDefault="00242100" w:rsidP="0024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42100">
        <w:rPr>
          <w:bCs/>
          <w:color w:val="000000"/>
        </w:rPr>
        <w:t>с 18 мая 2022 г. по 24 мая 2022 г. - в размере 60,00% от начальной цены продажи лота;</w:t>
      </w:r>
    </w:p>
    <w:p w14:paraId="7FF65C9B" w14:textId="6DE75350" w:rsidR="00C322A8" w:rsidRPr="002B1B81" w:rsidRDefault="00C322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7-9:</w:t>
      </w:r>
    </w:p>
    <w:p w14:paraId="3971579B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лота;</w:t>
      </w:r>
    </w:p>
    <w:p w14:paraId="4C3AB764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94,70% от начальной цены продажи лота;</w:t>
      </w:r>
    </w:p>
    <w:p w14:paraId="039A53B8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89,40% от начальной цены продажи лота;</w:t>
      </w:r>
    </w:p>
    <w:p w14:paraId="528A6BE5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84,10% от начальной цены продажи лота;</w:t>
      </w:r>
    </w:p>
    <w:p w14:paraId="235A16EC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78,80% от начальной цены продажи лота;</w:t>
      </w:r>
    </w:p>
    <w:p w14:paraId="522E1055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73,50% от начальной цены продажи лота;</w:t>
      </w:r>
    </w:p>
    <w:p w14:paraId="4C357A59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68,20% от начальной цены продажи лота;</w:t>
      </w:r>
    </w:p>
    <w:p w14:paraId="3AA390A2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62,90% от начальной цены продажи лота;</w:t>
      </w:r>
    </w:p>
    <w:p w14:paraId="2FF06AB3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57,60% от начальной цены продажи лота;</w:t>
      </w:r>
    </w:p>
    <w:p w14:paraId="353A1252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52,30% от начальной цены продажи лота;</w:t>
      </w:r>
    </w:p>
    <w:p w14:paraId="0FDD9D99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47,00% от начальной цены продажи лота;</w:t>
      </w:r>
    </w:p>
    <w:p w14:paraId="43F3A6D6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41,70% от начальной цены продажи лота;</w:t>
      </w:r>
    </w:p>
    <w:p w14:paraId="755438AE" w14:textId="77777777" w:rsidR="000A00E3" w:rsidRPr="000A00E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15 июня 2022 г. по 21 июня 2022 г. - в размере 36,40% от начальной цены продажи лота;</w:t>
      </w:r>
    </w:p>
    <w:p w14:paraId="013D1DAF" w14:textId="380FC0D2" w:rsidR="00714773" w:rsidRDefault="000A00E3" w:rsidP="000A0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с 22 июня 2022 г. по 28 июня 2022 г. - в размере 31,10%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67C5BAC" w:rsidR="00003DFC" w:rsidRPr="000A00E3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003DFC" w:rsidRPr="000A00E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003DFC" w:rsidRPr="000A0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0A0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0A00E3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0A0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0A0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0A00E3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0A00E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0A00E3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0A00E3">
        <w:rPr>
          <w:rFonts w:ascii="Times New Roman" w:hAnsi="Times New Roman" w:cs="Times New Roman"/>
          <w:sz w:val="24"/>
          <w:szCs w:val="24"/>
        </w:rPr>
        <w:t>+7(495) 984-19-70, доб. 62-04, 67-97, 65-47</w:t>
      </w:r>
      <w:r w:rsidR="0054753F" w:rsidRPr="000A00E3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0A00E3" w:rsidRPr="000A00E3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0A00E3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0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>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A00E3"/>
    <w:rsid w:val="0015099D"/>
    <w:rsid w:val="001E7487"/>
    <w:rsid w:val="001F039D"/>
    <w:rsid w:val="00240848"/>
    <w:rsid w:val="00242100"/>
    <w:rsid w:val="00284B1D"/>
    <w:rsid w:val="002B1B81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9A6DFA"/>
    <w:rsid w:val="00AB030D"/>
    <w:rsid w:val="00AF3005"/>
    <w:rsid w:val="00B41D69"/>
    <w:rsid w:val="00B541FA"/>
    <w:rsid w:val="00B953CE"/>
    <w:rsid w:val="00C035F0"/>
    <w:rsid w:val="00C11EFF"/>
    <w:rsid w:val="00C27821"/>
    <w:rsid w:val="00C322A8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21</cp:revision>
  <cp:lastPrinted>2021-10-22T13:45:00Z</cp:lastPrinted>
  <dcterms:created xsi:type="dcterms:W3CDTF">2019-07-23T07:42:00Z</dcterms:created>
  <dcterms:modified xsi:type="dcterms:W3CDTF">2021-10-26T13:43:00Z</dcterms:modified>
</cp:coreProperties>
</file>