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EB4CC44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A03EC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A03ECC" w:rsidRPr="00AC1BC9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03ECC" w:rsidRPr="00AC1BC9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«Владпромбанк»)</w:t>
      </w:r>
      <w:r w:rsidR="00A03ECC"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="00A03ECC" w:rsidRPr="00AC1BC9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="00A03ECC" w:rsidRPr="00AC1BC9">
        <w:rPr>
          <w:rFonts w:ascii="Times New Roman" w:hAnsi="Times New Roman" w:cs="Times New Roman"/>
          <w:color w:val="000000"/>
          <w:sz w:val="24"/>
          <w:szCs w:val="24"/>
        </w:rPr>
        <w:t>, ОГРН 1023300000052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A03ECC"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Владимирской области от 29 июня 2017 г. по делу № А11-4999/2017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8E17A0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73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6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1-4, 6-12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5C609F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76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1-5, 7, 9-11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66AC5E00" w:rsidR="00DA477E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476080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</w:t>
      </w:r>
      <w:r w:rsidR="00B86321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476080">
        <w:rPr>
          <w:rFonts w:ascii="Times New Roman" w:hAnsi="Times New Roman" w:cs="Times New Roman"/>
          <w:color w:val="000000"/>
          <w:sz w:val="24"/>
          <w:szCs w:val="24"/>
        </w:rPr>
        <w:t>лицам:</w:t>
      </w:r>
    </w:p>
    <w:p w14:paraId="395AD3BE" w14:textId="77777777" w:rsidR="00582C1B" w:rsidRPr="00582C1B" w:rsidRDefault="00582C1B" w:rsidP="00582C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C1B">
        <w:rPr>
          <w:rFonts w:ascii="Times New Roman" w:hAnsi="Times New Roman" w:cs="Times New Roman"/>
          <w:color w:val="000000"/>
          <w:sz w:val="24"/>
          <w:szCs w:val="24"/>
        </w:rPr>
        <w:t>Лот 1 - ООО «РТК», ИНН 7609020870, солидарно с Припорова Иваном Михайловичем, Земсковым Романом Николаевичем, соглашения о переводе долга по КД 0103 от 18.05.2015, 0166 от 17.03.2016, 0246 от 23.12.2016, решение Дорогомиловского районного суда г. Москвы от 16.05.2019 по делу 2-1009/2019 и АО Московского городского суда от 14.08.2019 по делу 33-35509/2019 о взыскании кредитной задолженности (53 351 426,90 руб.) - 53 351 426,90 руб.;</w:t>
      </w:r>
    </w:p>
    <w:p w14:paraId="6C79E781" w14:textId="77777777" w:rsidR="00582C1B" w:rsidRPr="00582C1B" w:rsidRDefault="00582C1B" w:rsidP="00582C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C1B">
        <w:rPr>
          <w:rFonts w:ascii="Times New Roman" w:hAnsi="Times New Roman" w:cs="Times New Roman"/>
          <w:color w:val="000000"/>
          <w:sz w:val="24"/>
          <w:szCs w:val="24"/>
        </w:rPr>
        <w:t>Лот 2 - ООО «Панорама ПС», ИНН 7707784000, поручитель Анашкин И.С., КД 0143 от 25.11.2015, 0253 от 12.01.2017, решение АС от 15.11.2018 по делу А40-192317/2018 о взыскании кредитной задолженности, решение Дорогомиловского районного суда от 16.09.2019 по делу 2-328/2019 взыскание задолженности с поручителя Анашкина И.С., находится в стадии банкротства (50 630 492,36 руб.) - 50 630 492,36 руб.;</w:t>
      </w:r>
    </w:p>
    <w:p w14:paraId="1BB324A5" w14:textId="77777777" w:rsidR="00582C1B" w:rsidRPr="00582C1B" w:rsidRDefault="00582C1B" w:rsidP="00582C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C1B">
        <w:rPr>
          <w:rFonts w:ascii="Times New Roman" w:hAnsi="Times New Roman" w:cs="Times New Roman"/>
          <w:color w:val="000000"/>
          <w:sz w:val="24"/>
          <w:szCs w:val="24"/>
        </w:rPr>
        <w:t>Лот 3 - КБ «Русский Славянский банк» ((АО) Банк РСБ 24 (АО)), ИНН 7706193043, уведомление о включении в реестр требований кредиторов БАНК РСБ 24 (АО), находится в стадии банкротства (33 259,27 руб.) - 33 259,27 руб.;</w:t>
      </w:r>
    </w:p>
    <w:p w14:paraId="42918D42" w14:textId="77777777" w:rsidR="00582C1B" w:rsidRPr="00582C1B" w:rsidRDefault="00582C1B" w:rsidP="00582C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C1B">
        <w:rPr>
          <w:rFonts w:ascii="Times New Roman" w:hAnsi="Times New Roman" w:cs="Times New Roman"/>
          <w:color w:val="000000"/>
          <w:sz w:val="24"/>
          <w:szCs w:val="24"/>
        </w:rPr>
        <w:t>Лот 4 - ООО КБ «Адмиралтейский», ИНН 7704010544, выписка из реестра требований кредиторов ООО КБ «Адмиралтейский», находится в стадии банкротства (80,45 руб.) - 80,45 руб.;</w:t>
      </w:r>
    </w:p>
    <w:p w14:paraId="64E4E31C" w14:textId="4E62DFB1" w:rsidR="00582C1B" w:rsidRDefault="00582C1B" w:rsidP="00582C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C1B">
        <w:rPr>
          <w:rFonts w:ascii="Times New Roman" w:hAnsi="Times New Roman" w:cs="Times New Roman"/>
          <w:color w:val="000000"/>
          <w:sz w:val="24"/>
          <w:szCs w:val="24"/>
        </w:rPr>
        <w:t>Лот 5 - ОАО «Племзавод «Порецкое», ИНН 3325006089, солидарно с Харахановым Анатолием Дмитриевичем, КД 5482 от 21.11.2012, решение Суздальского районного суда Владимирской обл. от 03.05.2018 по делу 2-267/2018, апелляционное определение Владимирского областного суда по делу 33-3779/2018 от 25.09.2018. поручитель Хараханов А.Д. находится в стадии банкроства, требования включены в РТК 16.06.2021 дело А11-1023/2020 АС Владимирской обл., заемщик и поручитель находятся в стадии банкротства (2 096 438,61 руб.) - 1 729 335,60 руб.;</w:t>
      </w:r>
    </w:p>
    <w:p w14:paraId="422C78F2" w14:textId="14EB8233" w:rsidR="00582C1B" w:rsidRPr="00582C1B" w:rsidRDefault="00582C1B" w:rsidP="00582C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r w:rsidRPr="00582C1B">
        <w:rPr>
          <w:rFonts w:ascii="Times New Roman" w:hAnsi="Times New Roman" w:cs="Times New Roman"/>
          <w:color w:val="000000"/>
          <w:sz w:val="24"/>
          <w:szCs w:val="24"/>
        </w:rPr>
        <w:t>АО «ПРОЕКТНЕФТЕГАЗСТРОЙ», ИНН 7705984564 солидарно с Ревако Кирилла Владимировича, ООО «Нефтегазразвитие», КД 0120 от 04.08.2015, 0126 от 02.07.2015, 0139 от 06.11.2015, решение Дорогомиловского районного суда от 18.06.2018 по делу 2-1452/2018 и определение АС г. Москвы от 30.10.2019 по делу А40-139089/19-88-168 «Б» о включении требований в РТК, поручитель Ревако К.В. в стадии банкротства, требования включены в РТК 11.06.2020 дело А40-63614/19 АС г. Москвы, находится в стадии банкротства (166 343 701,91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82C1B">
        <w:rPr>
          <w:rFonts w:ascii="Times New Roman" w:hAnsi="Times New Roman" w:cs="Times New Roman"/>
          <w:color w:val="000000"/>
          <w:sz w:val="24"/>
          <w:szCs w:val="24"/>
        </w:rPr>
        <w:t>166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C1B">
        <w:rPr>
          <w:rFonts w:ascii="Times New Roman" w:hAnsi="Times New Roman" w:cs="Times New Roman"/>
          <w:color w:val="000000"/>
          <w:sz w:val="24"/>
          <w:szCs w:val="24"/>
        </w:rPr>
        <w:t>343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C1B">
        <w:rPr>
          <w:rFonts w:ascii="Times New Roman" w:hAnsi="Times New Roman" w:cs="Times New Roman"/>
          <w:color w:val="000000"/>
          <w:sz w:val="24"/>
          <w:szCs w:val="24"/>
        </w:rPr>
        <w:t>701,91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BE9839C" w14:textId="77777777" w:rsidR="00582C1B" w:rsidRPr="00582C1B" w:rsidRDefault="00582C1B" w:rsidP="00582C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C1B">
        <w:rPr>
          <w:rFonts w:ascii="Times New Roman" w:hAnsi="Times New Roman" w:cs="Times New Roman"/>
          <w:color w:val="000000"/>
          <w:sz w:val="24"/>
          <w:szCs w:val="24"/>
        </w:rPr>
        <w:t xml:space="preserve">Лот 7 - АО «Тетлис», ИНН 7728238107, КД 0228 от 16.11.2016, 0231 от 30.11.2016, 0238 от 13.12.2016, 0245 от 21.12.2016, определение АС г. Москвы от 15.04.2021 по делу А40-55120/20-123-111Б о включении требований в РТК, поручитель ЗАО «Стальинтекс» в стадии банкротства, требования включены в РТК 14.10.2020 дело А40-55123/20-70-96 «Б», поручитель Зыков В.А. в стадии банкротства, требования включены в РТК 16.11.2020 дело А41-28544/20, поручитель Зыков К.А. в стадии банкротства, требования включены в РТК </w:t>
      </w:r>
      <w:r w:rsidRPr="00582C1B">
        <w:rPr>
          <w:rFonts w:ascii="Times New Roman" w:hAnsi="Times New Roman" w:cs="Times New Roman"/>
          <w:color w:val="000000"/>
          <w:sz w:val="24"/>
          <w:szCs w:val="24"/>
        </w:rPr>
        <w:lastRenderedPageBreak/>
        <w:t>09.12.2020 дело А40-57594/20-177-114, поручитель ООО «Верона» в стадии банкротства, требования включены в РТК 26.01.2021 дело А40-71576/20-30-74Б, находится в стадии банкротства (15 239 554,56 руб.) - 15 239 554,56 руб.;</w:t>
      </w:r>
    </w:p>
    <w:p w14:paraId="086ADABB" w14:textId="6409DF08" w:rsidR="00582C1B" w:rsidRPr="00582C1B" w:rsidRDefault="00582C1B" w:rsidP="00582C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C1B">
        <w:rPr>
          <w:rFonts w:ascii="Times New Roman" w:hAnsi="Times New Roman" w:cs="Times New Roman"/>
          <w:color w:val="000000"/>
          <w:sz w:val="24"/>
          <w:szCs w:val="24"/>
        </w:rPr>
        <w:t>Лот 8 - Вишняков Василий Юрьевич, Определение АС Владимирской области от 24.01.2019 по делу А11-4999/2017 (47 933 500,00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82C1B">
        <w:rPr>
          <w:rFonts w:ascii="Times New Roman" w:hAnsi="Times New Roman" w:cs="Times New Roman"/>
          <w:color w:val="000000"/>
          <w:sz w:val="24"/>
          <w:szCs w:val="24"/>
        </w:rPr>
        <w:t>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C1B">
        <w:rPr>
          <w:rFonts w:ascii="Times New Roman" w:hAnsi="Times New Roman" w:cs="Times New Roman"/>
          <w:color w:val="000000"/>
          <w:sz w:val="24"/>
          <w:szCs w:val="24"/>
        </w:rPr>
        <w:t>933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C1B">
        <w:rPr>
          <w:rFonts w:ascii="Times New Roman" w:hAnsi="Times New Roman" w:cs="Times New Roman"/>
          <w:color w:val="000000"/>
          <w:sz w:val="24"/>
          <w:szCs w:val="24"/>
        </w:rPr>
        <w:t>500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руб.;</w:t>
      </w:r>
    </w:p>
    <w:p w14:paraId="0655F05C" w14:textId="77777777" w:rsidR="00582C1B" w:rsidRPr="00582C1B" w:rsidRDefault="00582C1B" w:rsidP="00582C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C1B">
        <w:rPr>
          <w:rFonts w:ascii="Times New Roman" w:hAnsi="Times New Roman" w:cs="Times New Roman"/>
          <w:color w:val="000000"/>
          <w:sz w:val="24"/>
          <w:szCs w:val="24"/>
        </w:rPr>
        <w:t>Лот 9 - Паршиков Павел Александрович, определение АС Владимирской области от 24.01.2019 по делу А11-4999/2017 (40 297 450,00 руб.) - 40 297 450,00 руб.;</w:t>
      </w:r>
    </w:p>
    <w:p w14:paraId="29F2A448" w14:textId="77777777" w:rsidR="00582C1B" w:rsidRPr="00582C1B" w:rsidRDefault="00582C1B" w:rsidP="00582C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C1B">
        <w:rPr>
          <w:rFonts w:ascii="Times New Roman" w:hAnsi="Times New Roman" w:cs="Times New Roman"/>
          <w:color w:val="000000"/>
          <w:sz w:val="24"/>
          <w:szCs w:val="24"/>
        </w:rPr>
        <w:t>Лот 10 - Права требования к 54 физическим лицам, г. Москва, Бакрина Л. П. находится в стадии банкротства (16 078 665,56 руб.) - 16 078 665,56 руб.;</w:t>
      </w:r>
    </w:p>
    <w:p w14:paraId="2A188B38" w14:textId="58365BB3" w:rsidR="00476080" w:rsidRDefault="00582C1B" w:rsidP="00582C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C1B">
        <w:rPr>
          <w:rFonts w:ascii="Times New Roman" w:hAnsi="Times New Roman" w:cs="Times New Roman"/>
          <w:color w:val="000000"/>
          <w:sz w:val="24"/>
          <w:szCs w:val="24"/>
        </w:rPr>
        <w:t>Лот 11 - Права требования к 9 физическим лицам, г. Москва (1 146 037,09 руб.) - 1 146 037,09 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A787EC" w14:textId="16C23828" w:rsidR="00582C1B" w:rsidRDefault="00582C1B" w:rsidP="00582C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12 - </w:t>
      </w:r>
      <w:r w:rsidRPr="00582C1B">
        <w:rPr>
          <w:rFonts w:ascii="Times New Roman" w:hAnsi="Times New Roman" w:cs="Times New Roman"/>
          <w:color w:val="000000"/>
          <w:sz w:val="24"/>
          <w:szCs w:val="24"/>
        </w:rPr>
        <w:t>Балуков Илья Владимирович, КД 7812 02.07.2015, 16.10.2019 Собинским районный судом Владимирской обл. по делу 2-2-143/2019 вынесено решение о частичном удовлетворении требований, Баранов Константин Алексеевич, КД 7538 от 14.11.2014, решение Вязниковского городского суда Владимирской обл. от 19.08.2020 по делу 2-667/220, Верзаков Владислав Викторович, КД 5215 от 25.04.2012, решение Пресненского районного суда г. Москвы от 25.06.2018 по делу 2-758/2018, КД 5483 от 23.11.2012, решение Пресненского районного суда г. Москвы от 06.02.2019 по делу 2-879/2018, Сафарян Грант Оганесович, КД 5542 от 28.02.2013, решение Селивановского районного суда Владимирской обл. от 28.11.2018 по делу 2-225/2018, Верзаков В.В. находится в банкротстве, г. Москва, Верзаков В.В. находится в банкротстве (6 639 450,07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82C1B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C1B">
        <w:rPr>
          <w:rFonts w:ascii="Times New Roman" w:hAnsi="Times New Roman" w:cs="Times New Roman"/>
          <w:color w:val="000000"/>
          <w:sz w:val="24"/>
          <w:szCs w:val="24"/>
        </w:rPr>
        <w:t>639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C1B">
        <w:rPr>
          <w:rFonts w:ascii="Times New Roman" w:hAnsi="Times New Roman" w:cs="Times New Roman"/>
          <w:color w:val="000000"/>
          <w:sz w:val="24"/>
          <w:szCs w:val="24"/>
        </w:rPr>
        <w:t>450,07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94D1D4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830BDF">
        <w:rPr>
          <w:rFonts w:ascii="Times New Roman CYR" w:hAnsi="Times New Roman CYR" w:cs="Times New Roman CYR"/>
          <w:color w:val="000000"/>
        </w:rPr>
        <w:t xml:space="preserve"> 5 </w:t>
      </w:r>
      <w:r w:rsidR="00714773">
        <w:t>(</w:t>
      </w:r>
      <w:r w:rsidR="00830BDF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A832F4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830BDF">
        <w:rPr>
          <w:color w:val="000000"/>
        </w:rPr>
        <w:t xml:space="preserve"> </w:t>
      </w:r>
      <w:r w:rsidR="00830BDF">
        <w:rPr>
          <w:b/>
          <w:bCs/>
          <w:color w:val="000000"/>
        </w:rPr>
        <w:t>08 февраля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830BDF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2BACB7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случае, если по итогам Торгов, назначенных на</w:t>
      </w:r>
      <w:r w:rsidR="00830BDF">
        <w:rPr>
          <w:color w:val="000000"/>
        </w:rPr>
        <w:t xml:space="preserve"> 08 февраля</w:t>
      </w:r>
      <w:r w:rsidR="00714773" w:rsidRPr="00714773">
        <w:rPr>
          <w:b/>
          <w:bCs/>
          <w:color w:val="000000"/>
        </w:rPr>
        <w:t xml:space="preserve"> </w:t>
      </w:r>
      <w:r w:rsidR="00714773" w:rsidRPr="00830BDF">
        <w:rPr>
          <w:color w:val="000000"/>
        </w:rPr>
        <w:t>202</w:t>
      </w:r>
      <w:r w:rsidR="00830BDF" w:rsidRPr="00830BDF">
        <w:rPr>
          <w:color w:val="000000"/>
        </w:rPr>
        <w:t>2</w:t>
      </w:r>
      <w:r w:rsidR="00714773" w:rsidRPr="00830BDF">
        <w:rPr>
          <w:color w:val="000000"/>
        </w:rPr>
        <w:t xml:space="preserve"> г.</w:t>
      </w:r>
      <w:r w:rsidRPr="00830BDF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830BDF">
        <w:rPr>
          <w:b/>
          <w:bCs/>
          <w:color w:val="000000"/>
        </w:rPr>
        <w:t>29 марта</w:t>
      </w:r>
      <w:r w:rsidR="00714773">
        <w:rPr>
          <w:b/>
          <w:bCs/>
          <w:color w:val="000000"/>
        </w:rPr>
        <w:t xml:space="preserve"> 202</w:t>
      </w:r>
      <w:r w:rsidR="00830BDF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469E84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30BDF" w:rsidRPr="00830BDF">
        <w:rPr>
          <w:b/>
          <w:bCs/>
          <w:color w:val="000000"/>
        </w:rPr>
        <w:t>21 декабря 2021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830BDF">
        <w:rPr>
          <w:b/>
          <w:bCs/>
          <w:color w:val="000000"/>
        </w:rPr>
        <w:t>14 февраля 2022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830BDF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4728C78E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1C5FFC">
        <w:rPr>
          <w:b/>
          <w:color w:val="000000"/>
        </w:rPr>
        <w:t>ы 1-4, 7, 9-11</w:t>
      </w:r>
      <w:r w:rsidRPr="002B1B81">
        <w:rPr>
          <w:color w:val="000000"/>
        </w:rPr>
        <w:t>, не реализованны</w:t>
      </w:r>
      <w:r w:rsidR="001C5FFC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1C5FFC">
        <w:rPr>
          <w:b/>
          <w:color w:val="000000"/>
        </w:rPr>
        <w:t xml:space="preserve"> 5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6B45B23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FD1A6C">
        <w:rPr>
          <w:b/>
          <w:bCs/>
          <w:color w:val="000000"/>
        </w:rPr>
        <w:t>5:</w:t>
      </w:r>
      <w:r w:rsidRPr="002B1B81">
        <w:rPr>
          <w:b/>
          <w:bCs/>
          <w:color w:val="000000"/>
        </w:rPr>
        <w:t xml:space="preserve"> с </w:t>
      </w:r>
      <w:r w:rsidR="00FD1A6C">
        <w:rPr>
          <w:b/>
          <w:bCs/>
          <w:color w:val="000000"/>
        </w:rPr>
        <w:t>04 апреля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FD1A6C">
        <w:rPr>
          <w:b/>
          <w:bCs/>
          <w:color w:val="000000"/>
        </w:rPr>
        <w:t>31 июля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23B4DE65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FD1A6C">
        <w:rPr>
          <w:b/>
          <w:bCs/>
          <w:color w:val="000000"/>
        </w:rPr>
        <w:t>ам 1-4, 7, 9, 10: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FD1A6C">
        <w:rPr>
          <w:b/>
          <w:bCs/>
          <w:color w:val="000000"/>
        </w:rPr>
        <w:t>04 апреля 2022</w:t>
      </w:r>
      <w:r w:rsidR="00714773" w:rsidRPr="002B1B81">
        <w:rPr>
          <w:b/>
          <w:bCs/>
          <w:color w:val="000000"/>
        </w:rPr>
        <w:t xml:space="preserve"> г. по </w:t>
      </w:r>
      <w:r w:rsidR="00FD1A6C">
        <w:rPr>
          <w:b/>
          <w:bCs/>
          <w:color w:val="000000"/>
        </w:rPr>
        <w:t>24 июля 2022</w:t>
      </w:r>
      <w:r w:rsidR="00714773" w:rsidRPr="002B1B81">
        <w:rPr>
          <w:b/>
          <w:bCs/>
          <w:color w:val="000000"/>
        </w:rPr>
        <w:t xml:space="preserve"> г.</w:t>
      </w:r>
      <w:r w:rsidR="00FD1A6C">
        <w:rPr>
          <w:b/>
          <w:bCs/>
          <w:color w:val="000000"/>
        </w:rPr>
        <w:t>;</w:t>
      </w:r>
    </w:p>
    <w:p w14:paraId="6CC489E0" w14:textId="10D55363" w:rsidR="00FD1A6C" w:rsidRDefault="00FD1A6C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 лоту 11: с 04 апреля 2022 г. по 28 мая 2022 г.</w:t>
      </w:r>
    </w:p>
    <w:p w14:paraId="2D284BB7" w14:textId="3465EA10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FD1A6C" w:rsidRPr="00FD1A6C">
        <w:rPr>
          <w:b/>
          <w:bCs/>
          <w:color w:val="000000"/>
        </w:rPr>
        <w:t>04 апреля 2022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FD1A6C">
        <w:rPr>
          <w:color w:val="000000"/>
        </w:rPr>
        <w:t>5 (Пять) календарных дней до даты</w:t>
      </w:r>
      <w:r w:rsidRPr="002B1B81">
        <w:rPr>
          <w:color w:val="000000"/>
        </w:rPr>
        <w:t xml:space="preserve">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32706FDD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6C59D2">
        <w:rPr>
          <w:b/>
          <w:color w:val="000000"/>
        </w:rPr>
        <w:t>ов 1-4, 7, 9, 10</w:t>
      </w:r>
      <w:r w:rsidRPr="002B1B81">
        <w:rPr>
          <w:b/>
          <w:color w:val="000000"/>
        </w:rPr>
        <w:t>:</w:t>
      </w:r>
    </w:p>
    <w:p w14:paraId="776877BD" w14:textId="77777777" w:rsidR="00003B36" w:rsidRPr="00003B36" w:rsidRDefault="00003B36" w:rsidP="00003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03B36">
        <w:rPr>
          <w:bCs/>
          <w:color w:val="000000"/>
        </w:rPr>
        <w:t>с 04 апреля 2022 г. по 21 мая 2022 г. - в размере начальной цены продажи лота;</w:t>
      </w:r>
    </w:p>
    <w:p w14:paraId="7DC67B5A" w14:textId="77777777" w:rsidR="00003B36" w:rsidRPr="00003B36" w:rsidRDefault="00003B36" w:rsidP="00003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03B36">
        <w:rPr>
          <w:bCs/>
          <w:color w:val="000000"/>
        </w:rPr>
        <w:t>с 22 мая 2022 г. по 28 мая 2022 г. - в размере 95,00% от начальной цены продажи лота;</w:t>
      </w:r>
    </w:p>
    <w:p w14:paraId="427728E7" w14:textId="77777777" w:rsidR="00003B36" w:rsidRPr="00003B36" w:rsidRDefault="00003B36" w:rsidP="00003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03B36">
        <w:rPr>
          <w:bCs/>
          <w:color w:val="000000"/>
        </w:rPr>
        <w:t>с 29 мая 2022 г. по 04 июня 2022 г. - в размере 90,00% от начальной цены продажи лота;</w:t>
      </w:r>
    </w:p>
    <w:p w14:paraId="7068ED79" w14:textId="77777777" w:rsidR="00003B36" w:rsidRPr="00003B36" w:rsidRDefault="00003B36" w:rsidP="00003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03B36">
        <w:rPr>
          <w:bCs/>
          <w:color w:val="000000"/>
        </w:rPr>
        <w:t>с 05 июня 2022 г. по 11 июня 2022 г. - в размере 85,00% от начальной цены продажи лота;</w:t>
      </w:r>
    </w:p>
    <w:p w14:paraId="046B26B5" w14:textId="77777777" w:rsidR="00003B36" w:rsidRPr="00003B36" w:rsidRDefault="00003B36" w:rsidP="00003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03B36">
        <w:rPr>
          <w:bCs/>
          <w:color w:val="000000"/>
        </w:rPr>
        <w:t>с 12 июня 2022 г. по 19 июня 2022 г. - в размере 80,00% от начальной цены продажи лота;</w:t>
      </w:r>
    </w:p>
    <w:p w14:paraId="1DB8A906" w14:textId="77777777" w:rsidR="00003B36" w:rsidRPr="00003B36" w:rsidRDefault="00003B36" w:rsidP="00003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03B36">
        <w:rPr>
          <w:bCs/>
          <w:color w:val="000000"/>
        </w:rPr>
        <w:t>с 20 июня 2022 г. по 26 июня 2022 г. - в размере 75,00% от начальной цены продажи лота;</w:t>
      </w:r>
    </w:p>
    <w:p w14:paraId="503918A8" w14:textId="77777777" w:rsidR="00003B36" w:rsidRPr="00003B36" w:rsidRDefault="00003B36" w:rsidP="00003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03B36">
        <w:rPr>
          <w:bCs/>
          <w:color w:val="000000"/>
        </w:rPr>
        <w:t>с 27 июня 2022 г. по 03 июля 2022 г. - в размере 70,00% от начальной цены продажи лота;</w:t>
      </w:r>
    </w:p>
    <w:p w14:paraId="3973B7D4" w14:textId="77777777" w:rsidR="00003B36" w:rsidRPr="00003B36" w:rsidRDefault="00003B36" w:rsidP="00003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03B36">
        <w:rPr>
          <w:bCs/>
          <w:color w:val="000000"/>
        </w:rPr>
        <w:t>с 04 июля 2022 г. по 10 июля 2022 г. - в размере 65,00% от начальной цены продажи лота;</w:t>
      </w:r>
    </w:p>
    <w:p w14:paraId="27600ED8" w14:textId="77777777" w:rsidR="00003B36" w:rsidRPr="00003B36" w:rsidRDefault="00003B36" w:rsidP="00003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03B36">
        <w:rPr>
          <w:bCs/>
          <w:color w:val="000000"/>
        </w:rPr>
        <w:t>с 11 июля 2022 г. по 17 июля 2022 г. - в размере 60,00% от начальной цены продажи лота;</w:t>
      </w:r>
    </w:p>
    <w:p w14:paraId="7FE50913" w14:textId="2B262B3E" w:rsidR="00714773" w:rsidRPr="006C59D2" w:rsidRDefault="00003B36" w:rsidP="00003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03B36">
        <w:rPr>
          <w:bCs/>
          <w:color w:val="000000"/>
        </w:rPr>
        <w:t>с 18 июля 2022 г. по 24 июля 2022 г. - в размере 55,00% от начальной цены продажи лота;</w:t>
      </w:r>
    </w:p>
    <w:p w14:paraId="1DEAE197" w14:textId="364FB0B1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6C59D2">
        <w:rPr>
          <w:b/>
          <w:color w:val="000000"/>
        </w:rPr>
        <w:t>5</w:t>
      </w:r>
      <w:r w:rsidRPr="002B1B81">
        <w:rPr>
          <w:b/>
          <w:color w:val="000000"/>
        </w:rPr>
        <w:t>:</w:t>
      </w:r>
    </w:p>
    <w:p w14:paraId="102553F4" w14:textId="77777777" w:rsidR="00003B36" w:rsidRPr="00003B36" w:rsidRDefault="00003B36" w:rsidP="00003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03B36">
        <w:rPr>
          <w:bCs/>
          <w:color w:val="000000"/>
        </w:rPr>
        <w:t>с 04 апреля 2022 г. по 21 мая 2022 г. - в размере начальной цены продажи лота;</w:t>
      </w:r>
    </w:p>
    <w:p w14:paraId="0312741D" w14:textId="77777777" w:rsidR="00003B36" w:rsidRPr="00003B36" w:rsidRDefault="00003B36" w:rsidP="00003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03B36">
        <w:rPr>
          <w:bCs/>
          <w:color w:val="000000"/>
        </w:rPr>
        <w:t>с 22 мая 2022 г. по 28 мая 2022 г. - в размере 96,60% от начальной цены продажи лота;</w:t>
      </w:r>
    </w:p>
    <w:p w14:paraId="75FD200C" w14:textId="77777777" w:rsidR="00003B36" w:rsidRPr="00003B36" w:rsidRDefault="00003B36" w:rsidP="00003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03B36">
        <w:rPr>
          <w:bCs/>
          <w:color w:val="000000"/>
        </w:rPr>
        <w:t>с 29 мая 2022 г. по 04 июня 2022 г. - в размере 93,20% от начальной цены продажи лота;</w:t>
      </w:r>
    </w:p>
    <w:p w14:paraId="0AC37050" w14:textId="77777777" w:rsidR="00003B36" w:rsidRPr="00003B36" w:rsidRDefault="00003B36" w:rsidP="00003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03B36">
        <w:rPr>
          <w:bCs/>
          <w:color w:val="000000"/>
        </w:rPr>
        <w:t>с 05 июня 2022 г. по 11 июня 2022 г. - в размере 89,80% от начальной цены продажи лота;</w:t>
      </w:r>
    </w:p>
    <w:p w14:paraId="06B87286" w14:textId="77777777" w:rsidR="00003B36" w:rsidRPr="00003B36" w:rsidRDefault="00003B36" w:rsidP="00003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03B36">
        <w:rPr>
          <w:bCs/>
          <w:color w:val="000000"/>
        </w:rPr>
        <w:t>с 12 июня 2022 г. по 19 июня 2022 г. - в размере 86,40% от начальной цены продажи лота;</w:t>
      </w:r>
    </w:p>
    <w:p w14:paraId="6D0E40C4" w14:textId="77777777" w:rsidR="00003B36" w:rsidRPr="00003B36" w:rsidRDefault="00003B36" w:rsidP="00003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03B36">
        <w:rPr>
          <w:bCs/>
          <w:color w:val="000000"/>
        </w:rPr>
        <w:t>с 20 июня 2022 г. по 26 июня 2022 г. - в размере 83,00% от начальной цены продажи лота;</w:t>
      </w:r>
    </w:p>
    <w:p w14:paraId="56D780FC" w14:textId="77777777" w:rsidR="00003B36" w:rsidRPr="00003B36" w:rsidRDefault="00003B36" w:rsidP="00003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03B36">
        <w:rPr>
          <w:bCs/>
          <w:color w:val="000000"/>
        </w:rPr>
        <w:t>с 27 июня 2022 г. по 03 июля 2022 г. - в размере 79,60% от начальной цены продажи лота;</w:t>
      </w:r>
    </w:p>
    <w:p w14:paraId="247C1F09" w14:textId="77777777" w:rsidR="00003B36" w:rsidRPr="00003B36" w:rsidRDefault="00003B36" w:rsidP="00003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03B36">
        <w:rPr>
          <w:bCs/>
          <w:color w:val="000000"/>
        </w:rPr>
        <w:t>с 04 июля 2022 г. по 10 июля 2022 г. - в размере 76,20% от начальной цены продажи лота;</w:t>
      </w:r>
    </w:p>
    <w:p w14:paraId="48BF6DCB" w14:textId="77777777" w:rsidR="00003B36" w:rsidRPr="00003B36" w:rsidRDefault="00003B36" w:rsidP="00003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03B36">
        <w:rPr>
          <w:bCs/>
          <w:color w:val="000000"/>
        </w:rPr>
        <w:t>с 11 июля 2022 г. по 17 июля 2022 г. - в размере 72,80% от начальной цены продажи лота;</w:t>
      </w:r>
    </w:p>
    <w:p w14:paraId="72E3D032" w14:textId="77777777" w:rsidR="00003B36" w:rsidRPr="00003B36" w:rsidRDefault="00003B36" w:rsidP="00003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003B36">
        <w:rPr>
          <w:bCs/>
          <w:color w:val="000000"/>
        </w:rPr>
        <w:t>с 18 июля 2022 г. по 24 июля 2022 г. - в размере 69,40% от начальной цены продажи лота;</w:t>
      </w:r>
    </w:p>
    <w:p w14:paraId="2A3A3E9C" w14:textId="28B70AFF" w:rsidR="006C59D2" w:rsidRPr="006C59D2" w:rsidRDefault="00003B36" w:rsidP="00003B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03B36">
        <w:rPr>
          <w:bCs/>
          <w:color w:val="000000"/>
        </w:rPr>
        <w:t>с 25 июля 2022 г. по 31 июля 2022 г. - в размере 66,00% от начальной цены продажи лота;</w:t>
      </w:r>
    </w:p>
    <w:p w14:paraId="3D4742BA" w14:textId="63DF1535" w:rsidR="006C59D2" w:rsidRPr="002B1B81" w:rsidRDefault="006C59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11:</w:t>
      </w:r>
    </w:p>
    <w:p w14:paraId="728D35F9" w14:textId="77777777" w:rsidR="00003B36" w:rsidRPr="00003B36" w:rsidRDefault="00003B36" w:rsidP="00003B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36">
        <w:rPr>
          <w:rFonts w:ascii="Times New Roman" w:hAnsi="Times New Roman" w:cs="Times New Roman"/>
          <w:color w:val="000000"/>
          <w:sz w:val="24"/>
          <w:szCs w:val="24"/>
        </w:rPr>
        <w:t>с 04 апреля 2022 г. по 21 мая 2022 г. - в размере начальной цены продажи лота;</w:t>
      </w:r>
    </w:p>
    <w:p w14:paraId="2E5C8E4A" w14:textId="2BC8D23A" w:rsidR="00003B36" w:rsidRPr="00003B36" w:rsidRDefault="00003B36" w:rsidP="00003B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36">
        <w:rPr>
          <w:rFonts w:ascii="Times New Roman" w:hAnsi="Times New Roman" w:cs="Times New Roman"/>
          <w:color w:val="000000"/>
          <w:sz w:val="24"/>
          <w:szCs w:val="24"/>
        </w:rPr>
        <w:t>с 22 мая 2022 г. по 28 мая 2022 г. - в размере 97,00%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003B3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003B3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003B3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748B3546" w:rsidR="00003DFC" w:rsidRPr="00003B36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00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4753F" w:rsidRPr="0000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003DFC" w:rsidRPr="00003B36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00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00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003DFC" w:rsidRPr="00003B36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003B3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003B36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</w:t>
      </w:r>
      <w:r w:rsidR="00003B36">
        <w:rPr>
          <w:rFonts w:ascii="Times New Roman" w:hAnsi="Times New Roman" w:cs="Times New Roman"/>
          <w:sz w:val="24"/>
          <w:szCs w:val="24"/>
        </w:rPr>
        <w:t xml:space="preserve">+7(495)984-19-70, доб. 65-50, 65-47; </w:t>
      </w:r>
      <w:r w:rsidR="0054753F" w:rsidRPr="00003B36">
        <w:rPr>
          <w:rFonts w:ascii="Times New Roman" w:hAnsi="Times New Roman" w:cs="Times New Roman"/>
          <w:sz w:val="24"/>
          <w:szCs w:val="24"/>
        </w:rPr>
        <w:t xml:space="preserve">у ОТ: </w:t>
      </w:r>
      <w:r w:rsidR="00003B36" w:rsidRPr="00003B36">
        <w:rPr>
          <w:rFonts w:ascii="Times New Roman" w:hAnsi="Times New Roman" w:cs="Times New Roman"/>
          <w:sz w:val="24"/>
          <w:szCs w:val="24"/>
        </w:rPr>
        <w:t>Тел. +7 (812) 334-20-50 (с 9.00 до 18.00 по МСК в будние дни), informmsk@auction-house.ru</w:t>
      </w:r>
      <w:r w:rsidR="00003B36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B3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B36"/>
    <w:rsid w:val="00003DFC"/>
    <w:rsid w:val="000067AA"/>
    <w:rsid w:val="000420FF"/>
    <w:rsid w:val="00082F5E"/>
    <w:rsid w:val="0015099D"/>
    <w:rsid w:val="001C5FFC"/>
    <w:rsid w:val="001E7487"/>
    <w:rsid w:val="001F039D"/>
    <w:rsid w:val="00240848"/>
    <w:rsid w:val="00284B1D"/>
    <w:rsid w:val="002B1B81"/>
    <w:rsid w:val="00432832"/>
    <w:rsid w:val="00467D6B"/>
    <w:rsid w:val="00476080"/>
    <w:rsid w:val="0054753F"/>
    <w:rsid w:val="00582C1B"/>
    <w:rsid w:val="0059668F"/>
    <w:rsid w:val="005B346C"/>
    <w:rsid w:val="005F1F68"/>
    <w:rsid w:val="00662676"/>
    <w:rsid w:val="006C59D2"/>
    <w:rsid w:val="00702C40"/>
    <w:rsid w:val="00714773"/>
    <w:rsid w:val="007229EA"/>
    <w:rsid w:val="00735EAD"/>
    <w:rsid w:val="007B575E"/>
    <w:rsid w:val="00814A72"/>
    <w:rsid w:val="00825B29"/>
    <w:rsid w:val="00830BDF"/>
    <w:rsid w:val="00865FD7"/>
    <w:rsid w:val="00882E21"/>
    <w:rsid w:val="00927CB6"/>
    <w:rsid w:val="00A03ECC"/>
    <w:rsid w:val="00A733E9"/>
    <w:rsid w:val="00AB030D"/>
    <w:rsid w:val="00AF3005"/>
    <w:rsid w:val="00B41D69"/>
    <w:rsid w:val="00B86321"/>
    <w:rsid w:val="00B953CE"/>
    <w:rsid w:val="00C035F0"/>
    <w:rsid w:val="00C11EFF"/>
    <w:rsid w:val="00C64DBE"/>
    <w:rsid w:val="00CF06A5"/>
    <w:rsid w:val="00D62667"/>
    <w:rsid w:val="00DA477E"/>
    <w:rsid w:val="00E614D3"/>
    <w:rsid w:val="00EE2718"/>
    <w:rsid w:val="00F104BD"/>
    <w:rsid w:val="00FA2178"/>
    <w:rsid w:val="00FB25C7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DCAA469-A562-47AE-9F62-5EF61CC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24</cp:revision>
  <cp:lastPrinted>2021-12-14T07:33:00Z</cp:lastPrinted>
  <dcterms:created xsi:type="dcterms:W3CDTF">2019-07-23T07:42:00Z</dcterms:created>
  <dcterms:modified xsi:type="dcterms:W3CDTF">2021-12-14T07:54:00Z</dcterms:modified>
</cp:coreProperties>
</file>