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96873CF" w:rsidR="00FC7902" w:rsidRDefault="00041758" w:rsidP="00FC7902">
      <w:pPr>
        <w:spacing w:before="120" w:after="120"/>
        <w:jc w:val="both"/>
        <w:rPr>
          <w:color w:val="000000"/>
        </w:rPr>
      </w:pPr>
      <w:r w:rsidRPr="0004175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41758">
        <w:rPr>
          <w:rFonts w:eastAsia="Calibri"/>
          <w:lang w:eastAsia="en-US"/>
        </w:rPr>
        <w:t>Гривцова</w:t>
      </w:r>
      <w:proofErr w:type="spellEnd"/>
      <w:r w:rsidRPr="00041758">
        <w:rPr>
          <w:rFonts w:eastAsia="Calibri"/>
          <w:lang w:eastAsia="en-US"/>
        </w:rPr>
        <w:t xml:space="preserve">, д. 5, лит. В, (812)334-26-04, 8(800)777-57-57, </w:t>
      </w:r>
      <w:proofErr w:type="spellStart"/>
      <w:r w:rsidRPr="00041758">
        <w:rPr>
          <w:rFonts w:eastAsia="Calibri"/>
          <w:lang w:eastAsia="en-US"/>
        </w:rPr>
        <w:t>e-mail</w:t>
      </w:r>
      <w:proofErr w:type="spellEnd"/>
      <w:r w:rsidRPr="00041758">
        <w:rPr>
          <w:rFonts w:eastAsia="Calibri"/>
          <w:lang w:eastAsia="en-US"/>
        </w:rPr>
        <w:t xml:space="preserve"> ersh@auction-house.ru) (далее - Организатор торгов, ОТ), действующее на основании договора с Акционерным обществом «Народный банк Тувы» (АО Банк «НБТ»), адрес регистрации: 667000, Республика Тыва, г. Кызыл, ул. Тувинских добровольцев, д. 18, ИНН 1700000350, ОГРН 1021700000046) (далее – финансовая организация), конкурсным управляющим (ликвидатором) которого на основании решения Арбитражного суда Республики Тыва от 27 августа 2020 г. по делу №А69-1695/2020 является Государственная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50550E">
        <w:t xml:space="preserve">что </w:t>
      </w:r>
      <w:r w:rsidR="0050550E" w:rsidRPr="0050550E">
        <w:rPr>
          <w:color w:val="000000"/>
        </w:rPr>
        <w:t>в связи с расторжением договора, заключенного с победителем по итогам электронных торгов 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041758">
        <w:t>сообщение 02030090655 в газете АО «Коммерсантъ» №134(7096) от 31.07.2021 г</w:t>
      </w:r>
      <w:r>
        <w:t>.</w:t>
      </w:r>
      <w:r w:rsidR="00FC7902" w:rsidRPr="0047140F">
        <w:t>), проведенных в период</w:t>
      </w:r>
      <w:r w:rsidR="00FC7902">
        <w:t xml:space="preserve"> с </w:t>
      </w:r>
      <w:r w:rsidRPr="00041758">
        <w:t>04.12.2021 г. по 09.12.2021 г</w:t>
      </w:r>
      <w:r>
        <w:t>.</w:t>
      </w:r>
      <w:r w:rsidR="007E00D7">
        <w:t xml:space="preserve"> </w:t>
      </w:r>
      <w:r w:rsidR="00624AC4" w:rsidRPr="00624AC4">
        <w:t>договор заключен с участником торгов, которым предложена наиболее высокая цена приобретения имущества по сравнению с ценой, предложенной другими участниками торгов, за исключением победителя: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41758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D40C814" w:rsidR="00041758" w:rsidRPr="00041758" w:rsidRDefault="00041758" w:rsidP="0004175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75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9AE0719" w:rsidR="00041758" w:rsidRPr="00041758" w:rsidRDefault="00041758" w:rsidP="0004175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75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2021-12631/74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4DDC32C" w:rsidR="00041758" w:rsidRPr="00041758" w:rsidRDefault="00041758" w:rsidP="0004175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75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DD5246E" w:rsidR="00041758" w:rsidRPr="00041758" w:rsidRDefault="00041758" w:rsidP="0004175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75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5 550,00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1A9C2CE" w:rsidR="00041758" w:rsidRPr="00041758" w:rsidRDefault="00041758" w:rsidP="0004175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175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Будаев</w:t>
            </w:r>
            <w:proofErr w:type="spellEnd"/>
            <w:r w:rsidRPr="0004175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Даши </w:t>
            </w:r>
            <w:proofErr w:type="spellStart"/>
            <w:r w:rsidRPr="0004175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Цыбенович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1758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0550E"/>
    <w:rsid w:val="005119C2"/>
    <w:rsid w:val="00531628"/>
    <w:rsid w:val="006249B3"/>
    <w:rsid w:val="00624AC4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2017-09-06T13:05:00Z</cp:lastPrinted>
  <dcterms:created xsi:type="dcterms:W3CDTF">2021-12-20T12:34:00Z</dcterms:created>
  <dcterms:modified xsi:type="dcterms:W3CDTF">2021-12-20T12:47:00Z</dcterms:modified>
</cp:coreProperties>
</file>