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076227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</w:t>
      </w:r>
      <w:proofErr w:type="gram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делу № А40-148648/16-88-212 «Б» конкурсным управляющим (ликвидатором) Коммерческим банком «</w:t>
      </w:r>
      <w:proofErr w:type="spell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="00643C90" w:rsidRPr="00643C90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115583, г. Москва, ул. Генерала Белова, д. 26, ИНН 7744001793, ОГРН 1027739203953)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D59D550" w14:textId="77777777" w:rsidR="00A246D0" w:rsidRPr="00A246D0" w:rsidRDefault="00EA7238" w:rsidP="00A246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81C6461" w14:textId="4A5915F5" w:rsidR="00A246D0" w:rsidRPr="00A246D0" w:rsidRDefault="00A246D0" w:rsidP="00A246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46D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Дисковая полка, г. </w:t>
      </w:r>
      <w:proofErr w:type="gramStart"/>
      <w:r w:rsidRPr="00A246D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A246D0">
        <w:rPr>
          <w:rFonts w:ascii="Times New Roman CYR" w:hAnsi="Times New Roman CYR" w:cs="Times New Roman CYR"/>
          <w:color w:val="000000"/>
          <w:sz w:val="24"/>
          <w:szCs w:val="24"/>
        </w:rPr>
        <w:t xml:space="preserve"> - 426 766,75 руб.;</w:t>
      </w:r>
    </w:p>
    <w:p w14:paraId="308267B4" w14:textId="29E69BC7" w:rsidR="00467D6B" w:rsidRPr="00A246D0" w:rsidRDefault="00A246D0" w:rsidP="00A24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46D0">
        <w:rPr>
          <w:rFonts w:ascii="Times New Roman CYR" w:hAnsi="Times New Roman CYR" w:cs="Times New Roman CYR"/>
          <w:color w:val="000000"/>
        </w:rPr>
        <w:t>Лот 2 - Дисковая пол</w:t>
      </w:r>
      <w:r>
        <w:rPr>
          <w:rFonts w:ascii="Times New Roman CYR" w:hAnsi="Times New Roman CYR" w:cs="Times New Roman CYR"/>
          <w:color w:val="000000"/>
        </w:rPr>
        <w:t xml:space="preserve">ка,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- 426 766,74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AA72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46D0" w:rsidRPr="00A246D0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0879353" w:rsidR="00EA7238" w:rsidRPr="00A115B3" w:rsidRDefault="00A24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02 ноября </w:t>
      </w:r>
      <w:r>
        <w:rPr>
          <w:b/>
        </w:rPr>
        <w:t>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="00EA7238"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E927DEE" w:rsidR="00EA7238" w:rsidRPr="00A115B3" w:rsidRDefault="00A24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Cs/>
          <w:color w:val="000000"/>
        </w:rPr>
        <w:t>02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20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072AB890" w14:textId="77777777" w:rsidR="00A246D0" w:rsidRDefault="00A246D0" w:rsidP="00A246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21 сентября 2021 г., а на участие в повторных Торгах начинается в 00:00 часов по московскому времени 08 ноября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9378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A246D0">
        <w:rPr>
          <w:b/>
          <w:bCs/>
          <w:color w:val="000000"/>
        </w:rPr>
        <w:t>с 2</w:t>
      </w:r>
      <w:r w:rsidR="000F3F3F" w:rsidRPr="000F3F3F">
        <w:rPr>
          <w:b/>
          <w:bCs/>
          <w:color w:val="000000"/>
        </w:rPr>
        <w:t xml:space="preserve">2 </w:t>
      </w:r>
      <w:r w:rsidR="00A246D0">
        <w:rPr>
          <w:b/>
          <w:bCs/>
          <w:color w:val="000000"/>
        </w:rPr>
        <w:t>декабря 2021 г. по 2</w:t>
      </w:r>
      <w:r w:rsidR="000F3F3F" w:rsidRPr="000F3F3F">
        <w:rPr>
          <w:b/>
          <w:bCs/>
          <w:color w:val="000000"/>
        </w:rPr>
        <w:t>0</w:t>
      </w:r>
      <w:r w:rsidR="00A246D0">
        <w:rPr>
          <w:b/>
          <w:bCs/>
          <w:color w:val="000000"/>
        </w:rPr>
        <w:t xml:space="preserve"> апреля 2022 г.</w:t>
      </w:r>
    </w:p>
    <w:p w14:paraId="1AA4D8CB" w14:textId="16431B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246D0" w:rsidRPr="00A246D0">
        <w:t>2</w:t>
      </w:r>
      <w:r w:rsidR="000F3F3F" w:rsidRPr="000F3F3F">
        <w:t>2</w:t>
      </w:r>
      <w:r w:rsidR="00A246D0" w:rsidRPr="00A246D0">
        <w:t xml:space="preserve"> декабря 2021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4F4935C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22 декабря 2021 г. по 09 февраля 2022 г. - в размере начальной цены продажи лотов;</w:t>
      </w:r>
    </w:p>
    <w:p w14:paraId="35C5DEF4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10 февраля 2022 г. по 16 февраля 2022 г. - в размере 90,10% от начальной цены продажи лотов;</w:t>
      </w:r>
    </w:p>
    <w:p w14:paraId="030708C4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17 февраля 2022 г. по 23 февраля 2022 г. - в размере 80,20% от начальной цены продажи лотов;</w:t>
      </w:r>
    </w:p>
    <w:p w14:paraId="3FE7FDAD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24 февраля 2022 г. по 02 марта 2022 г. - в размере 70,30% от начальной цены продажи лотов;</w:t>
      </w:r>
    </w:p>
    <w:p w14:paraId="41FBB1B6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03 марта 2022 г. по 09 марта 2022 г. - в размере 60,40% от начальной цены продажи лотов;</w:t>
      </w:r>
    </w:p>
    <w:p w14:paraId="6FDD781E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10 марта 2022 г. по 16 марта 2022 г. - в размере 50,50% от начальной цены продажи лотов;</w:t>
      </w:r>
    </w:p>
    <w:p w14:paraId="1E561169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17 марта 2022 г. по 23 марта 2022 г. - в размере 40,60% от начальной цены продажи лотов;</w:t>
      </w:r>
    </w:p>
    <w:p w14:paraId="66E69C05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24 марта 2022 г. по 30 марта 2022 г. - в размере 30,70% от начальной цены продажи лотов;</w:t>
      </w:r>
    </w:p>
    <w:p w14:paraId="37FC5278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31 марта 2022 г. по 06 апреля 2022 г. - в размере 20,80% от начальной цены продажи лотов;</w:t>
      </w:r>
    </w:p>
    <w:p w14:paraId="65F49996" w14:textId="77777777" w:rsidR="000F3F3F" w:rsidRPr="000F3F3F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>с 07 апреля 2022 г. по 13 апреля 2022 г. - в размере 10,90% от начальной цены продажи лотов;</w:t>
      </w:r>
    </w:p>
    <w:p w14:paraId="5320FEF3" w14:textId="0BBFA108" w:rsidR="00EA7238" w:rsidRPr="00A115B3" w:rsidRDefault="000F3F3F" w:rsidP="000F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3F3F">
        <w:rPr>
          <w:color w:val="000000"/>
        </w:rPr>
        <w:t xml:space="preserve">с 14 апреля 2022 г. по 20 апреля 2022 г. - в размере 1,00%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CB02A2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534E4" w:rsidRPr="003534E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534E4" w:rsidRPr="003534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4B4583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3534E4" w:rsidRPr="003534E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4B458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34E4" w:rsidRPr="003534E4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</w:t>
      </w:r>
      <w:bookmarkStart w:id="0" w:name="_GoBack"/>
      <w:bookmarkEnd w:id="0"/>
      <w:r w:rsidR="003534E4" w:rsidRPr="003534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</w:t>
      </w:r>
      <w:r w:rsidR="003534E4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D27CCE7" w14:textId="6E371BAD" w:rsidR="00643C90" w:rsidRDefault="00643C90" w:rsidP="00643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– четверг 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>с 09:00 до 18:00 часов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, пятница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F3F" w:rsidRPr="000F3F3F">
        <w:rPr>
          <w:rFonts w:ascii="Times New Roman" w:hAnsi="Times New Roman" w:cs="Times New Roman"/>
          <w:color w:val="000000"/>
          <w:sz w:val="24"/>
          <w:szCs w:val="24"/>
        </w:rPr>
        <w:t>с 09:00 до 1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F3F3F" w:rsidRPr="000F3F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0F3F3F" w:rsidRPr="000F3F3F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 xml:space="preserve">адресу: г. Москва, Белокаменное шоссе, д. 10/2, 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+7(495)984-19-70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3F3F">
        <w:rPr>
          <w:rFonts w:ascii="Times New Roman" w:hAnsi="Times New Roman" w:cs="Times New Roman"/>
          <w:color w:val="000000"/>
          <w:sz w:val="24"/>
          <w:szCs w:val="24"/>
        </w:rPr>
        <w:t xml:space="preserve"> +7(917)555-94-82, +7(916)814-24-73,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8(812)334-20-50 (с 9-00 до 18-00 по Московскому</w:t>
      </w:r>
      <w:proofErr w:type="gramEnd"/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времени в будние дни) </w:t>
      </w:r>
      <w:proofErr w:type="spell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0F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A71FDB">
        <w:rPr>
          <w:rFonts w:ascii="Times New Roman" w:hAnsi="Times New Roman" w:cs="Times New Roman"/>
          <w:color w:val="000000"/>
          <w:sz w:val="24"/>
          <w:szCs w:val="24"/>
        </w:rPr>
        <w:t>@auction-house</w:t>
      </w:r>
      <w:proofErr w:type="gramEnd"/>
      <w:r w:rsidRPr="00A71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>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F3F3F"/>
    <w:rsid w:val="00130BFB"/>
    <w:rsid w:val="0015099D"/>
    <w:rsid w:val="001F039D"/>
    <w:rsid w:val="00205C5F"/>
    <w:rsid w:val="002C312D"/>
    <w:rsid w:val="003534E4"/>
    <w:rsid w:val="00365722"/>
    <w:rsid w:val="00467D6B"/>
    <w:rsid w:val="004B4583"/>
    <w:rsid w:val="00564010"/>
    <w:rsid w:val="00637A0F"/>
    <w:rsid w:val="00643C90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46D0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1828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cp:lastPrinted>2021-09-09T13:38:00Z</cp:lastPrinted>
  <dcterms:created xsi:type="dcterms:W3CDTF">2019-07-23T07:45:00Z</dcterms:created>
  <dcterms:modified xsi:type="dcterms:W3CDTF">2021-09-09T13:42:00Z</dcterms:modified>
</cp:coreProperties>
</file>