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70CD" w14:textId="77777777" w:rsidR="00D52941" w:rsidRDefault="00D52941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9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29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5294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5294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5294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5294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D52941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2A3D9D73" w14:textId="652C3A84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359D8C8E" w:rsidR="00C56153" w:rsidRDefault="00A41B42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41B42"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 - 8 138,1 кв. м, 922152/2008500 доли в праве общей долевой собственности на земельный участок - 20 085 +/- 50 кв. м, адрес: </w:t>
      </w:r>
      <w:proofErr w:type="gramStart"/>
      <w:r w:rsidRPr="00A41B42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р-н, Новый проезд, д. 8 (12 поз.), имущество (1 564 поз.), кадастровые номера 63:09:0101172:548, 63:09:0101172:571, 63:09:0101172:659, 63:09:0101172:587, 63:09:0101172:574, 63:09:0101172:586, 63:09:0101172:572, 63:09:0101172:549, 63:09:0101172:570, 63:09:0101172:566, 63:09</w:t>
      </w:r>
      <w:proofErr w:type="gramEnd"/>
      <w:r w:rsidRPr="00A41B4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Start"/>
      <w:r w:rsidRPr="00A41B42">
        <w:rPr>
          <w:rFonts w:ascii="Times New Roman" w:hAnsi="Times New Roman" w:cs="Times New Roman"/>
          <w:color w:val="000000"/>
          <w:sz w:val="24"/>
          <w:szCs w:val="24"/>
        </w:rPr>
        <w:t>0101172:564, 63:09:0101172:519, земли населенных пунктов, ограничения и обременения: ипотека – нежилые помещения площадью 955,5 кв. м, 502,3 кв. м, 1 080,9 кв. м и 922152/2008500 доли в праве собственности на земельный участок -  20 085 кв. м (залог в пользу ООО "</w:t>
      </w:r>
      <w:proofErr w:type="spellStart"/>
      <w:r w:rsidRPr="00A41B42">
        <w:rPr>
          <w:rFonts w:ascii="Times New Roman" w:hAnsi="Times New Roman" w:cs="Times New Roman"/>
          <w:color w:val="000000"/>
          <w:sz w:val="24"/>
          <w:szCs w:val="24"/>
        </w:rPr>
        <w:t>Тольяттистройзаказчик</w:t>
      </w:r>
      <w:proofErr w:type="spellEnd"/>
      <w:r w:rsidRPr="00A41B42">
        <w:rPr>
          <w:rFonts w:ascii="Times New Roman" w:hAnsi="Times New Roman" w:cs="Times New Roman"/>
          <w:color w:val="000000"/>
          <w:sz w:val="24"/>
          <w:szCs w:val="24"/>
        </w:rPr>
        <w:t>"), на часть земельного участка 63:09:0101172:519/1 площадью 6 262 кв. м имеются</w:t>
      </w:r>
      <w:proofErr w:type="gramEnd"/>
      <w:r w:rsidRPr="00A41B42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прав, предусмотренные ст. 56, 56.1 Земельного кодекса РФ, срок действия: не установлен; содержание: ограничение в использовании земли (охранная зона инженерных коммуникаций Сан</w:t>
      </w:r>
      <w:proofErr w:type="gramStart"/>
      <w:r w:rsidRPr="00A41B4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41B42">
        <w:rPr>
          <w:rFonts w:ascii="Times New Roman" w:hAnsi="Times New Roman" w:cs="Times New Roman"/>
          <w:color w:val="000000"/>
          <w:sz w:val="24"/>
          <w:szCs w:val="24"/>
        </w:rPr>
        <w:t>ин.2.1.4.027-95); на часть земельного участка 63:09:0101172:519/2 площадью 7 087 кв. м имеются прочие ограничения прав; срок действия: не установлен; содержание: часть земельного участка занята нежилым помещением, на часть земельного участка 63:09:0101172:519/3 площадью 141 кв. м имеются ограничения прав, предусмотренные ст. 56, 56.1 Земельного кодекса РФ; срок действия: с 25.01.2021; реквизиты документа-основания: приказ "О типовых правилах охраны коммунальных тепловых сетей" от 17.08.1992 № 197 выдан: Министерство архитектуры, строительства и жилищно-коммунального хозяйства РФ; на часть земельного участка 63:09:0101172:519/4 площадью 417 кв. м имеются ограничения прав, предусмотренные ст. 56, 56.1 Земельного кодекса РФ; срок действия: с 20.07.2021; реквизиты документа-основания: правила охраны коммунальных сетей от 17.08.1992 № 197 выдан: Министерством архитектуры, строительства и жилищно-коммунального хозяйства РФ; на весь земельный участок имеются ограничения прав, предусмотренные ст. 56, 56.1 Земельного кодекса Российской Федерации; срок действия: с 23.06.2016; реквизиты документа-основания: иной документ от 24.12.2008 № 1059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41B42">
        <w:rPr>
          <w:rFonts w:ascii="Times New Roman" w:hAnsi="Times New Roman" w:cs="Times New Roman"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42">
        <w:rPr>
          <w:rFonts w:ascii="Times New Roman" w:hAnsi="Times New Roman" w:cs="Times New Roman"/>
          <w:color w:val="000000"/>
          <w:sz w:val="24"/>
          <w:szCs w:val="24"/>
        </w:rPr>
        <w:t>374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42">
        <w:rPr>
          <w:rFonts w:ascii="Times New Roman" w:hAnsi="Times New Roman" w:cs="Times New Roman"/>
          <w:color w:val="000000"/>
          <w:sz w:val="24"/>
          <w:szCs w:val="24"/>
        </w:rPr>
        <w:t>256,53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18FDF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91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91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6F177C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C3387" w:rsidRPr="004C3387">
        <w:rPr>
          <w:rFonts w:ascii="Times New Roman" w:hAnsi="Times New Roman" w:cs="Times New Roman"/>
          <w:b/>
          <w:color w:val="000000"/>
          <w:sz w:val="24"/>
          <w:szCs w:val="24"/>
        </w:rPr>
        <w:t>28 декабря 2021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37C7A02" w14:textId="44C6A900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>с 28 декабря 2021 г. по 19 февраля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61690D" w14:textId="1BFE35AB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20 февраля 2022 г. по 01 марта 2022 г. - в размере 93,00%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081F1F" w14:textId="6E983E72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16 марта 2022 г. - в размере 86,00%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EA46E" w14:textId="69E9E0BE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2022 г. по 26 марта 2022 г. - в размере 79,00%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6E454" w14:textId="5C2A95FC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27 марта 2022 г. по 06 апреля 2022 г. - в размере 72,00%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425895" w14:textId="241CC469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07 апреля 2022 г. по 16 апреля 2022 г. - в размере 65,00%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4D45D1" w14:textId="5E6B423E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17 апреля 2022 г. по 26 апреля 2022 г. - в размере 58,00%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7C15CD" w14:textId="7F6AA709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2022 г. по 10 мая 2022 г. - в размере 51,00%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5D401F" w14:textId="3F71C537" w:rsidR="00A949B8" w:rsidRPr="00A949B8" w:rsidRDefault="00A949B8" w:rsidP="00A9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11 мая 2022 г. по 21 мая 2022 г. - в размере 44,00%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69EC6482" w:rsidR="00C56153" w:rsidRDefault="00A949B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9B8">
        <w:rPr>
          <w:rFonts w:ascii="Times New Roman" w:hAnsi="Times New Roman" w:cs="Times New Roman"/>
          <w:color w:val="000000"/>
          <w:sz w:val="24"/>
          <w:szCs w:val="24"/>
        </w:rPr>
        <w:t xml:space="preserve">с 22 мая 2022 г. по 31 мая 2022 г. - в размере 37,00% от начальной цены продажи </w:t>
      </w:r>
      <w:r w:rsidRPr="00A949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51AB484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6D4EBBA" w14:textId="28CFC698" w:rsidR="006536DD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</w:t>
      </w:r>
      <w:r w:rsid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Самарская обл., </w:t>
      </w:r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Тольятти, ул. Новый проезд, д. 8, тел. +7(8482)365-000, доб. 37-06,</w:t>
      </w:r>
      <w:r w:rsid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1055</w:t>
      </w:r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6536DD" w:rsidRPr="00653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56B881ED" w14:textId="116428D2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60DC6"/>
    <w:rsid w:val="003E6C81"/>
    <w:rsid w:val="00495D59"/>
    <w:rsid w:val="004B74A7"/>
    <w:rsid w:val="004C3387"/>
    <w:rsid w:val="00555595"/>
    <w:rsid w:val="005742CC"/>
    <w:rsid w:val="005F1F68"/>
    <w:rsid w:val="00621553"/>
    <w:rsid w:val="006536DD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41B42"/>
    <w:rsid w:val="00A61E9E"/>
    <w:rsid w:val="00A949B8"/>
    <w:rsid w:val="00B97A00"/>
    <w:rsid w:val="00C15400"/>
    <w:rsid w:val="00C56153"/>
    <w:rsid w:val="00C66976"/>
    <w:rsid w:val="00D02882"/>
    <w:rsid w:val="00D115EC"/>
    <w:rsid w:val="00D16130"/>
    <w:rsid w:val="00D52941"/>
    <w:rsid w:val="00D9133F"/>
    <w:rsid w:val="00DB6FC4"/>
    <w:rsid w:val="00DD01CB"/>
    <w:rsid w:val="00E2452B"/>
    <w:rsid w:val="00E645EC"/>
    <w:rsid w:val="00EE3F19"/>
    <w:rsid w:val="00F421FC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24CC-0DA9-4E12-9DF3-D4B0C832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1683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2019-07-23T07:53:00Z</dcterms:created>
  <dcterms:modified xsi:type="dcterms:W3CDTF">2021-12-20T08:02:00Z</dcterms:modified>
</cp:coreProperties>
</file>