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3E5A" w14:textId="122D42BE" w:rsidR="00C56153" w:rsidRPr="00F56614" w:rsidRDefault="00C43504" w:rsidP="00C435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61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5661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56614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F5661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F56614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Публичным акционерным обществом Банк «ВВБ» (ПАО Банк «ВВБ», адрес регистрации: 299011, г. Севастополь, ул. 4-я Бастионная, д. 3а, ИНН 7604014087, ОГРН 1027600000020) (далее – финансовая организация), конкурсным управляющим (ликвидатором) которого на основании решения Арбитражного суда г. Севастополя от 17 мая 2018 года по делу № А84-1175/18 является Государственная корпорация «Агентство по страхованию вкладов» (109240, г. Москва, ул. Высоцкого, д. 4) (далее – КУ), </w:t>
      </w:r>
      <w:r w:rsidR="00C56153" w:rsidRPr="00F5661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56153" w:rsidRPr="00F5661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56153" w:rsidRPr="00F56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153" w:rsidRPr="00F566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F56614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14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F56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7E45DCE" w14:textId="77777777" w:rsidR="00715F72" w:rsidRPr="00F56614" w:rsidRDefault="00715F72" w:rsidP="00715F7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F72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8698576" w14:textId="77777777" w:rsidR="00181431" w:rsidRDefault="00C43504" w:rsidP="00181431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614">
        <w:rPr>
          <w:rFonts w:ascii="Times New Roman" w:hAnsi="Times New Roman" w:cs="Times New Roman"/>
          <w:sz w:val="24"/>
          <w:szCs w:val="24"/>
        </w:rPr>
        <w:t>Лот 1 –</w:t>
      </w:r>
      <w:r w:rsidR="00715F72" w:rsidRPr="00F56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5F72" w:rsidRPr="00F56614">
        <w:rPr>
          <w:rFonts w:ascii="Times New Roman" w:eastAsia="Times New Roman" w:hAnsi="Times New Roman" w:cs="Times New Roman"/>
          <w:color w:val="000000"/>
          <w:sz w:val="24"/>
          <w:szCs w:val="24"/>
        </w:rPr>
        <w:t>34/100 доли в праве общей долевой собственности на нежилое здание, 135/1000 долей в праве общей долевой собственности на нежилое здание - 3 016,2 кв. м, адрес: Ярославская обл., г. Ярославль, ул. Собинова, д. 31/6, имущество (28 поз.), 4-этажное, кадастровый номер 76:23:030506:760, соглашение о присоединении № 3 к договору № 21179-МЛ аренды находящегося в государственной собственности земельного участка с множественностью лиц на стороне арендатора от 15.12.2014  (кадастровый номер 76:23:030514:1)</w:t>
      </w:r>
      <w:r w:rsidRPr="00F56614">
        <w:rPr>
          <w:rFonts w:ascii="Times New Roman" w:hAnsi="Times New Roman" w:cs="Times New Roman"/>
          <w:sz w:val="24"/>
          <w:szCs w:val="24"/>
        </w:rPr>
        <w:t xml:space="preserve"> –</w:t>
      </w:r>
      <w:r w:rsidR="00715F72" w:rsidRPr="00F56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5F72" w:rsidRPr="00F56614">
        <w:rPr>
          <w:rFonts w:ascii="Times New Roman" w:eastAsia="Times New Roman" w:hAnsi="Times New Roman" w:cs="Times New Roman"/>
          <w:color w:val="000000"/>
          <w:sz w:val="24"/>
          <w:szCs w:val="24"/>
        </w:rPr>
        <w:t>30 947 460,73</w:t>
      </w:r>
      <w:r w:rsidRPr="00F5661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10E9272" w14:textId="5A65A754" w:rsidR="00181431" w:rsidRPr="009F14E9" w:rsidRDefault="00181431" w:rsidP="00181431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4E9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Pr="009F14E9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9F14E9">
        <w:rPr>
          <w:rFonts w:ascii="Times New Roman" w:hAnsi="Times New Roman" w:cs="Times New Roman"/>
          <w:b/>
          <w:bCs/>
          <w:sz w:val="24"/>
          <w:szCs w:val="24"/>
        </w:rPr>
        <w:t>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14351655" w14:textId="3097ACD6" w:rsidR="00555595" w:rsidRPr="00F56614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14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F56614" w:rsidRPr="00F5661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56614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F56614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F56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F56614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F56614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BF330B8" w:rsidR="0003404B" w:rsidRPr="00F56614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F56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F56614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F56614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F5661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F56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F566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43504" w:rsidRPr="00F566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декабря</w:t>
      </w:r>
      <w:r w:rsidR="005742CC" w:rsidRPr="00F566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F566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A61E9E" w:rsidRPr="00F566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F566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43504" w:rsidRPr="00F566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27 апреля </w:t>
      </w:r>
      <w:r w:rsidR="00002933" w:rsidRPr="00F566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 w:rsidRPr="00F566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F566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F56614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14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B06A9B1" w:rsidR="0003404B" w:rsidRPr="00F5661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14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F56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F56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F5661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C43504" w:rsidRPr="00F56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3504" w:rsidRPr="00F566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декабря</w:t>
      </w:r>
      <w:r w:rsidR="00C43504" w:rsidRPr="00F566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61E9E" w:rsidRPr="00F566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2021 г.</w:t>
      </w:r>
      <w:r w:rsidRPr="00F56614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F56614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F56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F5661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56614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F56614" w:rsidRPr="00F5661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566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5BC1A5CD" w:rsidR="008F1609" w:rsidRPr="00F5661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14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56614" w:rsidRPr="00F5661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56614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56614" w:rsidRPr="00F5661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566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7088CF" w14:textId="2BE4420B" w:rsidR="009F3056" w:rsidRPr="00F56614" w:rsidRDefault="0003404B" w:rsidP="009F3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614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9F3056" w:rsidRPr="00F5661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56614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9F3056" w:rsidRPr="00F56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DD0C1D" w14:textId="4E8B4F37" w:rsidR="009F3056" w:rsidRPr="00F56614" w:rsidRDefault="009F3056" w:rsidP="009F3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056">
        <w:rPr>
          <w:rFonts w:ascii="Times New Roman" w:eastAsia="Times New Roman" w:hAnsi="Times New Roman" w:cs="Times New Roman"/>
          <w:color w:val="000000"/>
          <w:sz w:val="24"/>
          <w:szCs w:val="24"/>
        </w:rPr>
        <w:t>с 28 декабря 2021 г. по 15 февраля 2022 г. - в размере начальной цены продажи лот</w:t>
      </w:r>
      <w:r w:rsidRPr="00F566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F30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267DD0" w14:textId="0A01DFCF" w:rsidR="009F3056" w:rsidRPr="00F56614" w:rsidRDefault="009F3056" w:rsidP="009F3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056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2022 г. по 22 февраля 2022 г. - в размере 92,60% от начальной цены продажи лот</w:t>
      </w:r>
      <w:r w:rsidRPr="00F566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F30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B58721" w14:textId="14D2B4C4" w:rsidR="009F3056" w:rsidRPr="00F56614" w:rsidRDefault="009F3056" w:rsidP="009F3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056">
        <w:rPr>
          <w:rFonts w:ascii="Times New Roman" w:eastAsia="Times New Roman" w:hAnsi="Times New Roman" w:cs="Times New Roman"/>
          <w:color w:val="000000"/>
          <w:sz w:val="24"/>
          <w:szCs w:val="24"/>
        </w:rPr>
        <w:t>с 23 февраля 2022 г. по 01 марта 2022 г. - в размере 85,20% от начальной цены продажи лот</w:t>
      </w:r>
      <w:r w:rsidRPr="00F566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F30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0DCC7C" w14:textId="6C74829F" w:rsidR="009F3056" w:rsidRPr="00F56614" w:rsidRDefault="009F3056" w:rsidP="009F3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056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марта 2022 г. по 08 марта 2022 г. - в размере 77,80% от начальной цены продажи лот</w:t>
      </w:r>
      <w:r w:rsidRPr="00F566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F30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6AA689" w14:textId="170B1D7B" w:rsidR="009F3056" w:rsidRPr="00F56614" w:rsidRDefault="009F3056" w:rsidP="009F3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056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2022 г. по 16 марта 2022 г. - в размере 70,40% от начальной цены продажи лот</w:t>
      </w:r>
      <w:r w:rsidRPr="00F566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F30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83A86B" w14:textId="07318BCC" w:rsidR="009F3056" w:rsidRPr="00F56614" w:rsidRDefault="009F3056" w:rsidP="009F3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056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марта 2022 г. по 23 марта 2022 г. - в размере 63,00% от начальной цены продажи лот</w:t>
      </w:r>
      <w:r w:rsidRPr="00F566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F30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E0D1C3" w14:textId="564ACCE5" w:rsidR="009F3056" w:rsidRPr="00F56614" w:rsidRDefault="009F3056" w:rsidP="009F3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056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2022 г. по 30 марта 2022 г. - в размере 55,60% от начальной цены продажи лот</w:t>
      </w:r>
      <w:r w:rsidRPr="00F566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F30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DBE4DA" w14:textId="28CEF0BE" w:rsidR="009F3056" w:rsidRPr="00F56614" w:rsidRDefault="009F3056" w:rsidP="009F3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056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2022 г. по 06 апреля 2022 г. - в размере 48,20% от начальной цены продажи лот</w:t>
      </w:r>
      <w:r w:rsidRPr="00F566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F30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E7762F" w14:textId="7CC50CEE" w:rsidR="009F3056" w:rsidRPr="00F56614" w:rsidRDefault="009F3056" w:rsidP="009F3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056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2022 г. по 13 апреля 2022 г. - в размере 40,80% от начальной цены продажи лот</w:t>
      </w:r>
      <w:r w:rsidRPr="00F566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F30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ADADA2" w14:textId="16863D68" w:rsidR="009F3056" w:rsidRPr="00F56614" w:rsidRDefault="009F3056" w:rsidP="009F3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056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2022 г. по 20 апреля 2022 г. - в размере 33,40% от начальной цены продажи лот</w:t>
      </w:r>
      <w:r w:rsidRPr="00F566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F30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67C283" w14:textId="75403888" w:rsidR="0003404B" w:rsidRPr="00F56614" w:rsidRDefault="009F3056" w:rsidP="009F3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056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2022 г. по 27 апреля 2022 г. - в размере 26,00% от начальной цены продажи лот</w:t>
      </w:r>
      <w:r w:rsidRPr="00F566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566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F5661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5661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F56614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614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F5661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F5661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1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F5661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5661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F5661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56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F5661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F5661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F5661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14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F5661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1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F5661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1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F5661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61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F5661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5661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F5661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1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F5661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1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F5661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1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F5661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1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320EF7FE" w:rsidR="00C56153" w:rsidRPr="00F56614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1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</w:p>
    <w:p w14:paraId="4C7EF19E" w14:textId="1E74050F" w:rsidR="008F1609" w:rsidRPr="00F56614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1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F56614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F56614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F5661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61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6707F5E5" w:rsidR="00C56153" w:rsidRPr="00731B38" w:rsidRDefault="00C56153" w:rsidP="00B044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B3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43504" w:rsidRPr="00731B38">
        <w:rPr>
          <w:rFonts w:ascii="Times New Roman" w:hAnsi="Times New Roman" w:cs="Times New Roman"/>
          <w:sz w:val="24"/>
          <w:szCs w:val="24"/>
          <w:shd w:val="clear" w:color="auto" w:fill="FFFFFF"/>
        </w:rPr>
        <w:t>с 10:00</w:t>
      </w:r>
      <w:r w:rsidR="00C43504" w:rsidRPr="00731B38">
        <w:rPr>
          <w:rFonts w:ascii="Times New Roman" w:hAnsi="Times New Roman" w:cs="Times New Roman"/>
          <w:sz w:val="24"/>
          <w:szCs w:val="24"/>
        </w:rPr>
        <w:t xml:space="preserve"> д</w:t>
      </w:r>
      <w:r w:rsidR="00C43504" w:rsidRPr="00731B38">
        <w:rPr>
          <w:rFonts w:ascii="Times New Roman" w:hAnsi="Times New Roman" w:cs="Times New Roman"/>
          <w:sz w:val="24"/>
          <w:szCs w:val="24"/>
          <w:shd w:val="clear" w:color="auto" w:fill="FFFFFF"/>
        </w:rPr>
        <w:t>о 16:00</w:t>
      </w:r>
      <w:r w:rsidR="00C43504" w:rsidRPr="00731B38">
        <w:rPr>
          <w:rFonts w:ascii="Times New Roman" w:hAnsi="Times New Roman" w:cs="Times New Roman"/>
          <w:sz w:val="24"/>
          <w:szCs w:val="24"/>
        </w:rPr>
        <w:t xml:space="preserve"> часов по адресу: г. Москва, Павелецкая наб., д.8, тел.8 (495)725-31-15, доб. 68-03</w:t>
      </w:r>
      <w:r w:rsidR="004A03DF" w:rsidRPr="00731B38">
        <w:rPr>
          <w:rFonts w:ascii="Times New Roman" w:hAnsi="Times New Roman" w:cs="Times New Roman"/>
          <w:sz w:val="24"/>
          <w:szCs w:val="24"/>
        </w:rPr>
        <w:t xml:space="preserve">, </w:t>
      </w:r>
      <w:r w:rsidR="004A03DF" w:rsidRPr="00731B38">
        <w:rPr>
          <w:rFonts w:ascii="Times New Roman" w:hAnsi="Times New Roman" w:cs="Times New Roman"/>
          <w:sz w:val="24"/>
          <w:szCs w:val="24"/>
        </w:rPr>
        <w:t>67-</w:t>
      </w:r>
      <w:r w:rsidR="004A03DF" w:rsidRPr="00731B38">
        <w:rPr>
          <w:rFonts w:ascii="Times New Roman" w:hAnsi="Times New Roman" w:cs="Times New Roman"/>
          <w:sz w:val="24"/>
          <w:szCs w:val="24"/>
        </w:rPr>
        <w:t>98</w:t>
      </w:r>
      <w:r w:rsidR="004A03DF" w:rsidRPr="00731B38">
        <w:rPr>
          <w:rFonts w:ascii="Times New Roman" w:hAnsi="Times New Roman" w:cs="Times New Roman"/>
          <w:sz w:val="24"/>
          <w:szCs w:val="24"/>
        </w:rPr>
        <w:t>,</w:t>
      </w:r>
      <w:r w:rsidR="004A03DF" w:rsidRPr="00731B38">
        <w:t xml:space="preserve"> </w:t>
      </w:r>
      <w:r w:rsidR="004A03DF" w:rsidRPr="00731B38">
        <w:rPr>
          <w:rFonts w:ascii="Times New Roman" w:hAnsi="Times New Roman" w:cs="Times New Roman"/>
          <w:sz w:val="24"/>
          <w:szCs w:val="24"/>
        </w:rPr>
        <w:t>blazhkomv01@lfo1.ru</w:t>
      </w:r>
      <w:r w:rsidR="004A03DF" w:rsidRPr="00731B38">
        <w:rPr>
          <w:rFonts w:ascii="Times New Roman" w:hAnsi="Times New Roman" w:cs="Times New Roman"/>
          <w:sz w:val="24"/>
          <w:szCs w:val="24"/>
        </w:rPr>
        <w:t>,</w:t>
      </w:r>
      <w:r w:rsidR="004A03DF" w:rsidRPr="00731B38">
        <w:rPr>
          <w:rFonts w:ascii="Times New Roman" w:hAnsi="Times New Roman" w:cs="Times New Roman"/>
          <w:sz w:val="24"/>
          <w:szCs w:val="24"/>
        </w:rPr>
        <w:t>tarasovea01@lfo1.ru</w:t>
      </w:r>
      <w:r w:rsidR="00C43504" w:rsidRPr="00731B38">
        <w:rPr>
          <w:rFonts w:ascii="Times New Roman" w:hAnsi="Times New Roman" w:cs="Times New Roman"/>
          <w:sz w:val="24"/>
          <w:szCs w:val="24"/>
        </w:rPr>
        <w:t>; у ОТ:</w:t>
      </w:r>
      <w:r w:rsidR="00B04422" w:rsidRPr="00731B3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04422" w:rsidRPr="00731B38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B04422" w:rsidRPr="00731B38">
        <w:rPr>
          <w:rFonts w:ascii="Times New Roman" w:hAnsi="Times New Roman" w:cs="Times New Roman"/>
          <w:sz w:val="24"/>
          <w:szCs w:val="24"/>
        </w:rPr>
        <w:t>,</w:t>
      </w:r>
      <w:r w:rsidR="00B04422" w:rsidRPr="00731B38">
        <w:rPr>
          <w:rFonts w:ascii="Times New Roman" w:hAnsi="Times New Roman" w:cs="Times New Roman"/>
          <w:sz w:val="24"/>
          <w:szCs w:val="24"/>
        </w:rPr>
        <w:t xml:space="preserve"> </w:t>
      </w:r>
      <w:r w:rsidR="00B04422" w:rsidRPr="00731B38">
        <w:rPr>
          <w:rFonts w:ascii="Times New Roman" w:hAnsi="Times New Roman" w:cs="Times New Roman"/>
          <w:sz w:val="24"/>
          <w:szCs w:val="24"/>
        </w:rPr>
        <w:t>Ермакова Юлия тел. 8(980) 701-15-25; Шумилов Андрей тел. 8 (916) 664-98-08; 8 (812) 777-57-57 (доб.598, 596)</w:t>
      </w:r>
      <w:r w:rsidR="00B04422" w:rsidRPr="00731B38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731B38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B3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F56614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B3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31B3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31B3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F5661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F56614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F56614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F56614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726D6"/>
    <w:rsid w:val="00181431"/>
    <w:rsid w:val="00203862"/>
    <w:rsid w:val="002C3A2C"/>
    <w:rsid w:val="00360DC6"/>
    <w:rsid w:val="003E6C81"/>
    <w:rsid w:val="00495D59"/>
    <w:rsid w:val="004A03DF"/>
    <w:rsid w:val="004B74A7"/>
    <w:rsid w:val="00555595"/>
    <w:rsid w:val="005742CC"/>
    <w:rsid w:val="005F1F68"/>
    <w:rsid w:val="00621553"/>
    <w:rsid w:val="00715F72"/>
    <w:rsid w:val="00731B38"/>
    <w:rsid w:val="00756F08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9F14E9"/>
    <w:rsid w:val="009F3056"/>
    <w:rsid w:val="00A61E9E"/>
    <w:rsid w:val="00B04422"/>
    <w:rsid w:val="00B3206E"/>
    <w:rsid w:val="00B97A00"/>
    <w:rsid w:val="00BF5BE7"/>
    <w:rsid w:val="00C15400"/>
    <w:rsid w:val="00C43504"/>
    <w:rsid w:val="00C56153"/>
    <w:rsid w:val="00C66976"/>
    <w:rsid w:val="00D02882"/>
    <w:rsid w:val="00D115EC"/>
    <w:rsid w:val="00D16130"/>
    <w:rsid w:val="00DD01CB"/>
    <w:rsid w:val="00E2452B"/>
    <w:rsid w:val="00E645EC"/>
    <w:rsid w:val="00EE3F19"/>
    <w:rsid w:val="00F463FC"/>
    <w:rsid w:val="00F56614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B04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29</cp:revision>
  <dcterms:created xsi:type="dcterms:W3CDTF">2019-07-23T07:53:00Z</dcterms:created>
  <dcterms:modified xsi:type="dcterms:W3CDTF">2021-12-17T09:08:00Z</dcterms:modified>
</cp:coreProperties>
</file>