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C6F44A1" w14:textId="5EF83215" w:rsidR="006356EB" w:rsidRDefault="006356EB" w:rsidP="006356E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47D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247DD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 w:rsidRPr="005A26F7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247DD">
        <w:rPr>
          <w:rFonts w:ascii="Times New Roman" w:hAnsi="Times New Roman" w:cs="Times New Roman"/>
          <w:sz w:val="24"/>
          <w:szCs w:val="24"/>
        </w:rPr>
        <w:t>) (далее - Организатор торгов, ОТ), действующее на основании договора с</w:t>
      </w:r>
      <w:r w:rsidRPr="00700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Коммерческий Банк "Международный Банк Развития" (Акционерное общество) (КБ "Международный Банк Развития" (АО)),</w:t>
      </w:r>
      <w:r w:rsidRPr="005A26F7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123610, г. Москва, Краснопресненская наб., д. 12, ИНН 7744001218, ОГРН 1027739378600</w:t>
      </w:r>
      <w:r w:rsidRPr="001247DD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5A26F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15 марта 2017 г. по делу № А40-251491/16-178-294«Б» </w:t>
      </w:r>
      <w:r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2030096763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№169(7131) от 18.09.2021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356EB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2018-07-19T11:23:00Z</cp:lastPrinted>
  <dcterms:created xsi:type="dcterms:W3CDTF">2018-08-16T08:17:00Z</dcterms:created>
  <dcterms:modified xsi:type="dcterms:W3CDTF">2021-12-17T14:31:00Z</dcterms:modified>
</cp:coreProperties>
</file>