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21F0" w14:textId="1C079F15" w:rsidR="00AA78FC" w:rsidRDefault="001705CF" w:rsidP="001705CF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>«Комплекс «Серебряный Бор»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(ИНН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</w:rPr>
        <w:t>7705123149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в лице конкурсного </w:t>
      </w:r>
      <w:r>
        <w:rPr>
          <w:rFonts w:ascii="Times New Roman" w:hAnsi="Times New Roman" w:cs="Times New Roman"/>
        </w:rPr>
        <w:t>Карпенко Александра Юрьевича (ИНН 505077824204)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решения </w:t>
      </w:r>
      <w:r>
        <w:rPr>
          <w:rFonts w:ascii="Times New Roman" w:hAnsi="Times New Roman" w:cs="Times New Roman"/>
        </w:rPr>
        <w:t xml:space="preserve">от 05.04.2018, определения от 16.12.2020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 суда г. Москвы </w:t>
      </w:r>
      <w:r>
        <w:rPr>
          <w:rFonts w:ascii="Times New Roman" w:hAnsi="Times New Roman" w:cs="Times New Roman"/>
        </w:rPr>
        <w:t xml:space="preserve">по делу №А40-169099/2016-4 (185)-200 "Б", сообщает о внесении следующих изменений в сообщение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color w:val="000000"/>
        </w:rPr>
        <w:t xml:space="preserve">электронных торгов посредством публичного предложения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Торги)</w:t>
      </w:r>
      <w:r>
        <w:rPr>
          <w:rFonts w:ascii="Times New Roman" w:hAnsi="Times New Roman" w:cs="Times New Roman"/>
        </w:rPr>
        <w:t xml:space="preserve">, опубликованное в газете АО «Коммерсантъ» № </w:t>
      </w:r>
      <w:r>
        <w:rPr>
          <w:rFonts w:ascii="Times New Roman" w:hAnsi="Times New Roman" w:cs="Times New Roman"/>
          <w:shd w:val="clear" w:color="auto" w:fill="FFFFFF"/>
        </w:rPr>
        <w:t xml:space="preserve">221 (7183) от 04.12.2021 (сообщение № 2030109913): прием заявок в 4-м периоде Торгов составляет </w:t>
      </w:r>
      <w:r>
        <w:rPr>
          <w:rFonts w:ascii="Times New Roman" w:eastAsia="Times New Roman" w:hAnsi="Times New Roman"/>
        </w:rPr>
        <w:t>22</w:t>
      </w:r>
      <w:r>
        <w:rPr>
          <w:rFonts w:ascii="Times New Roman" w:hAnsi="Times New Roman"/>
          <w:bCs/>
        </w:rPr>
        <w:t xml:space="preserve"> (двадцать два) календарных дня. Все остальные условия проведения Торгов и сведения об имуществе остаются без изменений.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2D"/>
    <w:rsid w:val="001705CF"/>
    <w:rsid w:val="001E30B7"/>
    <w:rsid w:val="003C752D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0C1D-B12D-4BDF-B03E-1645CA58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0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2021-12-21T08:09:00Z</dcterms:created>
  <dcterms:modified xsi:type="dcterms:W3CDTF">2021-12-21T08:09:00Z</dcterms:modified>
</cp:coreProperties>
</file>