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E2" w:rsidRPr="00881CE4" w:rsidRDefault="00A045E2" w:rsidP="00A045E2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045E2" w:rsidRDefault="00A045E2" w:rsidP="00A045E2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Предложения конкурсного </w:t>
      </w:r>
      <w:r>
        <w:rPr>
          <w:sz w:val="24"/>
          <w:szCs w:val="24"/>
        </w:rPr>
        <w:t>кредитора</w:t>
      </w:r>
      <w:r w:rsidRPr="00DC79AA">
        <w:rPr>
          <w:sz w:val="24"/>
          <w:szCs w:val="24"/>
        </w:rPr>
        <w:t xml:space="preserve"> 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реализации</w:t>
      </w:r>
      <w:r w:rsidRPr="00DC79A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Зелениной Ольги Олеговны</w:t>
      </w:r>
      <w:r w:rsidRPr="00DC79AA">
        <w:rPr>
          <w:sz w:val="24"/>
          <w:szCs w:val="24"/>
        </w:rPr>
        <w:t>,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являющегося предметом залога </w:t>
      </w:r>
      <w:r>
        <w:rPr>
          <w:sz w:val="24"/>
          <w:szCs w:val="24"/>
        </w:rPr>
        <w:t>АО АКБ «ГАЗБАНК»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Финансовый</w:t>
      </w:r>
      <w:r w:rsidRPr="00DC79AA">
        <w:rPr>
          <w:sz w:val="24"/>
          <w:szCs w:val="24"/>
        </w:rPr>
        <w:t xml:space="preserve"> управляющий </w:t>
      </w:r>
      <w:r>
        <w:rPr>
          <w:sz w:val="24"/>
          <w:szCs w:val="24"/>
        </w:rPr>
        <w:t xml:space="preserve">Копылов Алексей Иванович 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>(Ф.И.О. арбитражного управляющего)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Зеленина Ольга Олеговна, ИНН 631217117717, СНИЛС 125-357-917 66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>(</w:t>
      </w:r>
      <w:r>
        <w:rPr>
          <w:sz w:val="24"/>
          <w:szCs w:val="24"/>
        </w:rPr>
        <w:t>должник</w:t>
      </w:r>
      <w:r w:rsidRPr="00DC79AA">
        <w:rPr>
          <w:sz w:val="24"/>
          <w:szCs w:val="24"/>
        </w:rPr>
        <w:t>)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5D0E58" w:rsidP="006158C2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6158C2">
        <w:rPr>
          <w:sz w:val="24"/>
          <w:szCs w:val="24"/>
        </w:rPr>
        <w:t xml:space="preserve">. Самара, ул. Владимирская, д. </w:t>
      </w:r>
      <w:r w:rsidR="00D04374">
        <w:rPr>
          <w:sz w:val="24"/>
          <w:szCs w:val="24"/>
        </w:rPr>
        <w:t>37, кв. 191</w:t>
      </w:r>
      <w:bookmarkStart w:id="0" w:name="_GoBack"/>
      <w:bookmarkEnd w:id="0"/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>(адрес должника)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Наименование арбитражного суда, в производстве которого находится дело о банкротстве   </w:t>
      </w:r>
      <w:r w:rsidRPr="00DC79AA">
        <w:rPr>
          <w:sz w:val="24"/>
          <w:szCs w:val="24"/>
        </w:rPr>
        <w:tab/>
        <w:t>Арбитражный суд Самарской области</w:t>
      </w: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Номер дела                     </w:t>
      </w:r>
      <w:r w:rsidRPr="00DC79AA">
        <w:rPr>
          <w:sz w:val="24"/>
          <w:szCs w:val="24"/>
        </w:rPr>
        <w:tab/>
        <w:t>А55</w:t>
      </w:r>
      <w:r>
        <w:rPr>
          <w:sz w:val="24"/>
          <w:szCs w:val="24"/>
        </w:rPr>
        <w:t>-2002/2017</w:t>
      </w:r>
    </w:p>
    <w:p w:rsidR="006158C2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Дата принятия судебного акта о введении процедуры банкротства                    </w:t>
      </w:r>
      <w:r w:rsidRPr="00DC79AA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DC79A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C79AA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DC79A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(резолютивная часть)</w:t>
      </w:r>
    </w:p>
    <w:p w:rsidR="006158C2" w:rsidRDefault="006158C2" w:rsidP="006158C2">
      <w:pPr>
        <w:pStyle w:val="10"/>
        <w:jc w:val="center"/>
        <w:rPr>
          <w:sz w:val="24"/>
          <w:szCs w:val="24"/>
        </w:rPr>
      </w:pPr>
    </w:p>
    <w:p w:rsidR="006158C2" w:rsidRPr="00DC79AA" w:rsidRDefault="006158C2" w:rsidP="006158C2">
      <w:pPr>
        <w:pStyle w:val="10"/>
        <w:jc w:val="center"/>
        <w:rPr>
          <w:sz w:val="24"/>
          <w:szCs w:val="24"/>
        </w:rPr>
      </w:pPr>
      <w:r w:rsidRPr="00DC79AA">
        <w:rPr>
          <w:sz w:val="24"/>
          <w:szCs w:val="24"/>
        </w:rPr>
        <w:t xml:space="preserve">Дата назначения арбитражного управляющего                   </w:t>
      </w:r>
      <w:r w:rsidRPr="00DC79AA">
        <w:rPr>
          <w:sz w:val="24"/>
          <w:szCs w:val="24"/>
        </w:rPr>
        <w:tab/>
      </w:r>
      <w:r>
        <w:rPr>
          <w:sz w:val="24"/>
          <w:szCs w:val="24"/>
        </w:rPr>
        <w:t>14.</w:t>
      </w:r>
      <w:r w:rsidRPr="00DC79AA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DC79A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C79AA">
        <w:rPr>
          <w:sz w:val="24"/>
          <w:szCs w:val="24"/>
        </w:rPr>
        <w:t xml:space="preserve"> г.</w:t>
      </w:r>
    </w:p>
    <w:p w:rsidR="006158C2" w:rsidRPr="00DC79AA" w:rsidRDefault="006158C2" w:rsidP="006158C2">
      <w:pPr>
        <w:pStyle w:val="10"/>
        <w:ind w:left="720" w:hanging="720"/>
        <w:jc w:val="center"/>
        <w:rPr>
          <w:sz w:val="24"/>
          <w:szCs w:val="24"/>
        </w:rPr>
      </w:pPr>
    </w:p>
    <w:p w:rsidR="006158C2" w:rsidRDefault="006158C2" w:rsidP="006158C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158C2" w:rsidRDefault="006158C2" w:rsidP="00A045E2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158C2" w:rsidRDefault="006158C2" w:rsidP="006158C2">
      <w:pPr>
        <w:pStyle w:val="10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 w:rsidRPr="00872271">
        <w:rPr>
          <w:b/>
          <w:sz w:val="24"/>
          <w:szCs w:val="24"/>
        </w:rPr>
        <w:t>ло</w:t>
      </w:r>
      <w:r>
        <w:rPr>
          <w:b/>
          <w:sz w:val="24"/>
          <w:szCs w:val="24"/>
        </w:rPr>
        <w:t>жение 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</w:t>
      </w:r>
    </w:p>
    <w:p w:rsidR="006158C2" w:rsidRPr="006158C2" w:rsidRDefault="006158C2" w:rsidP="006158C2">
      <w:pPr>
        <w:pStyle w:val="10"/>
        <w:jc w:val="center"/>
        <w:rPr>
          <w:b/>
          <w:noProof/>
          <w:sz w:val="24"/>
          <w:szCs w:val="24"/>
        </w:rPr>
      </w:pPr>
      <w:r w:rsidRPr="00872271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Зелениной Ольги Олеговны</w:t>
      </w:r>
    </w:p>
    <w:p w:rsidR="00A045E2" w:rsidRDefault="00A045E2" w:rsidP="006158C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2074"/>
        <w:gridCol w:w="6806"/>
      </w:tblGrid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Сведения об имуществе и порядке ознакомления с ним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6158C2" w:rsidRDefault="00A045E2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158C2"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кадастровый номер 63:17:0904008:1714, общей площадью 73,4 </w:t>
            </w:r>
            <w:proofErr w:type="spellStart"/>
            <w:r w:rsidR="006158C2" w:rsidRPr="006158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158C2" w:rsidRPr="006158C2">
              <w:rPr>
                <w:rFonts w:ascii="Times New Roman" w:hAnsi="Times New Roman" w:cs="Times New Roman"/>
                <w:sz w:val="20"/>
                <w:szCs w:val="20"/>
              </w:rPr>
              <w:t>., расположенн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6158C2"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Самарская область, Волжский район, пос. Подлесный, ул. Солнечная, участок 18.</w:t>
            </w:r>
          </w:p>
          <w:p w:rsidR="00A045E2" w:rsidRPr="006158C2" w:rsidRDefault="006158C2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8C2">
              <w:rPr>
                <w:rFonts w:ascii="Times New Roman" w:hAnsi="Times New Roman" w:cs="Times New Roman"/>
                <w:sz w:val="20"/>
                <w:szCs w:val="20"/>
              </w:rPr>
              <w:t>Ознакомление с имуществом производится по адресу: Самарская область, Волжский район, пос. Подлесный, ул. Солнечная, участок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58C2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публикации сообщения о продаже имущества и до окончания приема заявок по предварительной записи по телефону: </w:t>
            </w:r>
            <w:r w:rsidR="00704DF8">
              <w:rPr>
                <w:rFonts w:ascii="Times New Roman" w:hAnsi="Times New Roman" w:cs="Times New Roman"/>
                <w:sz w:val="20"/>
                <w:szCs w:val="20"/>
              </w:rPr>
              <w:t>89276544572.</w:t>
            </w:r>
          </w:p>
        </w:tc>
      </w:tr>
      <w:tr w:rsidR="00A045E2" w:rsidRPr="009C65D9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9C65D9" w:rsidRDefault="00A045E2" w:rsidP="008D0C3D">
            <w:pPr>
              <w:rPr>
                <w:rFonts w:ascii="Times New Roman" w:hAnsi="Times New Roman"/>
              </w:rPr>
            </w:pPr>
            <w:r w:rsidRPr="009C65D9">
              <w:rPr>
                <w:rFonts w:ascii="Times New Roman" w:hAnsi="Times New Roman"/>
              </w:rPr>
              <w:t>2.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A045E2" w:rsidRDefault="00A045E2" w:rsidP="008D0C3D">
            <w:pPr>
              <w:rPr>
                <w:rFonts w:ascii="Times New Roman" w:hAnsi="Times New Roman"/>
                <w:sz w:val="20"/>
                <w:szCs w:val="20"/>
              </w:rPr>
            </w:pPr>
            <w:r w:rsidRPr="00A045E2">
              <w:rPr>
                <w:rFonts w:ascii="Times New Roman" w:hAnsi="Times New Roman"/>
                <w:sz w:val="20"/>
                <w:szCs w:val="20"/>
              </w:rPr>
              <w:t>Начальная цена реализации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5D0E58" w:rsidRDefault="00A045E2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E58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имущества составляет:</w:t>
            </w:r>
          </w:p>
          <w:p w:rsidR="00A045E2" w:rsidRPr="006158C2" w:rsidRDefault="0021170C" w:rsidP="005C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E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158C2" w:rsidRPr="005D0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58C2" w:rsidRPr="005D0E5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кадастровый номер 63:17:0904008:1714, общей площадью 73,4 кв.м., расположенного по адресу Самарская область, Волжский район, пос. Подлесный, ул. Солнечная, участок 18 </w:t>
            </w:r>
            <w:r w:rsidR="00704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D0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4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1 378 122,40 рублей. 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3.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Сроки продажи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Организовать продажу имущества в течение 30 дней со дня утверждения</w:t>
            </w:r>
            <w:r w:rsidR="00A37BD2">
              <w:t xml:space="preserve"> данного</w:t>
            </w:r>
            <w:r>
              <w:t xml:space="preserve"> Положения</w:t>
            </w:r>
            <w:r w:rsidR="00A37BD2">
              <w:t xml:space="preserve">. 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4.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Организатор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21170C" w:rsidP="008D0C3D">
            <w:pPr>
              <w:pStyle w:val="10"/>
            </w:pPr>
            <w:r>
              <w:t>Финансовый управляющий должника.</w:t>
            </w:r>
          </w:p>
          <w:p w:rsidR="00A045E2" w:rsidRDefault="00A045E2" w:rsidP="008D0C3D">
            <w:pPr>
              <w:pStyle w:val="Standard"/>
              <w:rPr>
                <w:sz w:val="22"/>
                <w:szCs w:val="22"/>
              </w:rPr>
            </w:pP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5.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Форма торгов и форма представления предложений о цене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Продажа имущества должника осуществляется путем проведения открытых торгов в форме аукциона с открытой формой представления предложений о цене имущества.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6.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Место проведения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5F" w:rsidRPr="00723876" w:rsidRDefault="006158C2" w:rsidP="0062305F">
            <w:pPr>
              <w:shd w:val="clear" w:color="auto" w:fill="FFFFFF"/>
              <w:spacing w:line="240" w:lineRule="auto"/>
              <w:jc w:val="both"/>
              <w:rPr>
                <w:snapToGrid w:val="0"/>
                <w:color w:val="FF0000"/>
                <w:lang w:eastAsia="ru-RU"/>
              </w:rPr>
            </w:pPr>
            <w:r w:rsidRPr="001013CF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Торги по продаже имущества Должника проводятся в электронной форме</w:t>
            </w:r>
            <w:r w:rsidRPr="001013C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на электронной площадке, АО «Российский аукционный дом», размещенной на сайте </w:t>
            </w:r>
            <w:hyperlink r:id="rId9" w:history="1">
              <w:r w:rsidRPr="001013CF">
                <w:rPr>
                  <w:rFonts w:ascii="Times New Roman" w:hAnsi="Times New Roman"/>
                  <w:color w:val="0D0D0D" w:themeColor="text1" w:themeTint="F2"/>
                  <w:sz w:val="20"/>
                  <w:szCs w:val="20"/>
                </w:rPr>
                <w:t>https://www.auction-house.ru/</w:t>
              </w:r>
            </w:hyperlink>
            <w:r w:rsidRPr="001013C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 сети Интернет</w:t>
            </w:r>
            <w:r w:rsidRPr="00723876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7.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Размер задатка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Устанавливается в размере 10 процентов от начальной стоимости лота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8.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Срок и порядок внесения задатка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1. Срок внесения задатка – не позднее даты окончания срока приема заявок на участие в торгах.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9.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Шаг аукциона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5% от начальной цены лота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10.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Сообщение о продаже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Сообщение о продаже имущества размещается на сайте Единого федерального реестра сведений о банкротстве за 30</w:t>
            </w:r>
            <w:r w:rsidR="00EA599D">
              <w:rPr>
                <w:color w:val="0D0D0D" w:themeColor="text1" w:themeTint="F2"/>
              </w:rPr>
              <w:t xml:space="preserve"> дней до даты проведения торгов</w:t>
            </w:r>
            <w:r w:rsidRPr="001D51EC">
              <w:rPr>
                <w:color w:val="0D0D0D" w:themeColor="text1" w:themeTint="F2"/>
              </w:rPr>
              <w:t>. Текст сообщения должен содержать следующие сведения: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lastRenderedPageBreak/>
              <w:t>сведения об имуществе, его составе, характеристиках, имеющихся улучшениях, описание имущества, порядок ознакомления с имуществом;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сведения о форме проведения торгов и форме представления предложений о цене имущества;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размер задатка, сроки и порядок внесения задатка, реквизиты счетов, на которые вносится задаток;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начальная цена продажи имущества;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величина повышения начальной цены продажи имущества ("шаг аукциона");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 и критерии выявления победителя торгов;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дата, время и место подведения результатов торгов;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порядок и срок заключения договора купли-продажи имущества;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сроки платежей, реквизиты счетов, на которые вносятся платежи;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11.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Заявка на участие в торгах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в) номер контактного телефона, адрес электронной почты заявителя;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r w:rsidRPr="001D51EC">
              <w:rPr>
                <w:color w:val="0D0D0D" w:themeColor="text1" w:themeTint="F2"/>
              </w:rP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A045E2" w:rsidRPr="001D51EC" w:rsidRDefault="00A045E2" w:rsidP="008D0C3D">
            <w:pPr>
              <w:pStyle w:val="Standard"/>
              <w:jc w:val="both"/>
              <w:rPr>
                <w:color w:val="0D0D0D" w:themeColor="text1" w:themeTint="F2"/>
              </w:rPr>
            </w:pPr>
            <w:proofErr w:type="gramStart"/>
            <w:r w:rsidRPr="001D51EC">
              <w:rPr>
                <w:color w:val="0D0D0D" w:themeColor="text1" w:themeTint="F2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1D51EC">
              <w:rPr>
                <w:color w:val="0D0D0D" w:themeColor="text1" w:themeTint="F2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12.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Срок представления заявок на участие в торгах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Срок представления заявок на участие в торгах составляет не менее чем двадцать пять рабочих дней со дня опубликования и размещения сообщения о проведении торгов.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13.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Определение участников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</w:t>
            </w:r>
            <w:r>
              <w:lastRenderedPageBreak/>
              <w:t>представленные и не отозванные до окончания срока представления заявок.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трех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 течение трех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Решение об отказе в допуске заявителя к участию в торгах принимается в случае, если: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заявка на участие в торгах не соответствует требованиям, установленным Федеральным законом «О несостоятельности (банкротстве)» от 26.10.2002 г. №127-ФЗ и указанным в сообщении о проведении торгов;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- в иных случаях, установленных законодательством РФ.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14.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Порядок проведения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15.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Подведение результатов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</w:t>
            </w:r>
            <w:r>
              <w:lastRenderedPageBreak/>
              <w:t>электронного сообщения проект протокола о результатах проведения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площадки, поступивший протокол о результатах проведения торгов.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окончания срока представления заявок на участие в торгах при отсутствии заявок на участие в торгах;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несостоявшимися. Решение о признании торгов несостоявшимися размещается оператором электронной площадки на электронной площадке.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16.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Порядок и срок заключения договора купли-продажи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В течение пяти дней </w:t>
            </w:r>
            <w:proofErr w:type="gramStart"/>
            <w:r>
              <w:t>с даты утверждения</w:t>
            </w:r>
            <w:proofErr w:type="gramEnd"/>
            <w:r>
              <w:t xml:space="preserve"> протокола </w:t>
            </w:r>
            <w:r w:rsidR="00A71C89">
              <w:t xml:space="preserve">финансовый </w:t>
            </w:r>
            <w:r>
              <w:t xml:space="preserve"> управляющий</w:t>
            </w:r>
            <w:r w:rsidR="005C7461">
              <w:t xml:space="preserve"> </w:t>
            </w:r>
            <w:r>
              <w:t>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A045E2" w:rsidRDefault="00A045E2" w:rsidP="008D0C3D">
            <w:pPr>
              <w:pStyle w:val="Standard"/>
              <w:jc w:val="both"/>
            </w:pPr>
            <w:proofErr w:type="gramStart"/>
            <w:r>
              <w:t xml:space="preserve">В случае отказа или уклонения победителя торгов от подписания договора купли-продажи имущества в течение пяти дней со дня получения предложения </w:t>
            </w:r>
            <w:r w:rsidR="00A71C89">
              <w:t xml:space="preserve">финансового </w:t>
            </w:r>
            <w:r>
              <w:t xml:space="preserve">управляющего о заключении такого договора внесенный задаток ему не возвращается и </w:t>
            </w:r>
            <w:r w:rsidR="00A71C89">
              <w:t xml:space="preserve">финансовый </w:t>
            </w:r>
            <w:r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17.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Условия возврата задатка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18.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Условия оплаты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t>19.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Оформление договора купли-продажи имущества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>Обязательными условиями договора купли-продажи имущества являются:</w:t>
            </w:r>
          </w:p>
          <w:p w:rsidR="00A045E2" w:rsidRDefault="00A045E2" w:rsidP="008D0C3D">
            <w:pPr>
              <w:pStyle w:val="Standard"/>
              <w:jc w:val="both"/>
            </w:pPr>
            <w:r>
              <w:t>сведения об имуществе, его составе, характеристиках, описание имущества;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цена продажи имущества;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порядок и срок передачи имущества покупателю;</w:t>
            </w:r>
          </w:p>
          <w:p w:rsidR="00A045E2" w:rsidRDefault="00A045E2" w:rsidP="008D0C3D">
            <w:pPr>
              <w:pStyle w:val="Standard"/>
              <w:jc w:val="both"/>
            </w:pPr>
            <w:r>
              <w:t xml:space="preserve">сведения о наличии или об отсутствии обременении в отношении </w:t>
            </w:r>
            <w:r>
              <w:lastRenderedPageBreak/>
              <w:t>имущества, в том числе публичного сервитута;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иные предусмотренные законодательством Российской Федерации условия.</w:t>
            </w:r>
          </w:p>
          <w:p w:rsidR="00A045E2" w:rsidRDefault="00A045E2" w:rsidP="00EA599D">
            <w:pPr>
              <w:pStyle w:val="Standard"/>
              <w:jc w:val="both"/>
            </w:pPr>
            <w:r>
              <w:t xml:space="preserve">Передача имущества </w:t>
            </w:r>
            <w:r w:rsidR="00EA599D">
              <w:t>финансовым</w:t>
            </w:r>
            <w:r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10" w:history="1">
              <w:r>
                <w:rPr>
                  <w:color w:val="00000A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A045E2" w:rsidTr="008D0C3D">
        <w:trPr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ind w:left="-113" w:right="-205"/>
              <w:jc w:val="center"/>
            </w:pPr>
            <w:r>
              <w:lastRenderedPageBreak/>
              <w:t>20.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Проведение повторных торгов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  <w:jc w:val="both"/>
            </w:pPr>
            <w:r>
              <w:t xml:space="preserve">В случае признания торгов несостоявшимися и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купли-продажи с единственным участником торгов, а также в случае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купли-продажи имущества по результатам торгов </w:t>
            </w:r>
            <w:r w:rsidR="00704DF8">
              <w:t>финансовый</w:t>
            </w:r>
            <w:r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A045E2" w:rsidRDefault="00A045E2" w:rsidP="008D0C3D">
            <w:pPr>
              <w:pStyle w:val="Standard"/>
              <w:jc w:val="both"/>
            </w:pPr>
            <w:r>
              <w:t>Повторные торги проводятся в соответствии с условиями проведения первоначальных торгов.</w:t>
            </w:r>
          </w:p>
          <w:p w:rsidR="00A045E2" w:rsidRDefault="00A045E2" w:rsidP="008D0C3D">
            <w:pPr>
              <w:pStyle w:val="Standard"/>
              <w:widowControl/>
              <w:jc w:val="both"/>
            </w:pPr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 w:rsidR="006321E8">
              <w:t>.</w:t>
            </w:r>
          </w:p>
        </w:tc>
      </w:tr>
      <w:tr w:rsidR="00A045E2" w:rsidTr="005C7461">
        <w:trPr>
          <w:trHeight w:val="2677"/>
          <w:jc w:val="center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9D73E6" w:rsidP="008D0C3D">
            <w:pPr>
              <w:pStyle w:val="Standard"/>
              <w:ind w:left="-113" w:right="-64"/>
              <w:jc w:val="center"/>
            </w:pPr>
            <w:r>
              <w:t>21.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8D0C3D">
            <w:pPr>
              <w:pStyle w:val="Standard"/>
            </w:pPr>
            <w:r>
              <w:t>Продажа имущества посредством публичного предложения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5E2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 xml:space="preserve">В случае если повторные торги по продаже имущества признаны несостоявшимися или договор купли-продажи не был заключен с их единственным участником, в случае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купли-продажи по результатам повторных торгов, а также в случае </w:t>
            </w:r>
            <w:proofErr w:type="spellStart"/>
            <w:r>
              <w:t>нереализации</w:t>
            </w:r>
            <w:proofErr w:type="spellEnd"/>
            <w:r>
              <w:t xml:space="preserve"> кредитором, требования которого обеспечены залогом имущества должника, своего права оставить предмет залога за собой продаваемое на торгах имущество должника подлежит продаже посредством публичного предложения.</w:t>
            </w:r>
          </w:p>
          <w:p w:rsidR="00A045E2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При продаже имущества посредством публичного предложения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 Форма подачи предложения о цене имущества Должника открытая.</w:t>
            </w:r>
          </w:p>
          <w:p w:rsidR="00A045E2" w:rsidRPr="009C65D9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 w:rsidRPr="009C65D9">
              <w:t xml:space="preserve">Начальная цена продажи на первом периоде торгов посредством публичного предложения устанавливается сроком на </w:t>
            </w:r>
            <w:r w:rsidRPr="00065249">
              <w:rPr>
                <w:b/>
                <w:bCs/>
              </w:rPr>
              <w:t>37 календарных дней</w:t>
            </w:r>
            <w:r w:rsidRPr="009C65D9">
              <w:t xml:space="preserve"> с даты публикации сообщения о продаже имущества Должника посредством публичного предложения</w:t>
            </w:r>
            <w:r>
              <w:t>.</w:t>
            </w:r>
          </w:p>
          <w:p w:rsidR="00A045E2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имущества Должника, указанной в сообщении о продаже, снижение начальной цены продажи имущества Должника осуществляется последовательно на </w:t>
            </w:r>
            <w:r w:rsidR="006321E8">
              <w:rPr>
                <w:b/>
                <w:bCs/>
              </w:rPr>
              <w:t>7</w:t>
            </w:r>
            <w:r w:rsidRPr="00065249">
              <w:rPr>
                <w:b/>
                <w:bCs/>
              </w:rPr>
              <w:t xml:space="preserve"> (</w:t>
            </w:r>
            <w:r w:rsidR="006321E8">
              <w:rPr>
                <w:b/>
                <w:bCs/>
              </w:rPr>
              <w:t>семь</w:t>
            </w:r>
            <w:r w:rsidRPr="00065249">
              <w:rPr>
                <w:b/>
                <w:bCs/>
              </w:rPr>
              <w:t>) процентов</w:t>
            </w:r>
            <w:r>
              <w:t xml:space="preserve"> от начальной цены продажи имущества посредством публичного предложения по истечении каждых </w:t>
            </w:r>
            <w:r w:rsidRPr="00342CA1">
              <w:rPr>
                <w:b/>
                <w:bCs/>
              </w:rPr>
              <w:t>7 (</w:t>
            </w:r>
            <w:r w:rsidR="006321E8" w:rsidRPr="00342CA1">
              <w:rPr>
                <w:b/>
                <w:bCs/>
              </w:rPr>
              <w:t>с</w:t>
            </w:r>
            <w:r w:rsidRPr="00342CA1">
              <w:rPr>
                <w:b/>
                <w:bCs/>
              </w:rPr>
              <w:t>еми)</w:t>
            </w:r>
            <w:r>
              <w:t xml:space="preserve"> календарных дней.</w:t>
            </w:r>
          </w:p>
          <w:p w:rsidR="005C7461" w:rsidRPr="005C7461" w:rsidRDefault="00A045E2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  <w:rPr>
                <w:b/>
                <w:bCs/>
              </w:rPr>
            </w:pPr>
            <w:r w:rsidRPr="009C65D9">
              <w:t xml:space="preserve">Настоящим Положением устанавливается </w:t>
            </w:r>
            <w:r w:rsidR="006321E8">
              <w:rPr>
                <w:b/>
                <w:bCs/>
              </w:rPr>
              <w:t>5</w:t>
            </w:r>
            <w:r w:rsidRPr="00065249">
              <w:rPr>
                <w:b/>
                <w:bCs/>
              </w:rPr>
              <w:t xml:space="preserve"> (</w:t>
            </w:r>
            <w:r w:rsidR="006321E8">
              <w:rPr>
                <w:b/>
                <w:bCs/>
              </w:rPr>
              <w:t>пять</w:t>
            </w:r>
            <w:r w:rsidRPr="00065249">
              <w:rPr>
                <w:b/>
                <w:bCs/>
              </w:rPr>
              <w:t>) периодов</w:t>
            </w:r>
            <w:r w:rsidRPr="009C65D9">
              <w:t xml:space="preserve"> торгов. </w:t>
            </w:r>
          </w:p>
          <w:p w:rsidR="005C7461" w:rsidRDefault="005C7461" w:rsidP="005C7461">
            <w:pPr>
              <w:pStyle w:val="Standard"/>
              <w:widowControl/>
              <w:numPr>
                <w:ilvl w:val="0"/>
                <w:numId w:val="22"/>
              </w:numPr>
              <w:tabs>
                <w:tab w:val="left" w:pos="609"/>
              </w:tabs>
              <w:ind w:firstLine="318"/>
              <w:jc w:val="both"/>
            </w:pPr>
            <w:r>
              <w:t>В случае, если имущество не будет продано с торгов посредством публичного предложения за минимальный размер, указанный в подпункте 1.5 настоящего раздела, финансовый управляющий обязан направить в адрес конкурсного кредитора письмо-уведомление о необходимости определения дальнейшего порядка продажи имущества. Залоговый кредитор в течение 30 календарных дней со дня признания торгов посредством публичного предложения несостоявшимися, направляет финансовому управляющему Дополнения к настоящему Положению, в которых вправе изменить минимальный размер стоимости реализуемого имущества и сроков публичного предложения (повторные торги посредством публичного предложения) либо определяет судьбу имущества иным способом в соответствии с требованиями Закона.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Для торгов в форме публичного предложения устанавливается задаток в размере 10% (десять) процентов от цены лота, установленной для соответствующего периода торгов.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Заявки (оферты) принимаются по начальной цене продажи имущества с последующим ее снижением на величину снижения начальной цены.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t>Передача продавцом имущества осуществляется на основании акта приема-передачи имущества не позднее, чем через 10 дней после полной оплаты.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18"/>
              <w:jc w:val="both"/>
            </w:pPr>
            <w:r>
              <w:lastRenderedPageBreak/>
              <w:t>Залоговый кредитор вправе оставить залоговое имущество за собой на любом этапе проведения торгов посредством публичного предложения, в том числе на этапе повторной реализации посредством публичного предложения, если такое решение принято залоговым кредитором.</w:t>
            </w:r>
          </w:p>
          <w:p w:rsidR="005C7461" w:rsidRDefault="005C7461" w:rsidP="005C7461">
            <w:pPr>
              <w:pStyle w:val="Standard"/>
              <w:widowControl/>
              <w:numPr>
                <w:ilvl w:val="1"/>
                <w:numId w:val="22"/>
              </w:numPr>
              <w:ind w:firstLine="325"/>
              <w:jc w:val="both"/>
            </w:pPr>
            <w:r>
              <w:t>В случае, если торги посредством публичного предложения признаются несостоявшимися в связи с достижением минимальной цены продажи (цены отсечения), тогда залоговый кредитор вправе оставить имущество за собой, с оценкой его стоимости в размере минимальной цены продажи имущества (цены отсечения), перечислив при этом денежные средства в размере, определяемом в соответствии с пунктом 2 ст. 138 Закона о банкротстве, в течение 30 банковских дней, с даты направления конкурсному управляющему заявления об оставлении  предмета залога за собой. Аналогичное право сохраняется за залоговым кредитором в случае проведения повторных торгов посредством публичного предложения. В указанном случае залоговый кредитор вправе оставить нереализованное имущество за собой с оценкой его стоимости в размере минимальной цены продажи имущества (цены отсечения), установленной для повторных торгов посредством публичного предложения.</w:t>
            </w:r>
          </w:p>
          <w:p w:rsidR="005C7461" w:rsidRDefault="005C7461" w:rsidP="005C7461">
            <w:pPr>
              <w:pStyle w:val="Standard"/>
              <w:jc w:val="both"/>
            </w:pPr>
          </w:p>
          <w:p w:rsidR="005C7461" w:rsidRDefault="005C7461" w:rsidP="005C7461">
            <w:pPr>
              <w:pStyle w:val="Standard"/>
              <w:jc w:val="both"/>
            </w:pPr>
            <w:r>
              <w:t>Сообщение о продаже имущества посредством публичного предложения размещается на сайте Единого федерального реестра сведений о банкротстве.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При участии в торгах посредством публичного предложения заявитель обязан обеспечить поступление задатка на счет, указанный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5C7461" w:rsidRDefault="005C7461" w:rsidP="005C7461">
            <w:pPr>
              <w:pStyle w:val="Standard"/>
              <w:jc w:val="both"/>
            </w:pPr>
            <w:r>
              <w:t xml:space="preserve"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</w:t>
            </w:r>
            <w:r>
              <w:lastRenderedPageBreak/>
              <w:t>даты и точного времени представления заявки на участие в торгах, порядкового номера регистрации каждой заявки после наступления одного из следующих случаев: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окончания периода проведения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после наступления одного из следующих случаев: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завершения торгов вследствие оставления конкурсным кредитором предмета залога за собой;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окончания периода проведения торгов.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с момента: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после получения от оператора электронной площадки соответствующих проектов протокола или решения.</w:t>
            </w:r>
          </w:p>
          <w:p w:rsidR="005C7461" w:rsidRDefault="005C7461" w:rsidP="005C7461">
            <w:pPr>
              <w:pStyle w:val="Standard"/>
              <w:jc w:val="both"/>
            </w:pPr>
            <w:r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:rsidR="005C7461" w:rsidRDefault="005C7461" w:rsidP="005C7461">
            <w:pPr>
              <w:pStyle w:val="Standard"/>
              <w:widowControl/>
              <w:tabs>
                <w:tab w:val="left" w:pos="609"/>
              </w:tabs>
              <w:jc w:val="both"/>
            </w:pPr>
            <w:r>
              <w:t>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5C7461" w:rsidRDefault="005C7461" w:rsidP="005C7461">
            <w:pPr>
              <w:pStyle w:val="Standard"/>
              <w:widowControl/>
              <w:tabs>
                <w:tab w:val="left" w:pos="609"/>
              </w:tabs>
              <w:jc w:val="both"/>
            </w:pPr>
          </w:p>
        </w:tc>
      </w:tr>
    </w:tbl>
    <w:p w:rsidR="00A045E2" w:rsidRDefault="00A045E2" w:rsidP="00A045E2">
      <w:pPr>
        <w:pStyle w:val="Standard"/>
        <w:ind w:left="-567"/>
        <w:rPr>
          <w:sz w:val="16"/>
          <w:szCs w:val="16"/>
        </w:rPr>
      </w:pPr>
    </w:p>
    <w:p w:rsidR="00A045E2" w:rsidRDefault="00A045E2" w:rsidP="00A045E2">
      <w:pPr>
        <w:pStyle w:val="Standard"/>
        <w:ind w:left="-567"/>
        <w:rPr>
          <w:sz w:val="16"/>
          <w:szCs w:val="16"/>
        </w:rPr>
      </w:pPr>
    </w:p>
    <w:p w:rsidR="009D73E6" w:rsidRPr="009D73E6" w:rsidRDefault="00A045E2" w:rsidP="00417248">
      <w:pPr>
        <w:pStyle w:val="Standard"/>
        <w:ind w:firstLine="567"/>
        <w:jc w:val="both"/>
        <w:rPr>
          <w:lang w:eastAsia="ar-SA"/>
        </w:rPr>
      </w:pPr>
      <w:r>
        <w:rPr>
          <w:sz w:val="14"/>
          <w:szCs w:val="14"/>
        </w:rP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sectPr w:rsidR="009D73E6" w:rsidRPr="009D73E6" w:rsidSect="00AA6D35">
      <w:footerReference w:type="even" r:id="rId11"/>
      <w:pgSz w:w="11906" w:h="16838" w:code="9"/>
      <w:pgMar w:top="567" w:right="926" w:bottom="993" w:left="108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10" w:rsidRDefault="00FE4C10">
      <w:pPr>
        <w:spacing w:after="0" w:line="240" w:lineRule="auto"/>
      </w:pPr>
      <w:r>
        <w:separator/>
      </w:r>
    </w:p>
  </w:endnote>
  <w:endnote w:type="continuationSeparator" w:id="0">
    <w:p w:rsidR="00FE4C10" w:rsidRDefault="00FE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35" w:rsidRDefault="009E172F" w:rsidP="00AA6D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D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D35" w:rsidRDefault="00AA6D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10" w:rsidRDefault="00FE4C10">
      <w:pPr>
        <w:spacing w:after="0" w:line="240" w:lineRule="auto"/>
      </w:pPr>
      <w:r>
        <w:separator/>
      </w:r>
    </w:p>
  </w:footnote>
  <w:footnote w:type="continuationSeparator" w:id="0">
    <w:p w:rsidR="00FE4C10" w:rsidRDefault="00FE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6E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1EA1E81"/>
    <w:multiLevelType w:val="hybridMultilevel"/>
    <w:tmpl w:val="C73E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10BD"/>
    <w:multiLevelType w:val="multilevel"/>
    <w:tmpl w:val="0268ADB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5C057E0"/>
    <w:multiLevelType w:val="hybridMultilevel"/>
    <w:tmpl w:val="C52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56391"/>
    <w:multiLevelType w:val="multilevel"/>
    <w:tmpl w:val="D9E00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FE41C96"/>
    <w:multiLevelType w:val="hybridMultilevel"/>
    <w:tmpl w:val="27CC41E4"/>
    <w:lvl w:ilvl="0" w:tplc="D27C60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167F9C"/>
    <w:multiLevelType w:val="hybridMultilevel"/>
    <w:tmpl w:val="64CA11B4"/>
    <w:lvl w:ilvl="0" w:tplc="074AF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1C5710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3FC7F63"/>
    <w:multiLevelType w:val="multilevel"/>
    <w:tmpl w:val="9D3A5FD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7FC078C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355683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8AD6243"/>
    <w:multiLevelType w:val="multilevel"/>
    <w:tmpl w:val="0268ADB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4C947C8A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CCE4F9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D713F76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F1B032C"/>
    <w:multiLevelType w:val="hybridMultilevel"/>
    <w:tmpl w:val="F208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638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4BB63A3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E2208D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47529BF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8653D68"/>
    <w:multiLevelType w:val="hybridMultilevel"/>
    <w:tmpl w:val="A2AE6D74"/>
    <w:lvl w:ilvl="0" w:tplc="5C7EB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0605C"/>
    <w:multiLevelType w:val="multilevel"/>
    <w:tmpl w:val="005E65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D11212"/>
    <w:multiLevelType w:val="multilevel"/>
    <w:tmpl w:val="8CF2A9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7A3052FA"/>
    <w:multiLevelType w:val="hybridMultilevel"/>
    <w:tmpl w:val="0FC41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19"/>
  </w:num>
  <w:num w:numId="9">
    <w:abstractNumId w:val="16"/>
  </w:num>
  <w:num w:numId="10">
    <w:abstractNumId w:val="12"/>
  </w:num>
  <w:num w:numId="11">
    <w:abstractNumId w:val="18"/>
  </w:num>
  <w:num w:numId="12">
    <w:abstractNumId w:val="0"/>
  </w:num>
  <w:num w:numId="13">
    <w:abstractNumId w:val="17"/>
  </w:num>
  <w:num w:numId="14">
    <w:abstractNumId w:val="10"/>
  </w:num>
  <w:num w:numId="15">
    <w:abstractNumId w:val="13"/>
  </w:num>
  <w:num w:numId="16">
    <w:abstractNumId w:val="22"/>
  </w:num>
  <w:num w:numId="17">
    <w:abstractNumId w:val="7"/>
  </w:num>
  <w:num w:numId="18">
    <w:abstractNumId w:val="9"/>
  </w:num>
  <w:num w:numId="19">
    <w:abstractNumId w:val="21"/>
  </w:num>
  <w:num w:numId="20">
    <w:abstractNumId w:val="8"/>
  </w:num>
  <w:num w:numId="21">
    <w:abstractNumId w:val="3"/>
  </w:num>
  <w:num w:numId="22">
    <w:abstractNumId w:val="11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D35"/>
    <w:rsid w:val="0006254D"/>
    <w:rsid w:val="000A4B8B"/>
    <w:rsid w:val="000B0263"/>
    <w:rsid w:val="000F4024"/>
    <w:rsid w:val="001013CF"/>
    <w:rsid w:val="00120292"/>
    <w:rsid w:val="0012429C"/>
    <w:rsid w:val="0015381A"/>
    <w:rsid w:val="00171758"/>
    <w:rsid w:val="001D51EC"/>
    <w:rsid w:val="001F67A5"/>
    <w:rsid w:val="0021170C"/>
    <w:rsid w:val="00244C12"/>
    <w:rsid w:val="002A2926"/>
    <w:rsid w:val="002C04EA"/>
    <w:rsid w:val="003061ED"/>
    <w:rsid w:val="00326B95"/>
    <w:rsid w:val="00342CA1"/>
    <w:rsid w:val="00366581"/>
    <w:rsid w:val="003D3EAA"/>
    <w:rsid w:val="003D5CF2"/>
    <w:rsid w:val="003F335A"/>
    <w:rsid w:val="00417248"/>
    <w:rsid w:val="005365C3"/>
    <w:rsid w:val="005654F8"/>
    <w:rsid w:val="00567D23"/>
    <w:rsid w:val="005A0A0C"/>
    <w:rsid w:val="005B0D2C"/>
    <w:rsid w:val="005B5788"/>
    <w:rsid w:val="005C7461"/>
    <w:rsid w:val="005D0E58"/>
    <w:rsid w:val="005D4B1C"/>
    <w:rsid w:val="006158C2"/>
    <w:rsid w:val="0062305F"/>
    <w:rsid w:val="006321E8"/>
    <w:rsid w:val="006D2D71"/>
    <w:rsid w:val="006D48A0"/>
    <w:rsid w:val="007022BF"/>
    <w:rsid w:val="00704DF8"/>
    <w:rsid w:val="00710352"/>
    <w:rsid w:val="00723876"/>
    <w:rsid w:val="0074364A"/>
    <w:rsid w:val="00767577"/>
    <w:rsid w:val="00776648"/>
    <w:rsid w:val="007A0C6D"/>
    <w:rsid w:val="008205BA"/>
    <w:rsid w:val="008661BA"/>
    <w:rsid w:val="00881CE4"/>
    <w:rsid w:val="008A05B5"/>
    <w:rsid w:val="00907C51"/>
    <w:rsid w:val="009C4F73"/>
    <w:rsid w:val="009D3212"/>
    <w:rsid w:val="009D73E6"/>
    <w:rsid w:val="009E172F"/>
    <w:rsid w:val="00A045E2"/>
    <w:rsid w:val="00A13A39"/>
    <w:rsid w:val="00A33546"/>
    <w:rsid w:val="00A3566D"/>
    <w:rsid w:val="00A37BD2"/>
    <w:rsid w:val="00A71C89"/>
    <w:rsid w:val="00AA6D35"/>
    <w:rsid w:val="00B0498B"/>
    <w:rsid w:val="00B1178B"/>
    <w:rsid w:val="00B21096"/>
    <w:rsid w:val="00BA3A4B"/>
    <w:rsid w:val="00BA6DCA"/>
    <w:rsid w:val="00C11D82"/>
    <w:rsid w:val="00C5632E"/>
    <w:rsid w:val="00D04374"/>
    <w:rsid w:val="00D05C51"/>
    <w:rsid w:val="00D70DEF"/>
    <w:rsid w:val="00DE39E5"/>
    <w:rsid w:val="00E350CC"/>
    <w:rsid w:val="00EA599D"/>
    <w:rsid w:val="00F229FC"/>
    <w:rsid w:val="00F65F5F"/>
    <w:rsid w:val="00F84EF0"/>
    <w:rsid w:val="00FC2D86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A6D35"/>
  </w:style>
  <w:style w:type="paragraph" w:customStyle="1" w:styleId="ConsPlusNonformat">
    <w:name w:val="ConsPlusNonformat"/>
    <w:rsid w:val="00AA6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A6D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AA6D35"/>
  </w:style>
  <w:style w:type="character" w:styleId="a3">
    <w:name w:val="Hyperlink"/>
    <w:rsid w:val="00AA6D35"/>
    <w:rPr>
      <w:color w:val="0000FF"/>
      <w:u w:val="single"/>
    </w:rPr>
  </w:style>
  <w:style w:type="paragraph" w:customStyle="1" w:styleId="listparagraphcxspmiddle">
    <w:name w:val="listparagraphcxspmiddle"/>
    <w:basedOn w:val="a"/>
    <w:rsid w:val="00AA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rsid w:val="00AA6D35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AA6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6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6D35"/>
  </w:style>
  <w:style w:type="paragraph" w:customStyle="1" w:styleId="ConsPlusNormal">
    <w:name w:val="ConsPlusNormal"/>
    <w:rsid w:val="00AA6D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A6D3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8">
    <w:name w:val="header"/>
    <w:basedOn w:val="a"/>
    <w:link w:val="a9"/>
    <w:rsid w:val="00AA6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AA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AA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A6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A6D35"/>
    <w:rPr>
      <w:vertAlign w:val="superscript"/>
    </w:rPr>
  </w:style>
  <w:style w:type="table" w:styleId="ad">
    <w:name w:val="Table Grid"/>
    <w:basedOn w:val="a1"/>
    <w:rsid w:val="00AA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с отступом 22"/>
    <w:basedOn w:val="a"/>
    <w:rsid w:val="00AA6D3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rsid w:val="00AA6D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A6D3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AA6D35"/>
  </w:style>
  <w:style w:type="paragraph" w:styleId="af0">
    <w:name w:val="List Paragraph"/>
    <w:basedOn w:val="a"/>
    <w:qFormat/>
    <w:rsid w:val="00AA6D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AA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A0C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0">
    <w:name w:val="Обычный1"/>
    <w:rsid w:val="00A0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70E87E5106903B2C2693164E83ABCA2276C913842C8ACC75FF6C560D0667AC2FE2ED39A0D15019R9r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6B60F-507D-4F48-B4A9-38F1E249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Копыткина Марина</dc:creator>
  <cp:keywords/>
  <dc:description/>
  <cp:lastModifiedBy>Пользователь</cp:lastModifiedBy>
  <cp:revision>36</cp:revision>
  <cp:lastPrinted>2021-02-25T09:17:00Z</cp:lastPrinted>
  <dcterms:created xsi:type="dcterms:W3CDTF">2020-11-05T08:37:00Z</dcterms:created>
  <dcterms:modified xsi:type="dcterms:W3CDTF">2021-11-03T12:41:00Z</dcterms:modified>
</cp:coreProperties>
</file>