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EB29" w14:textId="77777777" w:rsidR="00756E5B" w:rsidRDefault="00756E5B" w:rsidP="00756E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14:paraId="1CE73AE5" w14:textId="77777777" w:rsidR="00756E5B" w:rsidRDefault="00756E5B" w:rsidP="00756E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Оферте </w:t>
      </w:r>
    </w:p>
    <w:p w14:paraId="6DCB231A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о задатке №____ </w:t>
      </w:r>
    </w:p>
    <w:p w14:paraId="250E9A54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(договор присоединения) </w:t>
      </w:r>
    </w:p>
    <w:p w14:paraId="3C4341FC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Акционерное общество «Российский аукционный дом», </w:t>
      </w:r>
      <w:r>
        <w:rPr>
          <w:sz w:val="23"/>
          <w:szCs w:val="23"/>
        </w:rPr>
        <w:t xml:space="preserve">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>
        <w:rPr>
          <w:sz w:val="23"/>
          <w:szCs w:val="23"/>
        </w:rPr>
        <w:t>Канцеровой</w:t>
      </w:r>
      <w:proofErr w:type="spellEnd"/>
      <w:r>
        <w:rPr>
          <w:sz w:val="23"/>
          <w:szCs w:val="23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 </w:t>
      </w:r>
      <w:r>
        <w:rPr>
          <w:b/>
          <w:bCs/>
          <w:sz w:val="23"/>
          <w:szCs w:val="23"/>
        </w:rPr>
        <w:t>_____________________, именуемый в дальнейшем «Организатор торгов»</w:t>
      </w:r>
      <w:r>
        <w:rPr>
          <w:sz w:val="23"/>
          <w:szCs w:val="23"/>
        </w:rPr>
        <w:t xml:space="preserve">, и присоединившийся к настоящему Договору претендент 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дальнейшем </w:t>
      </w:r>
      <w:r>
        <w:rPr>
          <w:b/>
          <w:bCs/>
          <w:sz w:val="23"/>
          <w:szCs w:val="23"/>
        </w:rPr>
        <w:t xml:space="preserve">«Претендент», </w:t>
      </w:r>
      <w:r>
        <w:rPr>
          <w:sz w:val="23"/>
          <w:szCs w:val="23"/>
        </w:rPr>
        <w:t xml:space="preserve">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14:paraId="7B474699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>
        <w:rPr>
          <w:b/>
          <w:bCs/>
          <w:sz w:val="23"/>
          <w:szCs w:val="23"/>
        </w:rPr>
        <w:t xml:space="preserve">в размере ____% от начальной цены Имущества </w:t>
      </w:r>
      <w:r>
        <w:rPr>
          <w:sz w:val="23"/>
          <w:szCs w:val="23"/>
        </w:rPr>
        <w:t xml:space="preserve">(далее – «Задаток») на расчетный счет Оператора электронной площадки: </w:t>
      </w:r>
    </w:p>
    <w:p w14:paraId="786C448E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Получатель - АО «Российский аукционный дом» (ИНН 7838430413, КПП 783801001): </w:t>
      </w:r>
    </w:p>
    <w:p w14:paraId="6C8EE7DB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р/с № 40702810355000036459 в СЕВЕРО-ЗАПАДНЫЙ БАНК ПАО СБЕРБАНК, </w:t>
      </w:r>
    </w:p>
    <w:p w14:paraId="4161A888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БИК 044030653, к/с 30101810500000000653. </w:t>
      </w:r>
    </w:p>
    <w:p w14:paraId="5A8B3981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Задаток должен быть внесен Претендентом не позднее даты, указанной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должника. Задаток считается внесенным с даты поступления всей суммы Задатка на указанный счет. </w:t>
      </w:r>
    </w:p>
    <w:p w14:paraId="2A29EA5F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</w:t>
      </w:r>
    </w:p>
    <w:p w14:paraId="2511168E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</w:p>
    <w:p w14:paraId="1B9B0979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>
        <w:rPr>
          <w:b/>
          <w:bCs/>
          <w:sz w:val="23"/>
          <w:szCs w:val="23"/>
        </w:rPr>
        <w:t>Имущества</w:t>
      </w:r>
      <w:r>
        <w:rPr>
          <w:sz w:val="23"/>
          <w:szCs w:val="23"/>
        </w:rPr>
        <w:t xml:space="preserve">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14:paraId="25C7302A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58F807D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Исполнение обязанности по внесению суммы задатка третьими лицами не допускается. </w:t>
      </w:r>
    </w:p>
    <w:p w14:paraId="4D413551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Сроки и порядок возврата суммы задатка, внесенного Претендентом на счет </w:t>
      </w:r>
      <w:proofErr w:type="gramStart"/>
      <w:r>
        <w:rPr>
          <w:sz w:val="23"/>
          <w:szCs w:val="23"/>
        </w:rPr>
        <w:t>Оператора электронной площадки</w:t>
      </w:r>
      <w:proofErr w:type="gramEnd"/>
      <w:r>
        <w:rPr>
          <w:sz w:val="23"/>
          <w:szCs w:val="23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14:paraId="59A75292" w14:textId="77777777" w:rsidR="00756E5B" w:rsidRDefault="00756E5B" w:rsidP="00756E5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14:paraId="03178555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14:paraId="3862BCA3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756E5B" w14:paraId="47A38292" w14:textId="77777777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4755" w:type="dxa"/>
          </w:tcPr>
          <w:p w14:paraId="3EEB79E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Реквизиты сторон: Оператор электронной площадки: </w:t>
            </w:r>
          </w:p>
          <w:p w14:paraId="6AAF9436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Акционерное общество </w:t>
            </w:r>
          </w:p>
          <w:p w14:paraId="6CD5D5E6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«Российский аукционный дом» </w:t>
            </w:r>
          </w:p>
          <w:p w14:paraId="627BC32D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для корреспонденции: </w:t>
            </w:r>
          </w:p>
          <w:p w14:paraId="40FB8178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190000 Санкт-Петербург, </w:t>
            </w:r>
          </w:p>
          <w:p w14:paraId="0BA2B68F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proofErr w:type="spellStart"/>
            <w:r>
              <w:rPr>
                <w:sz w:val="23"/>
                <w:szCs w:val="23"/>
              </w:rPr>
              <w:t>Гривцова</w:t>
            </w:r>
            <w:proofErr w:type="spellEnd"/>
            <w:r>
              <w:rPr>
                <w:sz w:val="23"/>
                <w:szCs w:val="23"/>
              </w:rPr>
              <w:t xml:space="preserve">, д.5, лит. В </w:t>
            </w:r>
          </w:p>
          <w:p w14:paraId="7C4236E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8 (800) 777-57-57 </w:t>
            </w:r>
          </w:p>
          <w:p w14:paraId="13405904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1097847233351, ИНН: 7838430413, КПП: 783801001 </w:t>
            </w:r>
          </w:p>
          <w:p w14:paraId="26A3AAEC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 № 40702810355000036459 </w:t>
            </w:r>
          </w:p>
          <w:p w14:paraId="6FE0E99C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СЕВЕРО-ЗАПАДНЫЙ БАНК ПАО СБЕРБАНК </w:t>
            </w:r>
          </w:p>
          <w:p w14:paraId="226F099F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044030653 </w:t>
            </w:r>
          </w:p>
          <w:p w14:paraId="18D0EDA8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к/с 30101810500000000653 </w:t>
            </w:r>
          </w:p>
        </w:tc>
        <w:tc>
          <w:tcPr>
            <w:tcW w:w="4755" w:type="dxa"/>
          </w:tcPr>
          <w:p w14:paraId="223A1828" w14:textId="77777777" w:rsidR="00756E5B" w:rsidRDefault="00756E5B">
            <w:pPr>
              <w:pStyle w:val="Default"/>
            </w:pPr>
            <w:r>
              <w:t xml:space="preserve">ПРЕТЕНДЕНТ: </w:t>
            </w:r>
          </w:p>
          <w:p w14:paraId="29BD6D0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 </w:t>
            </w:r>
          </w:p>
          <w:p w14:paraId="630B9B39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4F4ECE12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1D4465C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64004F17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7AE7051C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0BBC089F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</w:tc>
      </w:tr>
    </w:tbl>
    <w:p w14:paraId="05F57F1D" w14:textId="77777777" w:rsidR="00B067AE" w:rsidRDefault="00756E5B"/>
    <w:sectPr w:rsidR="00B067AE" w:rsidSect="0075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5"/>
    <w:rsid w:val="001925B5"/>
    <w:rsid w:val="005432FF"/>
    <w:rsid w:val="00756E5B"/>
    <w:rsid w:val="00D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F8E7-9516-4EB0-A37D-EF111EB0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2021-12-17T14:51:00Z</dcterms:created>
  <dcterms:modified xsi:type="dcterms:W3CDTF">2021-12-17T14:51:00Z</dcterms:modified>
</cp:coreProperties>
</file>