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5F7137D3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62FE0" w:rsidRPr="00E62FE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E62FE0" w:rsidRPr="00E62FE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E62FE0" w:rsidRPr="00E62FE0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E62FE0" w:rsidRPr="00E62FE0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E62FE0" w:rsidRPr="00E62FE0">
        <w:rPr>
          <w:rFonts w:ascii="Times New Roman" w:hAnsi="Times New Roman" w:cs="Times New Roman"/>
          <w:color w:val="000000"/>
          <w:sz w:val="24"/>
          <w:szCs w:val="24"/>
        </w:rPr>
        <w:t>, (812) 334-26-04, 8(800) 777-57-57, ersh@auction-house.ru)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Московской области от 08 декабря 2015 г. по делу № А41-90487/15 конкурсным управляющим (ликвидатором) Коммерческого банка «Богородский муниципальный банк» Общества с ограниченной ответственностью (КБ «БМБ» (ООО), адрес регистрации: 142400, Московская область, г. Ногинск, ул. Советская, д.45, ИНН 5031032717, ОГРН 1025000006822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5AAE2590" w:rsidR="00EA7238" w:rsidRDefault="00EA7238" w:rsidP="00E62F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</w:t>
      </w:r>
      <w:r w:rsidR="00E62FE0" w:rsidRPr="00E62FE0">
        <w:rPr>
          <w:rFonts w:ascii="Times New Roman" w:hAnsi="Times New Roman" w:cs="Times New Roman"/>
          <w:color w:val="000000"/>
          <w:sz w:val="24"/>
          <w:szCs w:val="24"/>
        </w:rPr>
        <w:t>являются права требования к юридическ</w:t>
      </w:r>
      <w:r w:rsidR="00E62FE0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="00E62FE0" w:rsidRPr="00E62FE0">
        <w:rPr>
          <w:rFonts w:ascii="Times New Roman" w:hAnsi="Times New Roman" w:cs="Times New Roman"/>
          <w:color w:val="000000"/>
          <w:sz w:val="24"/>
          <w:szCs w:val="24"/>
        </w:rPr>
        <w:t xml:space="preserve"> лиц</w:t>
      </w:r>
      <w:r w:rsidR="00E62FE0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="00E62FE0" w:rsidRPr="00E62FE0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– начальная цена продажи лота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71CE654" w14:textId="32D37283" w:rsidR="00E62FE0" w:rsidRDefault="00E62F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E62FE0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E62FE0">
        <w:rPr>
          <w:rFonts w:ascii="Times New Roman" w:hAnsi="Times New Roman" w:cs="Times New Roman"/>
          <w:color w:val="000000"/>
          <w:sz w:val="24"/>
          <w:szCs w:val="24"/>
        </w:rPr>
        <w:t>СпецТрансРегионСтрой</w:t>
      </w:r>
      <w:proofErr w:type="spellEnd"/>
      <w:r w:rsidRPr="00E62FE0">
        <w:rPr>
          <w:rFonts w:ascii="Times New Roman" w:hAnsi="Times New Roman" w:cs="Times New Roman"/>
          <w:color w:val="000000"/>
          <w:sz w:val="24"/>
          <w:szCs w:val="24"/>
        </w:rPr>
        <w:t>», ИНН 7716584448, право требование имеет истекший срок исковой давности, КД 150-13 от 01.11.2013, КД 145-13 от 16.10.2013, определение АС г. Москвы от 31.08.2017 по делу А40-148574/13-73-181 Б о признании сделки недействительной (26 700 000,00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62FE0">
        <w:rPr>
          <w:rFonts w:ascii="Times New Roman" w:hAnsi="Times New Roman" w:cs="Times New Roman"/>
          <w:color w:val="000000"/>
          <w:sz w:val="24"/>
          <w:szCs w:val="24"/>
        </w:rPr>
        <w:t>26 700 000,00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2BE9448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E62FE0">
        <w:rPr>
          <w:rFonts w:ascii="Times New Roman CYR" w:hAnsi="Times New Roman CYR" w:cs="Times New Roman CYR"/>
          <w:color w:val="000000"/>
        </w:rPr>
        <w:t>а</w:t>
      </w:r>
      <w:r w:rsidRPr="00A115B3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058F628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62FE0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35212C7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E62FE0" w:rsidRPr="00E62FE0">
        <w:rPr>
          <w:rFonts w:ascii="Times New Roman CYR" w:hAnsi="Times New Roman CYR" w:cs="Times New Roman CYR"/>
          <w:b/>
          <w:bCs/>
          <w:color w:val="000000"/>
        </w:rPr>
        <w:t>16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1E9D36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E62FE0" w:rsidRPr="00E62FE0">
        <w:rPr>
          <w:b/>
          <w:bCs/>
          <w:color w:val="000000"/>
        </w:rPr>
        <w:t>16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E62FE0" w:rsidRPr="00E62FE0">
        <w:rPr>
          <w:b/>
          <w:bCs/>
          <w:color w:val="000000"/>
        </w:rPr>
        <w:t>28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E62FE0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E62FE0">
        <w:rPr>
          <w:color w:val="000000"/>
        </w:rPr>
        <w:t xml:space="preserve">а </w:t>
      </w:r>
      <w:r w:rsidRPr="00A115B3">
        <w:rPr>
          <w:color w:val="000000"/>
        </w:rPr>
        <w:t>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2624E1F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E62FE0" w:rsidRPr="00E62FE0">
        <w:rPr>
          <w:b/>
          <w:bCs/>
          <w:color w:val="000000"/>
        </w:rPr>
        <w:t>05 октября</w:t>
      </w:r>
      <w:r w:rsidR="00E12685" w:rsidRPr="00E62FE0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E62FE0" w:rsidRPr="00E62FE0">
        <w:rPr>
          <w:b/>
          <w:bCs/>
          <w:color w:val="000000"/>
        </w:rPr>
        <w:t>18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C5C4B2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E62FE0">
        <w:rPr>
          <w:b/>
          <w:bCs/>
          <w:color w:val="000000"/>
        </w:rPr>
        <w:t xml:space="preserve">30 декабря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E62FE0">
        <w:rPr>
          <w:b/>
          <w:bCs/>
          <w:color w:val="000000"/>
        </w:rPr>
        <w:t xml:space="preserve">21 января </w:t>
      </w:r>
      <w:r w:rsidR="00E12685">
        <w:rPr>
          <w:b/>
        </w:rPr>
        <w:t>202</w:t>
      </w:r>
      <w:r w:rsidR="00E62FE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07AC3C2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E62FE0" w:rsidRPr="00E62FE0">
        <w:rPr>
          <w:b/>
          <w:bCs/>
          <w:color w:val="000000"/>
        </w:rPr>
        <w:t>30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</w:t>
      </w:r>
      <w:r w:rsidR="00E62FE0">
        <w:rPr>
          <w:color w:val="000000"/>
        </w:rPr>
        <w:t>1</w:t>
      </w:r>
      <w:r w:rsidRPr="00A115B3">
        <w:rPr>
          <w:color w:val="000000"/>
        </w:rPr>
        <w:t xml:space="preserve"> (</w:t>
      </w:r>
      <w:r w:rsidR="00E62FE0">
        <w:rPr>
          <w:color w:val="000000"/>
        </w:rPr>
        <w:t>Один</w:t>
      </w:r>
      <w:r w:rsidRPr="00A115B3">
        <w:rPr>
          <w:color w:val="000000"/>
        </w:rPr>
        <w:t>) календарны</w:t>
      </w:r>
      <w:r w:rsidR="00E62FE0">
        <w:rPr>
          <w:color w:val="000000"/>
        </w:rPr>
        <w:t>й</w:t>
      </w:r>
      <w:r w:rsidRPr="00A115B3">
        <w:rPr>
          <w:color w:val="000000"/>
        </w:rPr>
        <w:t xml:space="preserve"> д</w:t>
      </w:r>
      <w:r w:rsidR="00E62FE0">
        <w:rPr>
          <w:color w:val="000000"/>
        </w:rPr>
        <w:t>ень</w:t>
      </w:r>
      <w:r w:rsidRPr="00A115B3">
        <w:rPr>
          <w:color w:val="000000"/>
        </w:rPr>
        <w:t xml:space="preserve"> до даты окончания соответствующего периода понижения цены продажи лот</w:t>
      </w:r>
      <w:r w:rsidR="00E62FE0">
        <w:rPr>
          <w:color w:val="000000"/>
        </w:rPr>
        <w:t>а</w:t>
      </w:r>
      <w:r w:rsidRPr="00A115B3">
        <w:rPr>
          <w:color w:val="000000"/>
        </w:rPr>
        <w:t xml:space="preserve"> в 14:00 часов по московскому времени.</w:t>
      </w:r>
    </w:p>
    <w:p w14:paraId="411D9E91" w14:textId="7149D32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E62FE0">
        <w:rPr>
          <w:color w:val="000000"/>
        </w:rPr>
        <w:t>а</w:t>
      </w:r>
      <w:r w:rsidRPr="00A115B3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E62FE0">
        <w:rPr>
          <w:color w:val="000000"/>
        </w:rPr>
        <w:t>а</w:t>
      </w:r>
      <w:r w:rsidRPr="00A115B3">
        <w:rPr>
          <w:color w:val="000000"/>
        </w:rPr>
        <w:t>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1DB3857A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</w:t>
      </w:r>
      <w:r w:rsidR="00E62FE0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устанавливаются равными начальным ценам продажи лот</w:t>
      </w:r>
      <w:r w:rsidR="00E62FE0">
        <w:rPr>
          <w:color w:val="000000"/>
        </w:rPr>
        <w:t>а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388CDA74" w14:textId="07A968F5" w:rsidR="00E62FE0" w:rsidRPr="00E62FE0" w:rsidRDefault="00E62FE0" w:rsidP="00E62F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62FE0">
        <w:rPr>
          <w:color w:val="000000"/>
        </w:rPr>
        <w:t>с 30 декабря 2021 г. по 11 января 2022 г. - в размере начальной цены продажи лот</w:t>
      </w:r>
      <w:r>
        <w:rPr>
          <w:color w:val="000000"/>
        </w:rPr>
        <w:t>а</w:t>
      </w:r>
      <w:r w:rsidRPr="00E62FE0">
        <w:rPr>
          <w:color w:val="000000"/>
        </w:rPr>
        <w:t>;</w:t>
      </w:r>
    </w:p>
    <w:p w14:paraId="0EA555A2" w14:textId="747EEF1D" w:rsidR="00E62FE0" w:rsidRPr="00E62FE0" w:rsidRDefault="00E62FE0" w:rsidP="00E62F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62FE0">
        <w:rPr>
          <w:color w:val="000000"/>
        </w:rPr>
        <w:t>с 12 января 2022 г. по 14 января 2022 г. - в размере 68,00% от начальной цены продажи лот</w:t>
      </w:r>
      <w:r>
        <w:rPr>
          <w:color w:val="000000"/>
        </w:rPr>
        <w:t>а</w:t>
      </w:r>
    </w:p>
    <w:p w14:paraId="77D2DD59" w14:textId="27B6D11E" w:rsidR="00E62FE0" w:rsidRPr="00E62FE0" w:rsidRDefault="00E62FE0" w:rsidP="00E62F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62FE0">
        <w:rPr>
          <w:color w:val="000000"/>
        </w:rPr>
        <w:t>с 15 января 2022 г. по 18 января 2022 г. - в размере 36,00% от начальной цены продажи лот</w:t>
      </w:r>
      <w:r>
        <w:rPr>
          <w:color w:val="000000"/>
        </w:rPr>
        <w:t>а</w:t>
      </w:r>
      <w:r w:rsidRPr="00E62FE0">
        <w:rPr>
          <w:color w:val="000000"/>
        </w:rPr>
        <w:t>;</w:t>
      </w:r>
    </w:p>
    <w:p w14:paraId="0B1449F4" w14:textId="381472EF" w:rsidR="00E62FE0" w:rsidRDefault="00E62FE0" w:rsidP="00E62F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2FE0">
        <w:rPr>
          <w:color w:val="000000"/>
        </w:rPr>
        <w:t>с 19 января 2022 г. по 21 января 2022 г. - в размере 4,00% от начальной цены продажи лот</w:t>
      </w:r>
      <w:r>
        <w:rPr>
          <w:color w:val="000000"/>
        </w:rPr>
        <w:t>а.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52D2A96" w14:textId="0FC45BA8" w:rsidR="005B7696" w:rsidRDefault="006B43E3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03C2" w:rsidRPr="000F0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пн-чт</w:t>
      </w:r>
      <w:proofErr w:type="spellEnd"/>
      <w:r w:rsidR="000F03C2" w:rsidRPr="000F0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09:00 до 18:00 часов, </w:t>
      </w:r>
      <w:proofErr w:type="spellStart"/>
      <w:r w:rsidR="000F03C2" w:rsidRPr="000F0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пт</w:t>
      </w:r>
      <w:proofErr w:type="spellEnd"/>
      <w:r w:rsidR="000F03C2" w:rsidRPr="000F0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09:00 до 16:45 часов по адресу: г. Москва, Павелецкая наб., д.8, тел. +7(495)725-31-47, доб. 64-</w:t>
      </w:r>
      <w:r w:rsidR="000F0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</w:t>
      </w:r>
      <w:r w:rsidR="000F03C2" w:rsidRPr="000F0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64-17</w:t>
      </w:r>
      <w:r w:rsidR="000F0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64-21</w:t>
      </w:r>
      <w:r w:rsidR="000F03C2" w:rsidRPr="000F0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у ОТ: 8 (812) 334-20-50 (с 9.00 до 18.00 по Московскому времени в будние дни) </w:t>
      </w:r>
      <w:hyperlink r:id="rId7" w:history="1">
        <w:r w:rsidR="005B7696" w:rsidRPr="00C74529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informmsk@auction-house.ru</w:t>
        </w:r>
      </w:hyperlink>
      <w:r w:rsidR="000F03C2" w:rsidRPr="000F0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C6C5A1C" w14:textId="3033FAE7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0F03C2"/>
    <w:rsid w:val="00130BFB"/>
    <w:rsid w:val="0015099D"/>
    <w:rsid w:val="001F039D"/>
    <w:rsid w:val="002C312D"/>
    <w:rsid w:val="00365722"/>
    <w:rsid w:val="00467D6B"/>
    <w:rsid w:val="00564010"/>
    <w:rsid w:val="005B7696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62FE0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8A506BDF-C7D8-40B3-A051-33F75D99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5B7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1708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4</cp:revision>
  <dcterms:created xsi:type="dcterms:W3CDTF">2021-09-28T08:15:00Z</dcterms:created>
  <dcterms:modified xsi:type="dcterms:W3CDTF">2021-09-28T08:18:00Z</dcterms:modified>
</cp:coreProperties>
</file>