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3BE9" w14:textId="77777777" w:rsidR="0072311B" w:rsidRPr="0097105A" w:rsidRDefault="00D339F9" w:rsidP="00E92A4D">
      <w:pPr>
        <w:jc w:val="center"/>
        <w:rPr>
          <w:b/>
        </w:rPr>
      </w:pPr>
      <w:r w:rsidRPr="0097105A">
        <w:rPr>
          <w:b/>
        </w:rPr>
        <w:t xml:space="preserve">Документация по проведению торгов </w:t>
      </w:r>
    </w:p>
    <w:p w14:paraId="0D313FA0" w14:textId="77777777" w:rsidR="002305B3" w:rsidRPr="0097105A" w:rsidRDefault="00BA7342" w:rsidP="00E92A4D">
      <w:pPr>
        <w:jc w:val="center"/>
        <w:rPr>
          <w:b/>
          <w:color w:val="FF0000"/>
        </w:rPr>
      </w:pPr>
      <w:r w:rsidRPr="0097105A">
        <w:rPr>
          <w:b/>
          <w:lang w:val="zh-CN"/>
        </w:rPr>
        <w:t>Общество</w:t>
      </w:r>
      <w:r w:rsidR="003949C4" w:rsidRPr="0097105A">
        <w:rPr>
          <w:b/>
        </w:rPr>
        <w:t>м</w:t>
      </w:r>
      <w:r w:rsidRPr="0097105A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97105A">
        <w:rPr>
          <w:b/>
        </w:rPr>
        <w:t>Д.У. Закрытым рентным паевым инвестиционным фондом «Капитальные вложения</w:t>
      </w:r>
      <w:r w:rsidRPr="0097105A">
        <w:rPr>
          <w:b/>
          <w:bCs/>
        </w:rPr>
        <w:t>»</w:t>
      </w:r>
      <w:r w:rsidRPr="0097105A">
        <w:rPr>
          <w:b/>
          <w:lang w:val="zh-CN"/>
        </w:rPr>
        <w:t xml:space="preserve"> </w:t>
      </w:r>
      <w:r w:rsidR="00D339F9" w:rsidRPr="0097105A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97105A">
        <w:rPr>
          <w:b/>
        </w:rPr>
        <w:t>Закрыт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рентн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паев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инвестиционн</w:t>
      </w:r>
      <w:r w:rsidR="000F65E6" w:rsidRPr="0097105A">
        <w:rPr>
          <w:b/>
        </w:rPr>
        <w:t>ого</w:t>
      </w:r>
      <w:r w:rsidR="003949C4" w:rsidRPr="0097105A">
        <w:rPr>
          <w:b/>
        </w:rPr>
        <w:t xml:space="preserve"> фонд</w:t>
      </w:r>
      <w:r w:rsidR="000F65E6" w:rsidRPr="0097105A">
        <w:rPr>
          <w:b/>
        </w:rPr>
        <w:t>а</w:t>
      </w:r>
      <w:r w:rsidR="003949C4" w:rsidRPr="0097105A">
        <w:rPr>
          <w:b/>
        </w:rPr>
        <w:t xml:space="preserve"> «Капитальные вложения</w:t>
      </w:r>
      <w:r w:rsidR="003949C4" w:rsidRPr="0097105A">
        <w:rPr>
          <w:b/>
          <w:bCs/>
        </w:rPr>
        <w:t>»</w:t>
      </w:r>
      <w:r w:rsidR="003949C4" w:rsidRPr="0097105A">
        <w:rPr>
          <w:b/>
          <w:lang w:val="zh-CN"/>
        </w:rPr>
        <w:t xml:space="preserve"> </w:t>
      </w:r>
      <w:r w:rsidR="00D339F9" w:rsidRPr="0097105A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356298C5" w14:textId="77777777" w:rsidR="00386148" w:rsidRPr="0097105A" w:rsidRDefault="00386148" w:rsidP="00236FB7">
      <w:pPr>
        <w:ind w:firstLine="567"/>
        <w:jc w:val="center"/>
        <w:rPr>
          <w:b/>
        </w:rPr>
      </w:pPr>
    </w:p>
    <w:p w14:paraId="228B8786" w14:textId="77777777" w:rsidR="00915D5B" w:rsidRPr="0097105A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97105A">
        <w:rPr>
          <w:b/>
          <w:bCs/>
          <w:iCs/>
          <w:sz w:val="24"/>
          <w:szCs w:val="24"/>
        </w:rPr>
        <w:t>1</w:t>
      </w:r>
      <w:r w:rsidR="001B7591" w:rsidRPr="0097105A">
        <w:rPr>
          <w:b/>
          <w:bCs/>
          <w:iCs/>
          <w:sz w:val="24"/>
          <w:szCs w:val="24"/>
        </w:rPr>
        <w:t xml:space="preserve">. Информация </w:t>
      </w:r>
      <w:r w:rsidR="00A36ED4" w:rsidRPr="0097105A">
        <w:rPr>
          <w:b/>
          <w:bCs/>
          <w:iCs/>
          <w:sz w:val="24"/>
          <w:szCs w:val="24"/>
        </w:rPr>
        <w:t>о торгах</w:t>
      </w:r>
    </w:p>
    <w:p w14:paraId="5DDADDDE" w14:textId="77777777" w:rsidR="00AA6E26" w:rsidRPr="0097105A" w:rsidRDefault="00AA6E26" w:rsidP="00AA6E26"/>
    <w:p w14:paraId="307E84B6" w14:textId="504CFDDE" w:rsidR="00D339F9" w:rsidRPr="00DB0934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Торги по реализации </w:t>
      </w:r>
      <w:r w:rsidR="00D87FB7" w:rsidRPr="00B31C27">
        <w:rPr>
          <w:sz w:val="24"/>
          <w:szCs w:val="24"/>
        </w:rPr>
        <w:t>недвижимого имущества,</w:t>
      </w:r>
      <w:r w:rsidRPr="00B31C27">
        <w:rPr>
          <w:sz w:val="24"/>
          <w:szCs w:val="24"/>
        </w:rPr>
        <w:t xml:space="preserve"> </w:t>
      </w:r>
      <w:r w:rsidR="005209D5" w:rsidRPr="00B31C27">
        <w:rPr>
          <w:sz w:val="24"/>
          <w:szCs w:val="24"/>
        </w:rPr>
        <w:t xml:space="preserve">принадлежащего на праве общей долевой собственности </w:t>
      </w:r>
      <w:r w:rsidR="005209D5" w:rsidRPr="00DB0934">
        <w:rPr>
          <w:sz w:val="24"/>
          <w:szCs w:val="24"/>
        </w:rPr>
        <w:t>владельцам инвестиционных паев Закрыт</w:t>
      </w:r>
      <w:r w:rsidR="00212786" w:rsidRPr="00DB0934">
        <w:rPr>
          <w:sz w:val="24"/>
          <w:szCs w:val="24"/>
        </w:rPr>
        <w:t>ого</w:t>
      </w:r>
      <w:r w:rsidR="005209D5" w:rsidRPr="00DB0934">
        <w:rPr>
          <w:sz w:val="24"/>
          <w:szCs w:val="24"/>
        </w:rPr>
        <w:t xml:space="preserve"> рентн</w:t>
      </w:r>
      <w:r w:rsidR="00212786" w:rsidRPr="00DB0934">
        <w:rPr>
          <w:sz w:val="24"/>
          <w:szCs w:val="24"/>
        </w:rPr>
        <w:t>ого</w:t>
      </w:r>
      <w:r w:rsidR="005209D5" w:rsidRPr="00DB0934">
        <w:rPr>
          <w:sz w:val="24"/>
          <w:szCs w:val="24"/>
        </w:rPr>
        <w:t xml:space="preserve"> паев</w:t>
      </w:r>
      <w:r w:rsidR="00212786" w:rsidRPr="00DB0934">
        <w:rPr>
          <w:sz w:val="24"/>
          <w:szCs w:val="24"/>
        </w:rPr>
        <w:t>ого</w:t>
      </w:r>
      <w:r w:rsidR="005209D5" w:rsidRPr="00DB0934">
        <w:rPr>
          <w:sz w:val="24"/>
          <w:szCs w:val="24"/>
        </w:rPr>
        <w:t xml:space="preserve"> инвестиционн</w:t>
      </w:r>
      <w:r w:rsidR="00212786" w:rsidRPr="00DB0934">
        <w:rPr>
          <w:sz w:val="24"/>
          <w:szCs w:val="24"/>
        </w:rPr>
        <w:t>ого</w:t>
      </w:r>
      <w:r w:rsidR="005209D5" w:rsidRPr="00DB0934">
        <w:rPr>
          <w:sz w:val="24"/>
          <w:szCs w:val="24"/>
        </w:rPr>
        <w:t xml:space="preserve"> фонд</w:t>
      </w:r>
      <w:r w:rsidR="00212786" w:rsidRPr="00DB0934">
        <w:rPr>
          <w:sz w:val="24"/>
          <w:szCs w:val="24"/>
        </w:rPr>
        <w:t>а</w:t>
      </w:r>
      <w:r w:rsidR="005209D5" w:rsidRPr="00DB0934">
        <w:rPr>
          <w:sz w:val="24"/>
          <w:szCs w:val="24"/>
        </w:rPr>
        <w:t xml:space="preserve"> «Капитальные вложения</w:t>
      </w:r>
      <w:r w:rsidR="005209D5" w:rsidRPr="00DB0934">
        <w:rPr>
          <w:bCs/>
          <w:sz w:val="24"/>
          <w:szCs w:val="24"/>
        </w:rPr>
        <w:t>»</w:t>
      </w:r>
      <w:r w:rsidR="00DE24CE" w:rsidRPr="00DB0934">
        <w:rPr>
          <w:sz w:val="24"/>
          <w:szCs w:val="24"/>
        </w:rPr>
        <w:t xml:space="preserve"> </w:t>
      </w:r>
      <w:r w:rsidRPr="00DB0934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DB0934">
        <w:rPr>
          <w:sz w:val="24"/>
          <w:szCs w:val="24"/>
        </w:rPr>
        <w:t>«</w:t>
      </w:r>
      <w:r w:rsidRPr="00DB0934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DB0934">
        <w:rPr>
          <w:sz w:val="24"/>
          <w:szCs w:val="24"/>
        </w:rPr>
        <w:t xml:space="preserve">ООО «УК «Навигатор» </w:t>
      </w:r>
      <w:r w:rsidR="00E6128A" w:rsidRPr="00DB0934">
        <w:rPr>
          <w:sz w:val="24"/>
          <w:szCs w:val="24"/>
        </w:rPr>
        <w:t>(Приказ №</w:t>
      </w:r>
      <w:r w:rsidR="00671587" w:rsidRPr="00671587">
        <w:rPr>
          <w:sz w:val="24"/>
          <w:szCs w:val="24"/>
        </w:rPr>
        <w:t xml:space="preserve"> 154</w:t>
      </w:r>
      <w:bookmarkStart w:id="0" w:name="_GoBack"/>
      <w:bookmarkEnd w:id="0"/>
      <w:r w:rsidR="00E6128A" w:rsidRPr="00DB0934">
        <w:rPr>
          <w:sz w:val="24"/>
          <w:szCs w:val="24"/>
        </w:rPr>
        <w:t xml:space="preserve"> от «</w:t>
      </w:r>
      <w:r w:rsidR="00DB0934" w:rsidRPr="00DB0934">
        <w:rPr>
          <w:sz w:val="24"/>
          <w:szCs w:val="24"/>
        </w:rPr>
        <w:t>29</w:t>
      </w:r>
      <w:r w:rsidR="00E6128A" w:rsidRPr="00DB0934">
        <w:rPr>
          <w:sz w:val="24"/>
          <w:szCs w:val="24"/>
        </w:rPr>
        <w:t>» декабря 2021 года).</w:t>
      </w:r>
    </w:p>
    <w:p w14:paraId="00B605A6" w14:textId="6DA0F401" w:rsidR="00F35388" w:rsidRPr="00B31C27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DB0934">
        <w:rPr>
          <w:color w:val="000000"/>
          <w:sz w:val="24"/>
          <w:szCs w:val="24"/>
        </w:rPr>
        <w:t xml:space="preserve">Форма торгов – </w:t>
      </w:r>
      <w:r w:rsidRPr="00DB0934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DB0934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E6128A" w:rsidRPr="00DB0934">
        <w:rPr>
          <w:color w:val="000000" w:themeColor="text1"/>
          <w:sz w:val="24"/>
          <w:szCs w:val="24"/>
        </w:rPr>
        <w:t>182 000,00 рублей (</w:t>
      </w:r>
      <w:r w:rsidR="00AF1A25" w:rsidRPr="00DB0934">
        <w:rPr>
          <w:color w:val="000000" w:themeColor="text1"/>
          <w:sz w:val="24"/>
          <w:szCs w:val="24"/>
        </w:rPr>
        <w:t>С</w:t>
      </w:r>
      <w:r w:rsidR="00E6128A" w:rsidRPr="00DB0934">
        <w:rPr>
          <w:color w:val="000000" w:themeColor="text1"/>
          <w:sz w:val="24"/>
          <w:szCs w:val="24"/>
        </w:rPr>
        <w:t>то восемьдесят две тысячи рублей)</w:t>
      </w:r>
      <w:r w:rsidRPr="00DB0934">
        <w:rPr>
          <w:color w:val="000000" w:themeColor="text1"/>
          <w:sz w:val="24"/>
          <w:szCs w:val="24"/>
        </w:rPr>
        <w:t xml:space="preserve">, </w:t>
      </w:r>
      <w:r w:rsidR="000F6494" w:rsidRPr="00DB0934">
        <w:rPr>
          <w:color w:val="000000" w:themeColor="text1"/>
          <w:sz w:val="24"/>
          <w:szCs w:val="24"/>
        </w:rPr>
        <w:t xml:space="preserve">от начальной цены реализации </w:t>
      </w:r>
      <w:r w:rsidRPr="00DB0934">
        <w:rPr>
          <w:color w:val="000000" w:themeColor="text1"/>
          <w:sz w:val="24"/>
          <w:szCs w:val="24"/>
        </w:rPr>
        <w:t xml:space="preserve">– </w:t>
      </w:r>
      <w:r w:rsidR="00723E30" w:rsidRPr="00DB0934">
        <w:rPr>
          <w:rFonts w:eastAsia="Verdana"/>
          <w:sz w:val="24"/>
          <w:szCs w:val="24"/>
        </w:rPr>
        <w:t>3 640 000</w:t>
      </w:r>
      <w:r w:rsidR="00E6128A" w:rsidRPr="00DB0934">
        <w:rPr>
          <w:sz w:val="24"/>
          <w:szCs w:val="24"/>
        </w:rPr>
        <w:t>,00 рублей</w:t>
      </w:r>
      <w:r w:rsidR="00723E30" w:rsidRPr="00DB0934">
        <w:rPr>
          <w:rFonts w:eastAsia="Verdana"/>
          <w:sz w:val="24"/>
          <w:szCs w:val="24"/>
        </w:rPr>
        <w:t xml:space="preserve"> (</w:t>
      </w:r>
      <w:r w:rsidR="00AF1A25" w:rsidRPr="00DB0934">
        <w:rPr>
          <w:rFonts w:eastAsia="Verdana"/>
          <w:sz w:val="24"/>
          <w:szCs w:val="24"/>
        </w:rPr>
        <w:t>Т</w:t>
      </w:r>
      <w:r w:rsidR="00723E30" w:rsidRPr="00DB0934">
        <w:rPr>
          <w:rFonts w:eastAsia="Verdana"/>
          <w:sz w:val="24"/>
          <w:szCs w:val="24"/>
        </w:rPr>
        <w:t>ри миллиона шестьсот сорок тысяч</w:t>
      </w:r>
      <w:r w:rsidR="00E6128A" w:rsidRPr="00DB0934">
        <w:rPr>
          <w:rFonts w:eastAsia="Verdana"/>
          <w:sz w:val="24"/>
          <w:szCs w:val="24"/>
        </w:rPr>
        <w:t xml:space="preserve"> </w:t>
      </w:r>
      <w:r w:rsidR="00723E30" w:rsidRPr="00DB0934">
        <w:rPr>
          <w:rFonts w:eastAsia="Verdana"/>
          <w:sz w:val="24"/>
          <w:szCs w:val="24"/>
        </w:rPr>
        <w:t>рублей</w:t>
      </w:r>
      <w:r w:rsidR="00E6128A" w:rsidRPr="00DB0934">
        <w:rPr>
          <w:rFonts w:eastAsia="Verdana"/>
          <w:sz w:val="24"/>
          <w:szCs w:val="24"/>
        </w:rPr>
        <w:t>)</w:t>
      </w:r>
      <w:r w:rsidRPr="00DB0934">
        <w:rPr>
          <w:color w:val="000000" w:themeColor="text1"/>
          <w:sz w:val="24"/>
          <w:szCs w:val="24"/>
        </w:rPr>
        <w:t xml:space="preserve">, </w:t>
      </w:r>
      <w:r w:rsidR="00F35388" w:rsidRPr="00DB0934">
        <w:rPr>
          <w:color w:val="000000" w:themeColor="text1"/>
          <w:sz w:val="24"/>
          <w:szCs w:val="24"/>
        </w:rPr>
        <w:t>НДС не облагается на основании</w:t>
      </w:r>
      <w:r w:rsidR="00F35388" w:rsidRPr="00B31C27">
        <w:rPr>
          <w:color w:val="000000" w:themeColor="text1"/>
          <w:sz w:val="24"/>
          <w:szCs w:val="24"/>
        </w:rPr>
        <w:t xml:space="preserve"> пп.6 п.2 ст. 146 Налогового кодекса Российской Федерации </w:t>
      </w:r>
    </w:p>
    <w:p w14:paraId="62036860" w14:textId="77777777" w:rsidR="00DE24CE" w:rsidRPr="00B31C27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31C27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37C8181F" w14:textId="77777777" w:rsidR="00A779C1" w:rsidRPr="00B31C27" w:rsidRDefault="00212786" w:rsidP="00CB7EAC">
      <w:pPr>
        <w:ind w:firstLine="709"/>
        <w:jc w:val="both"/>
      </w:pPr>
      <w:r w:rsidRPr="00B31C27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12523C20" w14:textId="77777777" w:rsidR="00E15D28" w:rsidRPr="00B31C27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 xml:space="preserve">2. </w:t>
      </w:r>
      <w:r w:rsidR="0047019F" w:rsidRPr="00B31C27">
        <w:rPr>
          <w:b/>
          <w:bCs/>
          <w:iCs/>
          <w:sz w:val="24"/>
          <w:szCs w:val="24"/>
        </w:rPr>
        <w:t>Организатор торгов</w:t>
      </w:r>
    </w:p>
    <w:p w14:paraId="77D94973" w14:textId="77777777" w:rsidR="00AA6E26" w:rsidRPr="00B31C27" w:rsidRDefault="00AA6E26" w:rsidP="00AA6E26"/>
    <w:p w14:paraId="65E3B8F6" w14:textId="77777777" w:rsidR="00D339F9" w:rsidRPr="00B31C27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Организатор торгов </w:t>
      </w:r>
      <w:r w:rsidR="00EE29AD" w:rsidRPr="00B31C27">
        <w:rPr>
          <w:sz w:val="24"/>
          <w:szCs w:val="24"/>
        </w:rPr>
        <w:t>–</w:t>
      </w:r>
      <w:r w:rsidRPr="00B31C27">
        <w:rPr>
          <w:sz w:val="24"/>
          <w:szCs w:val="24"/>
        </w:rPr>
        <w:t xml:space="preserve"> </w:t>
      </w:r>
      <w:r w:rsidR="00546664" w:rsidRPr="00B31C27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B31C27">
        <w:rPr>
          <w:sz w:val="24"/>
          <w:szCs w:val="24"/>
        </w:rPr>
        <w:t xml:space="preserve"> </w:t>
      </w:r>
      <w:r w:rsidR="00787256" w:rsidRPr="00B31C27">
        <w:rPr>
          <w:sz w:val="24"/>
          <w:szCs w:val="24"/>
        </w:rPr>
        <w:t>Д.У.</w:t>
      </w:r>
      <w:r w:rsidR="007A26C6" w:rsidRPr="00B31C27">
        <w:rPr>
          <w:sz w:val="24"/>
          <w:szCs w:val="24"/>
        </w:rPr>
        <w:t xml:space="preserve"> </w:t>
      </w:r>
      <w:r w:rsidR="00BE5D62" w:rsidRPr="00B31C27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B31C27">
        <w:rPr>
          <w:b/>
          <w:bCs/>
          <w:sz w:val="24"/>
          <w:szCs w:val="24"/>
        </w:rPr>
        <w:t>»</w:t>
      </w:r>
      <w:r w:rsidR="00DE24CE" w:rsidRPr="00B31C27">
        <w:rPr>
          <w:sz w:val="24"/>
          <w:szCs w:val="24"/>
        </w:rPr>
        <w:t xml:space="preserve">, </w:t>
      </w:r>
      <w:r w:rsidR="00787256" w:rsidRPr="00B31C27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B31C27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B31C27">
        <w:rPr>
          <w:sz w:val="24"/>
          <w:szCs w:val="24"/>
        </w:rPr>
        <w:t>;</w:t>
      </w:r>
    </w:p>
    <w:p w14:paraId="6C3B9CB1" w14:textId="77777777" w:rsidR="00D339F9" w:rsidRPr="00B31C27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Место нахождения</w:t>
      </w:r>
      <w:r w:rsidR="00D339F9" w:rsidRPr="00B31C27">
        <w:rPr>
          <w:sz w:val="24"/>
          <w:szCs w:val="24"/>
        </w:rPr>
        <w:t xml:space="preserve">: </w:t>
      </w:r>
      <w:r w:rsidR="00546664" w:rsidRPr="00B31C27">
        <w:rPr>
          <w:sz w:val="24"/>
          <w:szCs w:val="24"/>
        </w:rPr>
        <w:t xml:space="preserve">129110, г. Москва, ул. Гиляровского, д. 39, стр. 3, этаж </w:t>
      </w:r>
      <w:r w:rsidR="0057482F" w:rsidRPr="00B31C27">
        <w:rPr>
          <w:sz w:val="24"/>
          <w:szCs w:val="24"/>
        </w:rPr>
        <w:t>8</w:t>
      </w:r>
      <w:r w:rsidR="00546664" w:rsidRPr="00B31C27">
        <w:rPr>
          <w:sz w:val="24"/>
          <w:szCs w:val="24"/>
        </w:rPr>
        <w:t xml:space="preserve">, ком. </w:t>
      </w:r>
      <w:r w:rsidR="0057482F" w:rsidRPr="00B31C27">
        <w:rPr>
          <w:sz w:val="24"/>
          <w:szCs w:val="24"/>
        </w:rPr>
        <w:t>4</w:t>
      </w:r>
    </w:p>
    <w:p w14:paraId="45F71EA6" w14:textId="77777777" w:rsidR="00D339F9" w:rsidRPr="00B31C27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Контактное лицо </w:t>
      </w:r>
      <w:r w:rsidR="00D339F9" w:rsidRPr="00B31C27">
        <w:rPr>
          <w:sz w:val="24"/>
          <w:szCs w:val="24"/>
        </w:rPr>
        <w:t xml:space="preserve">(по рабочим дням с 9:00 до 18:00): </w:t>
      </w:r>
    </w:p>
    <w:p w14:paraId="60A8B4D5" w14:textId="77777777" w:rsidR="00E6128A" w:rsidRDefault="001B68F6" w:rsidP="00E6128A">
      <w:pPr>
        <w:ind w:firstLine="567"/>
        <w:rPr>
          <w:rFonts w:ascii="Arial" w:hAnsi="Arial" w:cs="Arial"/>
          <w:sz w:val="20"/>
          <w:szCs w:val="20"/>
        </w:rPr>
      </w:pPr>
      <w:r w:rsidRPr="00B31C27">
        <w:t>представитель Организатора торгов</w:t>
      </w:r>
      <w:r w:rsidR="008D61F0" w:rsidRPr="00B31C27">
        <w:t>,</w:t>
      </w:r>
      <w:r w:rsidR="00642FA7" w:rsidRPr="00B31C27">
        <w:t xml:space="preserve"> </w:t>
      </w:r>
      <w:r w:rsidR="001B661B" w:rsidRPr="00B31C27">
        <w:t xml:space="preserve">тел.: </w:t>
      </w:r>
    </w:p>
    <w:p w14:paraId="620C12D1" w14:textId="77777777" w:rsidR="00E6128A" w:rsidRPr="00AF1A25" w:rsidRDefault="00E6128A" w:rsidP="00E6128A">
      <w:pPr>
        <w:ind w:firstLine="567"/>
      </w:pPr>
      <w:r w:rsidRPr="00E92A4D">
        <w:t>8 (909) 646 44 36</w:t>
      </w:r>
    </w:p>
    <w:p w14:paraId="7256CE2A" w14:textId="42E9D03F" w:rsidR="009958DE" w:rsidRPr="00BB4246" w:rsidRDefault="00E6128A" w:rsidP="00236FB7">
      <w:pPr>
        <w:ind w:firstLine="426"/>
        <w:rPr>
          <w:lang w:val="en-US"/>
        </w:rPr>
      </w:pPr>
      <w:proofErr w:type="gramStart"/>
      <w:r w:rsidRPr="00E92A4D">
        <w:rPr>
          <w:lang w:val="en-US"/>
        </w:rPr>
        <w:t>e</w:t>
      </w:r>
      <w:r w:rsidRPr="00BB4246">
        <w:rPr>
          <w:lang w:val="en-US"/>
        </w:rPr>
        <w:t>-</w:t>
      </w:r>
      <w:r w:rsidRPr="00E92A4D">
        <w:rPr>
          <w:lang w:val="en-US"/>
        </w:rPr>
        <w:t>mail</w:t>
      </w:r>
      <w:proofErr w:type="gramEnd"/>
      <w:r w:rsidRPr="00BB4246">
        <w:rPr>
          <w:lang w:val="en-US"/>
        </w:rPr>
        <w:t xml:space="preserve">: </w:t>
      </w:r>
      <w:r w:rsidRPr="00BD4DF0">
        <w:rPr>
          <w:lang w:val="en-US"/>
        </w:rPr>
        <w:t>yury</w:t>
      </w:r>
      <w:r w:rsidRPr="00BB4246">
        <w:rPr>
          <w:lang w:val="en-US"/>
        </w:rPr>
        <w:t>.</w:t>
      </w:r>
      <w:r w:rsidRPr="00BD4DF0">
        <w:rPr>
          <w:lang w:val="en-US"/>
        </w:rPr>
        <w:t>yurchenko</w:t>
      </w:r>
      <w:r w:rsidRPr="00BB4246">
        <w:rPr>
          <w:lang w:val="en-US"/>
        </w:rPr>
        <w:t>@</w:t>
      </w:r>
      <w:r w:rsidRPr="00BD4DF0">
        <w:rPr>
          <w:lang w:val="en-US"/>
        </w:rPr>
        <w:t>trust</w:t>
      </w:r>
      <w:r w:rsidRPr="00BB4246">
        <w:rPr>
          <w:lang w:val="en-US"/>
        </w:rPr>
        <w:t>.</w:t>
      </w:r>
      <w:r w:rsidRPr="00BD4DF0">
        <w:rPr>
          <w:lang w:val="en-US"/>
        </w:rPr>
        <w:t>ru</w:t>
      </w:r>
      <w:r w:rsidRPr="00BB4246" w:rsidDel="00E6128A">
        <w:rPr>
          <w:lang w:val="en-US"/>
        </w:rPr>
        <w:t xml:space="preserve"> </w:t>
      </w:r>
    </w:p>
    <w:p w14:paraId="073020A4" w14:textId="77777777" w:rsidR="00915D5B" w:rsidRPr="00B31C27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2.1.</w:t>
      </w:r>
      <w:r w:rsidR="00236FB7" w:rsidRPr="00B31C27">
        <w:rPr>
          <w:b/>
          <w:bCs/>
          <w:iCs/>
          <w:sz w:val="24"/>
          <w:szCs w:val="24"/>
        </w:rPr>
        <w:t xml:space="preserve"> </w:t>
      </w:r>
      <w:r w:rsidR="00285C3E" w:rsidRPr="00B31C27">
        <w:rPr>
          <w:b/>
          <w:bCs/>
          <w:iCs/>
          <w:sz w:val="24"/>
          <w:szCs w:val="24"/>
        </w:rPr>
        <w:t>Эле</w:t>
      </w:r>
      <w:r w:rsidR="00EB1F63" w:rsidRPr="00B31C27">
        <w:rPr>
          <w:b/>
          <w:bCs/>
          <w:iCs/>
          <w:sz w:val="24"/>
          <w:szCs w:val="24"/>
        </w:rPr>
        <w:t>кт</w:t>
      </w:r>
      <w:r w:rsidR="00285C3E" w:rsidRPr="00B31C27">
        <w:rPr>
          <w:b/>
          <w:bCs/>
          <w:iCs/>
          <w:sz w:val="24"/>
          <w:szCs w:val="24"/>
        </w:rPr>
        <w:t>ронн</w:t>
      </w:r>
      <w:r w:rsidR="0047019F" w:rsidRPr="00B31C27">
        <w:rPr>
          <w:b/>
          <w:bCs/>
          <w:iCs/>
          <w:sz w:val="24"/>
          <w:szCs w:val="24"/>
        </w:rPr>
        <w:t xml:space="preserve">ая </w:t>
      </w:r>
      <w:r w:rsidR="00E853D5" w:rsidRPr="00B31C27">
        <w:rPr>
          <w:b/>
          <w:bCs/>
          <w:iCs/>
          <w:sz w:val="24"/>
          <w:szCs w:val="24"/>
        </w:rPr>
        <w:t xml:space="preserve">торговая </w:t>
      </w:r>
      <w:r w:rsidR="0047019F" w:rsidRPr="00B31C27">
        <w:rPr>
          <w:b/>
          <w:bCs/>
          <w:iCs/>
          <w:sz w:val="24"/>
          <w:szCs w:val="24"/>
        </w:rPr>
        <w:t xml:space="preserve">площадка – </w:t>
      </w:r>
      <w:r w:rsidR="00C3764D" w:rsidRPr="00B31C27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B31C27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B31C27">
        <w:rPr>
          <w:b/>
          <w:bCs/>
          <w:iCs/>
          <w:sz w:val="24"/>
          <w:szCs w:val="24"/>
        </w:rPr>
        <w:t xml:space="preserve">») - </w:t>
      </w:r>
      <w:r w:rsidR="003048D5" w:rsidRPr="00B31C27">
        <w:rPr>
          <w:b/>
          <w:color w:val="000000"/>
          <w:sz w:val="24"/>
          <w:szCs w:val="24"/>
        </w:rPr>
        <w:t>Акционерное общество</w:t>
      </w:r>
      <w:r w:rsidR="007643F0" w:rsidRPr="00B31C27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B31C27">
        <w:rPr>
          <w:b/>
          <w:sz w:val="24"/>
          <w:szCs w:val="24"/>
        </w:rPr>
        <w:t>, электронный адрес (</w:t>
      </w:r>
      <w:r w:rsidR="00DE5876" w:rsidRPr="00B31C27">
        <w:rPr>
          <w:b/>
          <w:bCs/>
          <w:sz w:val="24"/>
          <w:szCs w:val="24"/>
          <w:lang w:val="en-US"/>
        </w:rPr>
        <w:t>https</w:t>
      </w:r>
      <w:r w:rsidR="00DE5876" w:rsidRPr="00B31C27">
        <w:rPr>
          <w:b/>
          <w:bCs/>
          <w:sz w:val="24"/>
          <w:szCs w:val="24"/>
        </w:rPr>
        <w:t>://</w:t>
      </w:r>
      <w:r w:rsidR="00DE5876" w:rsidRPr="00B31C27">
        <w:rPr>
          <w:b/>
          <w:bCs/>
          <w:sz w:val="24"/>
          <w:szCs w:val="24"/>
          <w:lang w:val="en-US"/>
        </w:rPr>
        <w:t>rad</w:t>
      </w:r>
      <w:r w:rsidR="00DE5876" w:rsidRPr="00B31C27">
        <w:rPr>
          <w:b/>
          <w:bCs/>
          <w:sz w:val="24"/>
          <w:szCs w:val="24"/>
        </w:rPr>
        <w:t>.</w:t>
      </w:r>
      <w:r w:rsidR="00DE5876" w:rsidRPr="00B31C27">
        <w:rPr>
          <w:b/>
          <w:bCs/>
          <w:sz w:val="24"/>
          <w:szCs w:val="24"/>
          <w:lang w:val="en-US"/>
        </w:rPr>
        <w:t>lot</w:t>
      </w:r>
      <w:r w:rsidR="00DE5876" w:rsidRPr="00B31C27">
        <w:rPr>
          <w:b/>
          <w:bCs/>
          <w:sz w:val="24"/>
          <w:szCs w:val="24"/>
        </w:rPr>
        <w:t>-</w:t>
      </w:r>
      <w:r w:rsidR="00DE5876" w:rsidRPr="00B31C27">
        <w:rPr>
          <w:b/>
          <w:bCs/>
          <w:sz w:val="24"/>
          <w:szCs w:val="24"/>
          <w:lang w:val="en-US"/>
        </w:rPr>
        <w:t>online</w:t>
      </w:r>
      <w:r w:rsidR="00DE5876" w:rsidRPr="00B31C27">
        <w:rPr>
          <w:b/>
          <w:bCs/>
          <w:sz w:val="24"/>
          <w:szCs w:val="24"/>
        </w:rPr>
        <w:t>.</w:t>
      </w:r>
      <w:proofErr w:type="spellStart"/>
      <w:r w:rsidR="00DE5876" w:rsidRPr="00B31C27">
        <w:rPr>
          <w:b/>
          <w:bCs/>
          <w:sz w:val="24"/>
          <w:szCs w:val="24"/>
          <w:lang w:val="en-US"/>
        </w:rPr>
        <w:t>ru</w:t>
      </w:r>
      <w:proofErr w:type="spellEnd"/>
      <w:r w:rsidR="00DE5876" w:rsidRPr="00B31C27">
        <w:rPr>
          <w:b/>
          <w:bCs/>
          <w:sz w:val="24"/>
          <w:szCs w:val="24"/>
        </w:rPr>
        <w:t>/</w:t>
      </w:r>
      <w:r w:rsidR="00C3764D" w:rsidRPr="00B31C27">
        <w:rPr>
          <w:b/>
          <w:sz w:val="24"/>
          <w:szCs w:val="24"/>
        </w:rPr>
        <w:t>)</w:t>
      </w:r>
    </w:p>
    <w:p w14:paraId="5C60DEF6" w14:textId="77777777" w:rsidR="00D2588B" w:rsidRPr="00B31C27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B31C27">
        <w:rPr>
          <w:sz w:val="24"/>
          <w:szCs w:val="24"/>
        </w:rPr>
        <w:t xml:space="preserve">Аукцион проводится на сайте </w:t>
      </w:r>
      <w:r w:rsidR="001B68F6" w:rsidRPr="00B31C27">
        <w:rPr>
          <w:sz w:val="24"/>
          <w:szCs w:val="24"/>
        </w:rPr>
        <w:t>О</w:t>
      </w:r>
      <w:r w:rsidRPr="00B31C27">
        <w:rPr>
          <w:sz w:val="24"/>
          <w:szCs w:val="24"/>
        </w:rPr>
        <w:t>ператора электронной торговой пл</w:t>
      </w:r>
      <w:r w:rsidR="00564647" w:rsidRPr="00B31C27">
        <w:rPr>
          <w:sz w:val="24"/>
          <w:szCs w:val="24"/>
        </w:rPr>
        <w:t>ощадки (</w:t>
      </w:r>
      <w:r w:rsidR="00A779C1" w:rsidRPr="00B31C27">
        <w:rPr>
          <w:sz w:val="24"/>
          <w:szCs w:val="24"/>
        </w:rPr>
        <w:t>далее – «</w:t>
      </w:r>
      <w:r w:rsidR="00564647" w:rsidRPr="00B31C27">
        <w:rPr>
          <w:sz w:val="24"/>
          <w:szCs w:val="24"/>
        </w:rPr>
        <w:t>ЭТП</w:t>
      </w:r>
      <w:r w:rsidR="00A779C1" w:rsidRPr="00B31C27">
        <w:rPr>
          <w:sz w:val="24"/>
          <w:szCs w:val="24"/>
        </w:rPr>
        <w:t>»</w:t>
      </w:r>
      <w:r w:rsidR="00564647" w:rsidRPr="00B31C27">
        <w:rPr>
          <w:sz w:val="24"/>
          <w:szCs w:val="24"/>
        </w:rPr>
        <w:t xml:space="preserve">): </w:t>
      </w:r>
      <w:r w:rsidR="007458F2" w:rsidRPr="00B31C27">
        <w:rPr>
          <w:sz w:val="24"/>
          <w:szCs w:val="24"/>
        </w:rPr>
        <w:t>Акционерное общество</w:t>
      </w:r>
      <w:r w:rsidR="00564647" w:rsidRPr="00B31C27">
        <w:rPr>
          <w:sz w:val="24"/>
          <w:szCs w:val="24"/>
        </w:rPr>
        <w:t xml:space="preserve"> «</w:t>
      </w:r>
      <w:r w:rsidR="007643F0" w:rsidRPr="00B31C27">
        <w:rPr>
          <w:bCs/>
          <w:sz w:val="24"/>
          <w:szCs w:val="24"/>
        </w:rPr>
        <w:t>Российский аукционный дом</w:t>
      </w:r>
      <w:r w:rsidR="00564647" w:rsidRPr="00B31C27">
        <w:rPr>
          <w:sz w:val="24"/>
          <w:szCs w:val="24"/>
        </w:rPr>
        <w:t>»</w:t>
      </w:r>
      <w:r w:rsidR="00CA5955" w:rsidRPr="00B31C27">
        <w:rPr>
          <w:sz w:val="24"/>
          <w:szCs w:val="24"/>
        </w:rPr>
        <w:t>,</w:t>
      </w:r>
      <w:r w:rsidR="00A621ED" w:rsidRPr="00B31C27">
        <w:rPr>
          <w:sz w:val="24"/>
          <w:szCs w:val="24"/>
        </w:rPr>
        <w:t xml:space="preserve"> </w:t>
      </w:r>
      <w:hyperlink r:id="rId8" w:history="1">
        <w:proofErr w:type="gramStart"/>
        <w:r w:rsidR="00DE5876" w:rsidRPr="00B31C27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B31C27">
        <w:rPr>
          <w:sz w:val="24"/>
          <w:szCs w:val="24"/>
        </w:rPr>
        <w:t xml:space="preserve">  в</w:t>
      </w:r>
      <w:proofErr w:type="gramEnd"/>
      <w:r w:rsidR="007643F0" w:rsidRPr="00B31C27">
        <w:rPr>
          <w:sz w:val="24"/>
          <w:szCs w:val="24"/>
        </w:rPr>
        <w:t xml:space="preserve"> секции </w:t>
      </w:r>
      <w:r w:rsidR="000C7809" w:rsidRPr="00B31C27">
        <w:rPr>
          <w:bCs/>
          <w:sz w:val="24"/>
          <w:szCs w:val="24"/>
        </w:rPr>
        <w:t>по продаже имущества частных собственников</w:t>
      </w:r>
      <w:r w:rsidR="00564647" w:rsidRPr="00B31C27">
        <w:rPr>
          <w:sz w:val="24"/>
          <w:szCs w:val="24"/>
        </w:rPr>
        <w:t>.</w:t>
      </w:r>
      <w:r w:rsidRPr="00B31C27">
        <w:rPr>
          <w:sz w:val="24"/>
          <w:szCs w:val="24"/>
        </w:rPr>
        <w:t xml:space="preserve"> </w:t>
      </w:r>
      <w:r w:rsidR="00065728" w:rsidRPr="00B31C27">
        <w:rPr>
          <w:sz w:val="24"/>
          <w:szCs w:val="24"/>
        </w:rPr>
        <w:t xml:space="preserve">Извещение и </w:t>
      </w:r>
      <w:r w:rsidR="00FB554D" w:rsidRPr="00B31C27">
        <w:rPr>
          <w:sz w:val="24"/>
          <w:szCs w:val="24"/>
        </w:rPr>
        <w:t xml:space="preserve">настоящая </w:t>
      </w:r>
      <w:r w:rsidR="00065728" w:rsidRPr="00B31C27">
        <w:rPr>
          <w:sz w:val="24"/>
          <w:szCs w:val="24"/>
        </w:rPr>
        <w:t>д</w:t>
      </w:r>
      <w:r w:rsidRPr="00B31C27">
        <w:rPr>
          <w:sz w:val="24"/>
          <w:szCs w:val="24"/>
        </w:rPr>
        <w:t>окументация в электронной форме размещается на са</w:t>
      </w:r>
      <w:r w:rsidR="00290D2F" w:rsidRPr="00B31C27">
        <w:rPr>
          <w:sz w:val="24"/>
          <w:szCs w:val="24"/>
        </w:rPr>
        <w:t>йте</w:t>
      </w:r>
      <w:r w:rsidRPr="00B31C27">
        <w:rPr>
          <w:sz w:val="24"/>
          <w:szCs w:val="24"/>
        </w:rPr>
        <w:t xml:space="preserve"> </w:t>
      </w:r>
      <w:hyperlink r:id="rId9" w:history="1">
        <w:r w:rsidR="00DE5876" w:rsidRPr="00B31C27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B31C27">
        <w:rPr>
          <w:bCs/>
          <w:sz w:val="24"/>
          <w:szCs w:val="24"/>
        </w:rPr>
        <w:t>.</w:t>
      </w:r>
    </w:p>
    <w:p w14:paraId="0B5663BA" w14:textId="77777777" w:rsidR="004557DA" w:rsidRPr="00B31C27" w:rsidRDefault="004557DA" w:rsidP="00236FB7">
      <w:pPr>
        <w:ind w:firstLine="567"/>
        <w:jc w:val="both"/>
        <w:rPr>
          <w:bCs/>
        </w:rPr>
      </w:pPr>
      <w:r w:rsidRPr="00B31C27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B31C27">
        <w:t>Акционерно</w:t>
      </w:r>
      <w:r w:rsidR="003048D5" w:rsidRPr="00B31C27">
        <w:t>го</w:t>
      </w:r>
      <w:r w:rsidR="007458F2" w:rsidRPr="00B31C27">
        <w:t xml:space="preserve"> общество</w:t>
      </w:r>
      <w:r w:rsidRPr="00B31C27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0C3CA0AE" w14:textId="77777777" w:rsidR="003328DB" w:rsidRPr="00B31C27" w:rsidRDefault="003328DB" w:rsidP="00236FB7"/>
    <w:p w14:paraId="0CECD8FA" w14:textId="77777777" w:rsidR="0097105A" w:rsidRPr="00B31C27" w:rsidRDefault="0097105A" w:rsidP="00236FB7">
      <w:pPr>
        <w:ind w:firstLine="567"/>
        <w:jc w:val="center"/>
        <w:rPr>
          <w:b/>
          <w:bCs/>
          <w:iCs/>
        </w:rPr>
      </w:pPr>
    </w:p>
    <w:p w14:paraId="754CB746" w14:textId="7860311F" w:rsidR="00F95008" w:rsidRPr="00B31C27" w:rsidRDefault="000E75DA" w:rsidP="00236FB7">
      <w:pPr>
        <w:ind w:firstLine="567"/>
        <w:jc w:val="center"/>
        <w:rPr>
          <w:b/>
          <w:bCs/>
          <w:iCs/>
        </w:rPr>
      </w:pPr>
      <w:r w:rsidRPr="00B31C27">
        <w:rPr>
          <w:b/>
          <w:bCs/>
          <w:iCs/>
        </w:rPr>
        <w:t>3</w:t>
      </w:r>
      <w:r w:rsidR="00386148" w:rsidRPr="00B31C27">
        <w:rPr>
          <w:b/>
          <w:bCs/>
          <w:iCs/>
        </w:rPr>
        <w:t xml:space="preserve">. </w:t>
      </w:r>
      <w:r w:rsidR="00A36ED4" w:rsidRPr="00B31C27">
        <w:rPr>
          <w:b/>
          <w:bCs/>
          <w:iCs/>
        </w:rPr>
        <w:t>Предмет</w:t>
      </w:r>
      <w:r w:rsidR="00386148" w:rsidRPr="00B31C27">
        <w:rPr>
          <w:b/>
          <w:bCs/>
          <w:iCs/>
        </w:rPr>
        <w:t xml:space="preserve"> </w:t>
      </w:r>
      <w:r w:rsidR="00A36ED4" w:rsidRPr="00B31C27">
        <w:rPr>
          <w:b/>
          <w:bCs/>
          <w:iCs/>
        </w:rPr>
        <w:t>торгов</w:t>
      </w:r>
      <w:r w:rsidR="00F95008" w:rsidRPr="00B31C27">
        <w:rPr>
          <w:b/>
          <w:bCs/>
          <w:iCs/>
        </w:rPr>
        <w:t xml:space="preserve"> – </w:t>
      </w:r>
      <w:r w:rsidR="006B170F" w:rsidRPr="00B31C27">
        <w:rPr>
          <w:b/>
          <w:bCs/>
          <w:iCs/>
        </w:rPr>
        <w:t>ЛОТ-7</w:t>
      </w:r>
    </w:p>
    <w:p w14:paraId="1B1FEB13" w14:textId="77777777" w:rsidR="00B71B91" w:rsidRPr="00B31C27" w:rsidRDefault="00B71B91" w:rsidP="00236FB7">
      <w:pPr>
        <w:ind w:firstLine="567"/>
        <w:jc w:val="center"/>
        <w:rPr>
          <w:b/>
          <w:bCs/>
          <w:iCs/>
        </w:rPr>
      </w:pPr>
    </w:p>
    <w:p w14:paraId="0AD6F440" w14:textId="08B3E4B4" w:rsidR="00BC6AAE" w:rsidRPr="00B31C27" w:rsidRDefault="007D3549" w:rsidP="006B170F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B31C27">
        <w:rPr>
          <w:bCs/>
          <w:sz w:val="24"/>
          <w:szCs w:val="24"/>
        </w:rPr>
        <w:t>И</w:t>
      </w:r>
      <w:r w:rsidR="00123757" w:rsidRPr="00B31C27">
        <w:rPr>
          <w:bCs/>
          <w:sz w:val="24"/>
          <w:szCs w:val="24"/>
        </w:rPr>
        <w:t>мущество</w:t>
      </w:r>
      <w:r w:rsidR="00280837" w:rsidRPr="00B31C27">
        <w:rPr>
          <w:bCs/>
          <w:sz w:val="24"/>
          <w:szCs w:val="24"/>
        </w:rPr>
        <w:t xml:space="preserve"> в составе </w:t>
      </w:r>
      <w:r w:rsidR="006B170F" w:rsidRPr="00B31C27">
        <w:rPr>
          <w:bCs/>
          <w:sz w:val="24"/>
          <w:szCs w:val="24"/>
        </w:rPr>
        <w:t>ЛОТ-7</w:t>
      </w:r>
      <w:r w:rsidR="00D90B37" w:rsidRPr="00B31C27">
        <w:rPr>
          <w:bCs/>
          <w:sz w:val="24"/>
          <w:szCs w:val="24"/>
        </w:rPr>
        <w:t xml:space="preserve"> (далее – по тексту </w:t>
      </w:r>
      <w:r w:rsidR="00AA6E26" w:rsidRPr="00B31C27">
        <w:rPr>
          <w:bCs/>
          <w:sz w:val="24"/>
          <w:szCs w:val="24"/>
        </w:rPr>
        <w:t xml:space="preserve">также </w:t>
      </w:r>
      <w:r w:rsidR="00D90B37" w:rsidRPr="00B31C27">
        <w:rPr>
          <w:bCs/>
          <w:sz w:val="24"/>
          <w:szCs w:val="24"/>
        </w:rPr>
        <w:t xml:space="preserve">«Недвижимое </w:t>
      </w:r>
      <w:r w:rsidR="007B614D" w:rsidRPr="00B31C27">
        <w:rPr>
          <w:bCs/>
          <w:sz w:val="24"/>
          <w:szCs w:val="24"/>
        </w:rPr>
        <w:t>имущество</w:t>
      </w:r>
      <w:r w:rsidR="00D90B37" w:rsidRPr="00B31C27">
        <w:rPr>
          <w:bCs/>
          <w:sz w:val="24"/>
          <w:szCs w:val="24"/>
        </w:rPr>
        <w:t>»)</w:t>
      </w:r>
      <w:r w:rsidR="00546664" w:rsidRPr="00B31C27">
        <w:rPr>
          <w:bCs/>
          <w:sz w:val="24"/>
          <w:szCs w:val="24"/>
        </w:rPr>
        <w:t>, а именно:</w:t>
      </w:r>
    </w:p>
    <w:p w14:paraId="5E0EC7D0" w14:textId="1AA0F4E4" w:rsidR="00206915" w:rsidRPr="00E92A4D" w:rsidRDefault="00206915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E92A4D">
        <w:rPr>
          <w:color w:val="000000"/>
          <w:kern w:val="24"/>
          <w:sz w:val="24"/>
          <w:szCs w:val="24"/>
        </w:rPr>
        <w:t xml:space="preserve">- </w:t>
      </w:r>
      <w:r w:rsidR="006B170F" w:rsidRPr="00E92A4D">
        <w:rPr>
          <w:color w:val="000000"/>
          <w:kern w:val="24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</w:t>
      </w:r>
      <w:proofErr w:type="spellStart"/>
      <w:r w:rsidR="006B170F" w:rsidRPr="00E92A4D">
        <w:rPr>
          <w:color w:val="000000"/>
          <w:kern w:val="24"/>
          <w:sz w:val="24"/>
          <w:szCs w:val="24"/>
        </w:rPr>
        <w:t>Усть</w:t>
      </w:r>
      <w:proofErr w:type="spellEnd"/>
      <w:r w:rsidR="006B170F" w:rsidRPr="00E92A4D">
        <w:rPr>
          <w:color w:val="000000"/>
          <w:kern w:val="24"/>
          <w:sz w:val="24"/>
          <w:szCs w:val="24"/>
        </w:rPr>
        <w:t>-Пристанский район</w:t>
      </w:r>
      <w:r w:rsidR="00E6128A" w:rsidRPr="00E92A4D">
        <w:rPr>
          <w:color w:val="000000"/>
          <w:kern w:val="24"/>
          <w:sz w:val="24"/>
          <w:szCs w:val="24"/>
        </w:rPr>
        <w:t>, примерно в 200 м. по направлению на восток от ориентира с.Вяткино</w:t>
      </w:r>
      <w:proofErr w:type="gramStart"/>
      <w:r w:rsidR="00E6128A" w:rsidRPr="00E92A4D">
        <w:rPr>
          <w:color w:val="000000"/>
          <w:kern w:val="24"/>
          <w:sz w:val="24"/>
          <w:szCs w:val="24"/>
        </w:rPr>
        <w:t>.</w:t>
      </w:r>
      <w:proofErr w:type="gramEnd"/>
      <w:r w:rsidR="00E6128A" w:rsidRPr="00E92A4D">
        <w:rPr>
          <w:color w:val="000000"/>
          <w:kern w:val="24"/>
          <w:sz w:val="24"/>
          <w:szCs w:val="24"/>
        </w:rPr>
        <w:t xml:space="preserve"> расположенного за переделами участка</w:t>
      </w:r>
      <w:r w:rsidR="006B170F" w:rsidRPr="00E92A4D">
        <w:rPr>
          <w:color w:val="000000"/>
          <w:kern w:val="24"/>
          <w:sz w:val="24"/>
          <w:szCs w:val="24"/>
        </w:rPr>
        <w:t>, кадастровый номер   22:55:000000:189.</w:t>
      </w:r>
    </w:p>
    <w:p w14:paraId="02538662" w14:textId="61440DEC" w:rsidR="00C4372D" w:rsidRPr="00B31C27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B31C27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B31C27">
        <w:rPr>
          <w:color w:val="000000"/>
          <w:kern w:val="24"/>
          <w:sz w:val="24"/>
          <w:szCs w:val="24"/>
        </w:rPr>
        <w:t>».</w:t>
      </w:r>
    </w:p>
    <w:p w14:paraId="59570E61" w14:textId="77777777" w:rsidR="001B68F6" w:rsidRPr="00B31C27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B31C27">
        <w:rPr>
          <w:color w:val="000000"/>
          <w:kern w:val="24"/>
          <w:sz w:val="24"/>
          <w:szCs w:val="24"/>
        </w:rPr>
        <w:t>А</w:t>
      </w:r>
      <w:r w:rsidR="00C332EF" w:rsidRPr="00B31C27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B31C27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B31C27">
        <w:rPr>
          <w:color w:val="000000"/>
          <w:kern w:val="24"/>
          <w:sz w:val="24"/>
          <w:szCs w:val="24"/>
        </w:rPr>
        <w:t xml:space="preserve"> </w:t>
      </w:r>
      <w:r w:rsidR="00C332EF" w:rsidRPr="00B31C27">
        <w:rPr>
          <w:color w:val="000000"/>
          <w:kern w:val="24"/>
          <w:sz w:val="24"/>
          <w:szCs w:val="24"/>
        </w:rPr>
        <w:t>в о</w:t>
      </w:r>
      <w:r w:rsidR="000F6494" w:rsidRPr="00B31C27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B31C27">
        <w:rPr>
          <w:color w:val="000000"/>
          <w:kern w:val="24"/>
          <w:sz w:val="24"/>
          <w:szCs w:val="24"/>
        </w:rPr>
        <w:t>будет указана в д</w:t>
      </w:r>
      <w:r w:rsidRPr="00B31C27">
        <w:rPr>
          <w:color w:val="000000"/>
          <w:kern w:val="24"/>
          <w:sz w:val="24"/>
          <w:szCs w:val="24"/>
        </w:rPr>
        <w:t>оговоре</w:t>
      </w:r>
      <w:r w:rsidR="00C332EF" w:rsidRPr="00B31C27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B31C27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B31C27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B31C27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B31C27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B31C27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B31C27">
        <w:rPr>
          <w:color w:val="000000"/>
          <w:kern w:val="24"/>
          <w:sz w:val="24"/>
          <w:szCs w:val="24"/>
        </w:rPr>
        <w:t>.</w:t>
      </w:r>
    </w:p>
    <w:p w14:paraId="7BCF8298" w14:textId="77777777" w:rsidR="001B68F6" w:rsidRPr="00B31C27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B31C27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B31C27">
        <w:rPr>
          <w:color w:val="000000"/>
        </w:rPr>
        <w:t>рентного «Капитальные вложения</w:t>
      </w:r>
      <w:r w:rsidR="00AA6E26" w:rsidRPr="00B31C27">
        <w:rPr>
          <w:color w:val="000000"/>
        </w:rPr>
        <w:t>»</w:t>
      </w:r>
      <w:r w:rsidR="008D7561" w:rsidRPr="00B31C27">
        <w:t xml:space="preserve"> </w:t>
      </w:r>
      <w:r w:rsidRPr="00B31C27">
        <w:rPr>
          <w:color w:val="000000"/>
        </w:rPr>
        <w:t xml:space="preserve">на Недвижимое имущество не оспаривается. </w:t>
      </w:r>
    </w:p>
    <w:p w14:paraId="62D1EC84" w14:textId="77777777" w:rsidR="001B68F6" w:rsidRPr="00B31C27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B31C27">
        <w:rPr>
          <w:color w:val="000000"/>
        </w:rPr>
        <w:t xml:space="preserve">ООО «УК «Навигатор» Д.У. ЗПИФ </w:t>
      </w:r>
      <w:r w:rsidR="00C451DB" w:rsidRPr="00B31C27">
        <w:rPr>
          <w:color w:val="000000"/>
        </w:rPr>
        <w:t>рентным «Капитальные вложения</w:t>
      </w:r>
      <w:r w:rsidR="00AA6E26" w:rsidRPr="00B31C27">
        <w:rPr>
          <w:color w:val="000000"/>
        </w:rPr>
        <w:t>»</w:t>
      </w:r>
      <w:r w:rsidRPr="00B31C27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2A6B61FD" w14:textId="77777777" w:rsidR="00966FAB" w:rsidRPr="00B31C27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749AFF2C" w14:textId="77777777" w:rsidR="000644BF" w:rsidRPr="00B31C27" w:rsidRDefault="00405E71" w:rsidP="00236FB7">
      <w:pPr>
        <w:ind w:firstLine="567"/>
        <w:jc w:val="center"/>
        <w:rPr>
          <w:b/>
          <w:color w:val="000000" w:themeColor="text1"/>
        </w:rPr>
      </w:pPr>
      <w:r w:rsidRPr="00B31C27">
        <w:rPr>
          <w:b/>
          <w:color w:val="000000" w:themeColor="text1"/>
        </w:rPr>
        <w:t>4.</w:t>
      </w:r>
      <w:r w:rsidR="009F050A" w:rsidRPr="00B31C27">
        <w:rPr>
          <w:b/>
          <w:color w:val="000000" w:themeColor="text1"/>
        </w:rPr>
        <w:t xml:space="preserve"> </w:t>
      </w:r>
      <w:r w:rsidR="000644BF" w:rsidRPr="00B31C27">
        <w:rPr>
          <w:b/>
          <w:color w:val="000000" w:themeColor="text1"/>
        </w:rPr>
        <w:t>Стартовая и минимальная цена реализации</w:t>
      </w:r>
      <w:r w:rsidRPr="00B31C27">
        <w:rPr>
          <w:b/>
          <w:color w:val="000000" w:themeColor="text1"/>
        </w:rPr>
        <w:t xml:space="preserve"> </w:t>
      </w:r>
      <w:r w:rsidR="00EE29AD" w:rsidRPr="00B31C27">
        <w:rPr>
          <w:b/>
          <w:color w:val="000000" w:themeColor="text1"/>
        </w:rPr>
        <w:t>Н</w:t>
      </w:r>
      <w:r w:rsidRPr="00B31C27">
        <w:rPr>
          <w:b/>
          <w:color w:val="000000" w:themeColor="text1"/>
        </w:rPr>
        <w:t>едвижимого имущества</w:t>
      </w:r>
    </w:p>
    <w:p w14:paraId="793C3A22" w14:textId="38F597BE" w:rsidR="00C31CB4" w:rsidRPr="00B31C27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B31C27">
        <w:rPr>
          <w:color w:val="000000" w:themeColor="text1"/>
          <w:sz w:val="24"/>
          <w:szCs w:val="24"/>
        </w:rPr>
        <w:t xml:space="preserve">4.1. </w:t>
      </w:r>
      <w:r w:rsidR="003E7185" w:rsidRPr="00B31C27">
        <w:rPr>
          <w:b/>
          <w:color w:val="000000" w:themeColor="text1"/>
          <w:sz w:val="24"/>
          <w:szCs w:val="24"/>
        </w:rPr>
        <w:t>Стартовая</w:t>
      </w:r>
      <w:r w:rsidR="00921DDD" w:rsidRPr="00B31C27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B31C27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B31C27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B31C27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B31C27">
        <w:rPr>
          <w:bCs/>
          <w:color w:val="000000" w:themeColor="text1"/>
          <w:sz w:val="24"/>
          <w:szCs w:val="24"/>
        </w:rPr>
        <w:t>имущества</w:t>
      </w:r>
      <w:r w:rsidR="00C83B5F" w:rsidRPr="00B31C27">
        <w:rPr>
          <w:bCs/>
          <w:color w:val="000000" w:themeColor="text1"/>
          <w:sz w:val="24"/>
          <w:szCs w:val="24"/>
        </w:rPr>
        <w:t xml:space="preserve"> </w:t>
      </w:r>
      <w:r w:rsidR="00823F28" w:rsidRPr="00B31C27">
        <w:rPr>
          <w:bCs/>
          <w:color w:val="000000" w:themeColor="text1"/>
          <w:sz w:val="24"/>
          <w:szCs w:val="24"/>
        </w:rPr>
        <w:t>–</w:t>
      </w:r>
      <w:r w:rsidR="007A26C6" w:rsidRPr="00B31C27">
        <w:rPr>
          <w:bCs/>
          <w:color w:val="000000" w:themeColor="text1"/>
          <w:sz w:val="24"/>
          <w:szCs w:val="24"/>
        </w:rPr>
        <w:t xml:space="preserve"> </w:t>
      </w:r>
      <w:r w:rsidR="00FA4CB7" w:rsidRPr="00B31C27">
        <w:rPr>
          <w:rFonts w:eastAsia="Verdana"/>
          <w:sz w:val="24"/>
          <w:szCs w:val="24"/>
        </w:rPr>
        <w:t>3 640 000</w:t>
      </w:r>
      <w:r w:rsidR="00E6128A">
        <w:rPr>
          <w:sz w:val="24"/>
          <w:szCs w:val="24"/>
        </w:rPr>
        <w:t>,00 рублей</w:t>
      </w:r>
      <w:r w:rsidR="00FA4CB7" w:rsidRPr="00B31C27">
        <w:rPr>
          <w:rFonts w:eastAsia="Verdana"/>
          <w:sz w:val="24"/>
          <w:szCs w:val="24"/>
        </w:rPr>
        <w:t xml:space="preserve"> (</w:t>
      </w:r>
      <w:r w:rsidR="00AF1A25">
        <w:rPr>
          <w:rFonts w:eastAsia="Verdana"/>
          <w:sz w:val="24"/>
          <w:szCs w:val="24"/>
        </w:rPr>
        <w:t>Т</w:t>
      </w:r>
      <w:r w:rsidR="00FA4CB7" w:rsidRPr="00B31C27">
        <w:rPr>
          <w:rFonts w:eastAsia="Verdana"/>
          <w:sz w:val="24"/>
          <w:szCs w:val="24"/>
        </w:rPr>
        <w:t>ри миллиона шестьсот сорок тысяч) рублей</w:t>
      </w:r>
      <w:r w:rsidR="00E6128A">
        <w:rPr>
          <w:rFonts w:eastAsia="Verdana"/>
          <w:sz w:val="24"/>
          <w:szCs w:val="24"/>
        </w:rPr>
        <w:t>)</w:t>
      </w:r>
      <w:r w:rsidR="007A26C6" w:rsidRPr="00B31C27">
        <w:rPr>
          <w:bCs/>
          <w:color w:val="000000" w:themeColor="text1"/>
          <w:sz w:val="24"/>
          <w:szCs w:val="24"/>
        </w:rPr>
        <w:t xml:space="preserve">, </w:t>
      </w:r>
      <w:r w:rsidR="00F83CEE" w:rsidRPr="00B31C27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B31C27">
        <w:rPr>
          <w:color w:val="000000" w:themeColor="text1"/>
          <w:sz w:val="24"/>
          <w:szCs w:val="24"/>
        </w:rPr>
        <w:t>.</w:t>
      </w:r>
    </w:p>
    <w:p w14:paraId="168F33FF" w14:textId="4A780DD1" w:rsidR="009B0DCD" w:rsidRPr="00B31C27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1C27">
        <w:rPr>
          <w:color w:val="000000" w:themeColor="text1"/>
          <w:sz w:val="24"/>
          <w:szCs w:val="24"/>
        </w:rPr>
        <w:t xml:space="preserve">4.2. </w:t>
      </w:r>
      <w:r w:rsidR="00065728" w:rsidRPr="00B31C27">
        <w:rPr>
          <w:b/>
          <w:color w:val="000000" w:themeColor="text1"/>
          <w:sz w:val="24"/>
          <w:szCs w:val="24"/>
        </w:rPr>
        <w:t>Минимальная</w:t>
      </w:r>
      <w:r w:rsidR="00065728" w:rsidRPr="00B31C27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B31C27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B31C27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B31C27">
        <w:rPr>
          <w:bCs/>
          <w:color w:val="000000"/>
          <w:sz w:val="24"/>
          <w:szCs w:val="24"/>
        </w:rPr>
        <w:t>Недвижимого имущества</w:t>
      </w:r>
      <w:r w:rsidR="00D41581" w:rsidRPr="00B31C27">
        <w:rPr>
          <w:bCs/>
          <w:color w:val="000000" w:themeColor="text1"/>
          <w:sz w:val="24"/>
          <w:szCs w:val="24"/>
        </w:rPr>
        <w:t xml:space="preserve"> </w:t>
      </w:r>
      <w:r w:rsidR="00262BC0" w:rsidRPr="00B31C27">
        <w:rPr>
          <w:bCs/>
          <w:color w:val="000000" w:themeColor="text1"/>
          <w:sz w:val="24"/>
          <w:szCs w:val="24"/>
        </w:rPr>
        <w:t>–</w:t>
      </w:r>
      <w:r w:rsidR="00D41581" w:rsidRPr="00B31C27">
        <w:rPr>
          <w:bCs/>
          <w:color w:val="000000" w:themeColor="text1"/>
          <w:sz w:val="24"/>
          <w:szCs w:val="24"/>
        </w:rPr>
        <w:t xml:space="preserve"> </w:t>
      </w:r>
      <w:r w:rsidR="00FA4CB7" w:rsidRPr="00B31C27">
        <w:rPr>
          <w:rFonts w:eastAsia="Verdana"/>
          <w:sz w:val="24"/>
          <w:szCs w:val="24"/>
        </w:rPr>
        <w:t>3 640 000</w:t>
      </w:r>
      <w:r w:rsidR="00E6128A">
        <w:rPr>
          <w:sz w:val="24"/>
          <w:szCs w:val="24"/>
        </w:rPr>
        <w:t>,00 рублей</w:t>
      </w:r>
      <w:r w:rsidR="00FA4CB7" w:rsidRPr="00B31C27">
        <w:rPr>
          <w:rFonts w:eastAsia="Verdana"/>
          <w:sz w:val="24"/>
          <w:szCs w:val="24"/>
        </w:rPr>
        <w:t xml:space="preserve"> (</w:t>
      </w:r>
      <w:r w:rsidR="00AF1A25">
        <w:rPr>
          <w:rFonts w:eastAsia="Verdana"/>
          <w:sz w:val="24"/>
          <w:szCs w:val="24"/>
        </w:rPr>
        <w:t>Т</w:t>
      </w:r>
      <w:r w:rsidR="00FA4CB7" w:rsidRPr="00B31C27">
        <w:rPr>
          <w:rFonts w:eastAsia="Verdana"/>
          <w:sz w:val="24"/>
          <w:szCs w:val="24"/>
        </w:rPr>
        <w:t>ри миллиона шестьсот сорок тысяч) рублей</w:t>
      </w:r>
      <w:r w:rsidR="00E6128A">
        <w:rPr>
          <w:rFonts w:eastAsia="Verdana"/>
          <w:sz w:val="24"/>
          <w:szCs w:val="24"/>
        </w:rPr>
        <w:t>)</w:t>
      </w:r>
      <w:r w:rsidR="002B4FEC" w:rsidRPr="00B31C27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B31C27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B31C27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p w14:paraId="0ECA8B0A" w14:textId="77777777" w:rsidR="002B4FEC" w:rsidRPr="00B31C27" w:rsidRDefault="002B4FEC" w:rsidP="00236FB7">
      <w:pPr>
        <w:rPr>
          <w:rFonts w:eastAsia="Calibri"/>
          <w:lang w:eastAsia="en-US"/>
        </w:rPr>
      </w:pP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7"/>
      </w:tblGrid>
      <w:tr w:rsidR="003F3D11" w:rsidRPr="00B31C27" w14:paraId="06A0680D" w14:textId="77777777" w:rsidTr="00AA6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A77" w14:textId="77777777" w:rsidR="003F3D11" w:rsidRPr="00B31C27" w:rsidRDefault="003F3D11" w:rsidP="00236FB7">
            <w:pPr>
              <w:rPr>
                <w:color w:val="000000"/>
              </w:rPr>
            </w:pPr>
            <w:r w:rsidRPr="00B31C27">
              <w:rPr>
                <w:color w:val="000000"/>
              </w:rPr>
              <w:t>п/н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3D0" w14:textId="133BDE48" w:rsidR="003F3D11" w:rsidRPr="00B31C27" w:rsidRDefault="003F3D11" w:rsidP="00236FB7">
            <w:pPr>
              <w:rPr>
                <w:color w:val="000000"/>
              </w:rPr>
            </w:pPr>
            <w:r w:rsidRPr="00B31C27">
              <w:rPr>
                <w:color w:val="000000"/>
              </w:rPr>
              <w:t>Описание имущества фонда</w:t>
            </w:r>
            <w:r w:rsidR="00AF1A25">
              <w:rPr>
                <w:color w:val="000000"/>
              </w:rPr>
              <w:t>,</w:t>
            </w:r>
            <w:r w:rsidRPr="00B31C27">
              <w:rPr>
                <w:color w:val="000000"/>
              </w:rPr>
              <w:t xml:space="preserve"> подлежащего отчуждению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7F53" w14:textId="77777777" w:rsidR="003F3D11" w:rsidRPr="00B31C27" w:rsidRDefault="003F3D11" w:rsidP="00301A9D">
            <w:pPr>
              <w:rPr>
                <w:color w:val="000000"/>
              </w:rPr>
            </w:pPr>
            <w:r w:rsidRPr="00B31C27">
              <w:rPr>
                <w:color w:val="000000"/>
              </w:rPr>
              <w:t xml:space="preserve">Минимальная цена реализации сделки </w:t>
            </w:r>
            <w:r w:rsidR="00301A9D" w:rsidRPr="00B31C27">
              <w:rPr>
                <w:color w:val="000000"/>
              </w:rPr>
              <w:t>(руб.), НДС не облагается</w:t>
            </w:r>
          </w:p>
        </w:tc>
      </w:tr>
      <w:tr w:rsidR="003F3D11" w:rsidRPr="00B31C27" w14:paraId="4E6FF5B6" w14:textId="77777777" w:rsidTr="008F3C73">
        <w:trPr>
          <w:trHeight w:hRule="exact" w:val="19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67B" w14:textId="77777777" w:rsidR="003F3D11" w:rsidRPr="00B31C27" w:rsidRDefault="003F3D11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5985" w14:textId="7AB6D58D" w:rsidR="003F3D11" w:rsidRPr="00B31C27" w:rsidRDefault="00367AAD" w:rsidP="00236FB7">
            <w:pPr>
              <w:jc w:val="both"/>
              <w:rPr>
                <w:color w:val="000000"/>
              </w:rPr>
            </w:pPr>
            <w:r w:rsidRPr="00B31C27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1 820 000 кв.м., расположенный по адресу: Россия, Алтайский край, </w:t>
            </w:r>
            <w:proofErr w:type="spellStart"/>
            <w:r w:rsidRPr="00B31C27">
              <w:t>Усть</w:t>
            </w:r>
            <w:proofErr w:type="spellEnd"/>
            <w:r w:rsidRPr="00B31C27">
              <w:t>-Пристанский район</w:t>
            </w:r>
            <w:r w:rsidR="00E6128A" w:rsidRPr="00F2130F">
              <w:rPr>
                <w:color w:val="000000"/>
                <w:kern w:val="24"/>
              </w:rPr>
              <w:t xml:space="preserve">, примерно в 200 м. по направлению на восток от ориентира </w:t>
            </w:r>
            <w:proofErr w:type="spellStart"/>
            <w:r w:rsidR="00E6128A" w:rsidRPr="00F2130F">
              <w:rPr>
                <w:color w:val="000000"/>
                <w:kern w:val="24"/>
              </w:rPr>
              <w:t>с.Вяткино</w:t>
            </w:r>
            <w:proofErr w:type="spellEnd"/>
            <w:proofErr w:type="gramStart"/>
            <w:r w:rsidR="00E6128A" w:rsidRPr="00F2130F">
              <w:rPr>
                <w:color w:val="000000"/>
                <w:kern w:val="24"/>
              </w:rPr>
              <w:t>.</w:t>
            </w:r>
            <w:proofErr w:type="gramEnd"/>
            <w:r w:rsidR="00E6128A" w:rsidRPr="00F2130F">
              <w:rPr>
                <w:color w:val="000000"/>
                <w:kern w:val="24"/>
              </w:rPr>
              <w:t xml:space="preserve"> расположенного за переделами участка, кадастровый номер   22:55:000000:189.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1F2E" w14:textId="6ACBFDEC" w:rsidR="003F3D11" w:rsidRPr="00B31C27" w:rsidRDefault="00367AAD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3 640 000</w:t>
            </w:r>
          </w:p>
        </w:tc>
      </w:tr>
    </w:tbl>
    <w:p w14:paraId="7A853FD1" w14:textId="77777777" w:rsidR="003F3D11" w:rsidRPr="00B31C27" w:rsidRDefault="003F3D11" w:rsidP="00236FB7">
      <w:pPr>
        <w:rPr>
          <w:rFonts w:eastAsia="Calibri"/>
          <w:lang w:eastAsia="en-US"/>
        </w:rPr>
      </w:pPr>
    </w:p>
    <w:p w14:paraId="64EE2B50" w14:textId="77777777" w:rsidR="008A5D21" w:rsidRPr="00B31C27" w:rsidRDefault="008A5D21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</w:p>
    <w:p w14:paraId="2000759B" w14:textId="46B8E709" w:rsidR="008A5D21" w:rsidRPr="00B31C27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B31C27">
        <w:rPr>
          <w:bCs/>
          <w:sz w:val="24"/>
          <w:szCs w:val="24"/>
        </w:rPr>
        <w:t xml:space="preserve">4.3. </w:t>
      </w:r>
      <w:r w:rsidRPr="00B31C27">
        <w:rPr>
          <w:b/>
          <w:bCs/>
          <w:sz w:val="24"/>
          <w:szCs w:val="24"/>
        </w:rPr>
        <w:t>Шаг аукциона на повышение</w:t>
      </w:r>
      <w:r w:rsidRPr="00B31C27">
        <w:rPr>
          <w:bCs/>
          <w:sz w:val="24"/>
          <w:szCs w:val="24"/>
        </w:rPr>
        <w:t xml:space="preserve">: </w:t>
      </w:r>
      <w:r w:rsidR="005E67F3" w:rsidRPr="00E92A4D">
        <w:rPr>
          <w:bCs/>
          <w:sz w:val="24"/>
          <w:szCs w:val="24"/>
        </w:rPr>
        <w:t>182 000,00 рублей (</w:t>
      </w:r>
      <w:r w:rsidR="00AF1A25">
        <w:rPr>
          <w:bCs/>
          <w:sz w:val="24"/>
          <w:szCs w:val="24"/>
        </w:rPr>
        <w:t>С</w:t>
      </w:r>
      <w:r w:rsidR="005E67F3" w:rsidRPr="00E92A4D">
        <w:rPr>
          <w:bCs/>
          <w:sz w:val="24"/>
          <w:szCs w:val="24"/>
        </w:rPr>
        <w:t>то восемьдесят две тысячи рублей)</w:t>
      </w:r>
      <w:r w:rsidR="00C8610E" w:rsidRPr="00B31C27">
        <w:rPr>
          <w:bCs/>
          <w:sz w:val="24"/>
          <w:szCs w:val="24"/>
        </w:rPr>
        <w:t xml:space="preserve"> </w:t>
      </w:r>
      <w:r w:rsidR="00F464EE" w:rsidRPr="00B31C27">
        <w:rPr>
          <w:bCs/>
          <w:sz w:val="24"/>
          <w:szCs w:val="24"/>
        </w:rPr>
        <w:t xml:space="preserve">от начальной цены лота, на повышение (при этом у покупателя есть возможность </w:t>
      </w:r>
      <w:r w:rsidR="00F464EE" w:rsidRPr="00B31C27">
        <w:rPr>
          <w:bCs/>
          <w:sz w:val="24"/>
          <w:szCs w:val="24"/>
        </w:rPr>
        <w:lastRenderedPageBreak/>
        <w:t>предлагать размер шага</w:t>
      </w:r>
      <w:r w:rsidR="00AA6E26" w:rsidRPr="00B31C27">
        <w:rPr>
          <w:bCs/>
          <w:sz w:val="24"/>
          <w:szCs w:val="24"/>
        </w:rPr>
        <w:t>,</w:t>
      </w:r>
      <w:r w:rsidR="00F464EE" w:rsidRPr="00B31C27">
        <w:rPr>
          <w:bCs/>
          <w:sz w:val="24"/>
          <w:szCs w:val="24"/>
        </w:rPr>
        <w:t xml:space="preserve"> кратный нескольким шагам вперед</w:t>
      </w:r>
      <w:r w:rsidR="00AA6E26" w:rsidRPr="00B31C27">
        <w:rPr>
          <w:bCs/>
          <w:sz w:val="24"/>
          <w:szCs w:val="24"/>
        </w:rPr>
        <w:t>)</w:t>
      </w:r>
      <w:r w:rsidR="00F464EE" w:rsidRPr="00B31C27">
        <w:rPr>
          <w:bCs/>
          <w:sz w:val="24"/>
          <w:szCs w:val="24"/>
        </w:rPr>
        <w:t>.</w:t>
      </w:r>
    </w:p>
    <w:p w14:paraId="4CAC711B" w14:textId="77777777" w:rsidR="002B4FEC" w:rsidRPr="00B31C27" w:rsidRDefault="002B4FEC" w:rsidP="00236FB7">
      <w:pPr>
        <w:rPr>
          <w:lang w:eastAsia="en-US"/>
        </w:rPr>
      </w:pPr>
    </w:p>
    <w:p w14:paraId="0E7C02B0" w14:textId="77777777" w:rsidR="00A779C1" w:rsidRPr="00B31C27" w:rsidRDefault="00405E71" w:rsidP="00236FB7">
      <w:pPr>
        <w:jc w:val="center"/>
      </w:pPr>
      <w:r w:rsidRPr="00B31C27">
        <w:rPr>
          <w:b/>
        </w:rPr>
        <w:t xml:space="preserve">5. </w:t>
      </w:r>
      <w:r w:rsidR="003934C6" w:rsidRPr="00B31C27">
        <w:rPr>
          <w:b/>
        </w:rPr>
        <w:t>Сведения об имуществе, выставляемом на торги в электронной форме («</w:t>
      </w:r>
      <w:r w:rsidR="00576700" w:rsidRPr="00B31C27">
        <w:rPr>
          <w:b/>
        </w:rPr>
        <w:t>Н</w:t>
      </w:r>
      <w:r w:rsidR="003934C6" w:rsidRPr="00B31C27">
        <w:rPr>
          <w:b/>
        </w:rPr>
        <w:t>едвижимое имущество»).</w:t>
      </w:r>
    </w:p>
    <w:p w14:paraId="467FC04D" w14:textId="5E3031A1" w:rsidR="004A45AB" w:rsidRPr="00B31C2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bCs/>
          <w:sz w:val="24"/>
          <w:szCs w:val="24"/>
        </w:rPr>
        <w:t xml:space="preserve">5.1. </w:t>
      </w:r>
      <w:r w:rsidR="003934C6" w:rsidRPr="00B31C27">
        <w:rPr>
          <w:bCs/>
          <w:sz w:val="24"/>
          <w:szCs w:val="24"/>
        </w:rPr>
        <w:t>Наименование</w:t>
      </w:r>
      <w:r w:rsidR="003934C6" w:rsidRPr="00B31C27">
        <w:rPr>
          <w:sz w:val="24"/>
          <w:szCs w:val="24"/>
        </w:rPr>
        <w:t xml:space="preserve">, </w:t>
      </w:r>
      <w:r w:rsidR="00124D94" w:rsidRPr="00B31C27">
        <w:rPr>
          <w:sz w:val="24"/>
          <w:szCs w:val="24"/>
        </w:rPr>
        <w:t>адрес (</w:t>
      </w:r>
      <w:r w:rsidR="003934C6" w:rsidRPr="00B31C27">
        <w:rPr>
          <w:sz w:val="24"/>
          <w:szCs w:val="24"/>
        </w:rPr>
        <w:t>местонахождение</w:t>
      </w:r>
      <w:r w:rsidR="00124D94" w:rsidRPr="00B31C27">
        <w:rPr>
          <w:sz w:val="24"/>
          <w:szCs w:val="24"/>
        </w:rPr>
        <w:t>)</w:t>
      </w:r>
      <w:r w:rsidR="003934C6" w:rsidRPr="00B31C27">
        <w:rPr>
          <w:sz w:val="24"/>
          <w:szCs w:val="24"/>
        </w:rPr>
        <w:t xml:space="preserve"> и характеристики </w:t>
      </w:r>
      <w:r w:rsidR="00576700" w:rsidRPr="00B31C27">
        <w:rPr>
          <w:sz w:val="24"/>
          <w:szCs w:val="24"/>
        </w:rPr>
        <w:t xml:space="preserve">Недвижимого имущества в составе </w:t>
      </w:r>
      <w:r w:rsidR="00EF1714" w:rsidRPr="00B31C27">
        <w:rPr>
          <w:sz w:val="24"/>
          <w:szCs w:val="24"/>
        </w:rPr>
        <w:t>ЛОТ</w:t>
      </w:r>
      <w:r w:rsidR="00576700" w:rsidRPr="00B31C27">
        <w:rPr>
          <w:sz w:val="24"/>
          <w:szCs w:val="24"/>
        </w:rPr>
        <w:t>А</w:t>
      </w:r>
      <w:r w:rsidR="00065014" w:rsidRPr="00B31C27">
        <w:rPr>
          <w:sz w:val="24"/>
          <w:szCs w:val="24"/>
        </w:rPr>
        <w:t>-</w:t>
      </w:r>
      <w:r w:rsidR="00367AAD" w:rsidRPr="00B31C27">
        <w:rPr>
          <w:sz w:val="24"/>
          <w:szCs w:val="24"/>
        </w:rPr>
        <w:t>7</w:t>
      </w:r>
      <w:r w:rsidR="004A45AB" w:rsidRPr="00B31C27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B31C27" w14:paraId="06AE1B63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3D0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43B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B30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EBC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Общая площадь, кв.м.</w:t>
            </w:r>
          </w:p>
        </w:tc>
      </w:tr>
      <w:tr w:rsidR="009230B8" w:rsidRPr="00B31C27" w14:paraId="02F7F144" w14:textId="77777777" w:rsidTr="00C8610E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675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4D7C2" w14:textId="3E841A23" w:rsidR="009230B8" w:rsidRPr="00B31C27" w:rsidRDefault="00367AAD" w:rsidP="00236FB7">
            <w:pPr>
              <w:rPr>
                <w:color w:val="000000"/>
              </w:rPr>
            </w:pPr>
            <w:r w:rsidRPr="00B31C27"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1 820 000 кв.м., расположенный по адресу: Россия, Алтайский край, </w:t>
            </w:r>
            <w:proofErr w:type="spellStart"/>
            <w:r w:rsidRPr="00B31C27">
              <w:t>Усть</w:t>
            </w:r>
            <w:proofErr w:type="spellEnd"/>
            <w:r w:rsidRPr="00B31C27">
              <w:t>-Пристанский район</w:t>
            </w:r>
            <w:r w:rsidR="00E6128A" w:rsidRPr="00F2130F">
              <w:rPr>
                <w:color w:val="000000"/>
                <w:kern w:val="24"/>
              </w:rPr>
              <w:t xml:space="preserve">, примерно в 200 м. по направлению на восток от ориентира </w:t>
            </w:r>
            <w:proofErr w:type="spellStart"/>
            <w:r w:rsidR="00E6128A" w:rsidRPr="00F2130F">
              <w:rPr>
                <w:color w:val="000000"/>
                <w:kern w:val="24"/>
              </w:rPr>
              <w:t>с.Вяткино</w:t>
            </w:r>
            <w:proofErr w:type="spellEnd"/>
            <w:proofErr w:type="gramStart"/>
            <w:r w:rsidR="00E6128A" w:rsidRPr="00F2130F">
              <w:rPr>
                <w:color w:val="000000"/>
                <w:kern w:val="24"/>
              </w:rPr>
              <w:t>.</w:t>
            </w:r>
            <w:proofErr w:type="gramEnd"/>
            <w:r w:rsidR="00E6128A" w:rsidRPr="00F2130F">
              <w:rPr>
                <w:color w:val="000000"/>
                <w:kern w:val="24"/>
              </w:rPr>
              <w:t xml:space="preserve"> расположенного за переделами участка, кадастровый номер   22:55:000000:189.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4D7" w14:textId="77777777" w:rsidR="009230B8" w:rsidRPr="00B31C27" w:rsidRDefault="009230B8" w:rsidP="00236FB7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D38" w14:textId="0B69A3D7" w:rsidR="009230B8" w:rsidRPr="00B31C27" w:rsidRDefault="00367AAD" w:rsidP="00C8610E">
            <w:pPr>
              <w:jc w:val="center"/>
              <w:rPr>
                <w:color w:val="000000"/>
              </w:rPr>
            </w:pPr>
            <w:r w:rsidRPr="00B31C27">
              <w:rPr>
                <w:color w:val="000000"/>
              </w:rPr>
              <w:t>1 820 000</w:t>
            </w:r>
          </w:p>
        </w:tc>
      </w:tr>
    </w:tbl>
    <w:p w14:paraId="51D82DCB" w14:textId="77777777" w:rsidR="007A4C9D" w:rsidRPr="00B31C27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B31C27">
        <w:rPr>
          <w:bCs/>
          <w:sz w:val="24"/>
          <w:szCs w:val="24"/>
        </w:rPr>
        <w:t xml:space="preserve">5.2. </w:t>
      </w:r>
      <w:r w:rsidR="007A4C9D" w:rsidRPr="00B31C27">
        <w:rPr>
          <w:sz w:val="24"/>
          <w:szCs w:val="24"/>
        </w:rPr>
        <w:t xml:space="preserve">Любое </w:t>
      </w:r>
      <w:r w:rsidR="007A4C9D" w:rsidRPr="00B31C27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B31C27">
        <w:rPr>
          <w:bCs/>
          <w:sz w:val="24"/>
          <w:szCs w:val="24"/>
        </w:rPr>
        <w:t>Н</w:t>
      </w:r>
      <w:r w:rsidR="00640147" w:rsidRPr="00B31C27">
        <w:rPr>
          <w:bCs/>
          <w:sz w:val="24"/>
          <w:szCs w:val="24"/>
        </w:rPr>
        <w:t xml:space="preserve">едвижимое </w:t>
      </w:r>
      <w:r w:rsidR="007A4C9D" w:rsidRPr="00B31C27">
        <w:rPr>
          <w:bCs/>
          <w:sz w:val="24"/>
          <w:szCs w:val="24"/>
        </w:rPr>
        <w:t>имущество.</w:t>
      </w:r>
    </w:p>
    <w:p w14:paraId="6D61B6DC" w14:textId="6CEB90B2" w:rsidR="00823F28" w:rsidRPr="00B31C27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B31C27">
        <w:rPr>
          <w:bCs/>
          <w:sz w:val="24"/>
          <w:szCs w:val="24"/>
        </w:rPr>
        <w:tab/>
      </w:r>
      <w:r w:rsidR="00823F28" w:rsidRPr="00B31C27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B31C27">
        <w:rPr>
          <w:bCs/>
          <w:sz w:val="24"/>
          <w:szCs w:val="24"/>
        </w:rPr>
        <w:t xml:space="preserve">контактному лицу, указанному в </w:t>
      </w:r>
      <w:r w:rsidR="009E17B7" w:rsidRPr="00B31C27">
        <w:rPr>
          <w:bCs/>
          <w:sz w:val="24"/>
          <w:szCs w:val="24"/>
        </w:rPr>
        <w:t>р</w:t>
      </w:r>
      <w:r w:rsidR="008D61F0" w:rsidRPr="00B31C27">
        <w:rPr>
          <w:bCs/>
          <w:sz w:val="24"/>
          <w:szCs w:val="24"/>
        </w:rPr>
        <w:t>азделе 2</w:t>
      </w:r>
      <w:r w:rsidR="009E17B7" w:rsidRPr="00B31C27">
        <w:rPr>
          <w:bCs/>
          <w:sz w:val="24"/>
          <w:szCs w:val="24"/>
        </w:rPr>
        <w:t xml:space="preserve"> настоящей</w:t>
      </w:r>
      <w:r w:rsidR="008D61F0" w:rsidRPr="00B31C27">
        <w:rPr>
          <w:bCs/>
          <w:sz w:val="24"/>
          <w:szCs w:val="24"/>
        </w:rPr>
        <w:t xml:space="preserve"> </w:t>
      </w:r>
      <w:r w:rsidR="009E17B7" w:rsidRPr="00B31C27">
        <w:rPr>
          <w:bCs/>
          <w:sz w:val="24"/>
          <w:szCs w:val="24"/>
        </w:rPr>
        <w:t>д</w:t>
      </w:r>
      <w:r w:rsidR="008D61F0" w:rsidRPr="00B31C27">
        <w:rPr>
          <w:bCs/>
          <w:sz w:val="24"/>
          <w:szCs w:val="24"/>
        </w:rPr>
        <w:t>окументации</w:t>
      </w:r>
      <w:r w:rsidR="00823F28" w:rsidRPr="00B31C27">
        <w:rPr>
          <w:bCs/>
          <w:sz w:val="24"/>
          <w:szCs w:val="24"/>
        </w:rPr>
        <w:t>, не позднее чем за 2 (</w:t>
      </w:r>
      <w:r w:rsidR="00AF1A25">
        <w:rPr>
          <w:bCs/>
          <w:sz w:val="24"/>
          <w:szCs w:val="24"/>
        </w:rPr>
        <w:t>Д</w:t>
      </w:r>
      <w:r w:rsidR="00823F28" w:rsidRPr="00B31C27">
        <w:rPr>
          <w:bCs/>
          <w:sz w:val="24"/>
          <w:szCs w:val="24"/>
        </w:rPr>
        <w:t xml:space="preserve">ва) рабочих дня до даты окончания </w:t>
      </w:r>
      <w:r w:rsidR="009E17B7" w:rsidRPr="00B31C27">
        <w:rPr>
          <w:bCs/>
          <w:sz w:val="24"/>
          <w:szCs w:val="24"/>
        </w:rPr>
        <w:t xml:space="preserve">приема заявок. </w:t>
      </w:r>
    </w:p>
    <w:p w14:paraId="58B10843" w14:textId="77777777" w:rsidR="00823F28" w:rsidRPr="00B31C27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B31C27">
        <w:rPr>
          <w:sz w:val="24"/>
          <w:szCs w:val="24"/>
        </w:rPr>
        <w:t>Требования</w:t>
      </w:r>
      <w:r w:rsidRPr="00B31C27">
        <w:rPr>
          <w:bCs/>
          <w:sz w:val="24"/>
          <w:szCs w:val="24"/>
        </w:rPr>
        <w:t xml:space="preserve"> к лицам, желающим осмотреть </w:t>
      </w:r>
      <w:r w:rsidR="00124D94" w:rsidRPr="00B31C27">
        <w:rPr>
          <w:bCs/>
          <w:sz w:val="24"/>
          <w:szCs w:val="24"/>
        </w:rPr>
        <w:t>Н</w:t>
      </w:r>
      <w:r w:rsidRPr="00B31C27">
        <w:rPr>
          <w:bCs/>
          <w:sz w:val="24"/>
          <w:szCs w:val="24"/>
        </w:rPr>
        <w:t xml:space="preserve">едвижимое имущество: </w:t>
      </w:r>
    </w:p>
    <w:p w14:paraId="1A96D360" w14:textId="77777777" w:rsidR="00823F28" w:rsidRPr="00B31C27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B31C27">
        <w:rPr>
          <w:sz w:val="24"/>
          <w:szCs w:val="24"/>
          <w:lang w:val="en-US"/>
        </w:rPr>
        <w:t>c</w:t>
      </w:r>
      <w:proofErr w:type="spellStart"/>
      <w:r w:rsidR="00823F28" w:rsidRPr="00B31C27">
        <w:rPr>
          <w:sz w:val="24"/>
          <w:szCs w:val="24"/>
        </w:rPr>
        <w:t>облюдение</w:t>
      </w:r>
      <w:proofErr w:type="spellEnd"/>
      <w:proofErr w:type="gramEnd"/>
      <w:r w:rsidR="00823F28" w:rsidRPr="00B31C27">
        <w:rPr>
          <w:sz w:val="24"/>
          <w:szCs w:val="24"/>
        </w:rPr>
        <w:t xml:space="preserve"> даты и времени, назначенных для доступа и осмотра Недвижимого имущества.  Допустимое время ожидания сторонами не более 15 минут</w:t>
      </w:r>
      <w:r w:rsidRPr="00B31C27">
        <w:rPr>
          <w:sz w:val="24"/>
          <w:szCs w:val="24"/>
        </w:rPr>
        <w:t>;</w:t>
      </w:r>
    </w:p>
    <w:p w14:paraId="2737C5F8" w14:textId="77777777" w:rsidR="00823F28" w:rsidRPr="00B31C27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B31C27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B31C27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B31C27">
        <w:rPr>
          <w:bCs/>
          <w:sz w:val="24"/>
          <w:szCs w:val="24"/>
        </w:rPr>
        <w:t>Н</w:t>
      </w:r>
      <w:r w:rsidRPr="00B31C27">
        <w:rPr>
          <w:bCs/>
          <w:sz w:val="24"/>
          <w:szCs w:val="24"/>
        </w:rPr>
        <w:t>едвижимо</w:t>
      </w:r>
      <w:r w:rsidR="009E17B7" w:rsidRPr="00B31C27">
        <w:rPr>
          <w:bCs/>
          <w:sz w:val="24"/>
          <w:szCs w:val="24"/>
        </w:rPr>
        <w:t>го имущества</w:t>
      </w:r>
      <w:r w:rsidRPr="00B31C27">
        <w:rPr>
          <w:bCs/>
          <w:sz w:val="24"/>
          <w:szCs w:val="24"/>
        </w:rPr>
        <w:t xml:space="preserve"> от лица, оформившего заявку на </w:t>
      </w:r>
      <w:r w:rsidR="009E17B7" w:rsidRPr="00B31C27">
        <w:rPr>
          <w:bCs/>
          <w:sz w:val="24"/>
          <w:szCs w:val="24"/>
        </w:rPr>
        <w:t xml:space="preserve">его </w:t>
      </w:r>
      <w:r w:rsidRPr="00B31C27">
        <w:rPr>
          <w:bCs/>
          <w:sz w:val="24"/>
          <w:szCs w:val="24"/>
        </w:rPr>
        <w:t>осмотр.</w:t>
      </w:r>
    </w:p>
    <w:p w14:paraId="21B2887F" w14:textId="77777777" w:rsidR="00B97F9A" w:rsidRPr="00B31C27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31C27">
        <w:rPr>
          <w:bCs/>
          <w:sz w:val="24"/>
          <w:szCs w:val="24"/>
        </w:rPr>
        <w:t xml:space="preserve">5.3. </w:t>
      </w:r>
      <w:r w:rsidR="00B97F9A" w:rsidRPr="00B31C27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592B3BF7" w14:textId="77777777" w:rsidR="007A4C9D" w:rsidRPr="00B31C27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31C27">
        <w:rPr>
          <w:bCs/>
          <w:sz w:val="24"/>
          <w:szCs w:val="24"/>
        </w:rPr>
        <w:t>5.4</w:t>
      </w:r>
      <w:r w:rsidR="009E17B7" w:rsidRPr="00B31C27">
        <w:rPr>
          <w:bCs/>
          <w:sz w:val="24"/>
          <w:szCs w:val="24"/>
        </w:rPr>
        <w:t>.</w:t>
      </w:r>
      <w:r w:rsidRPr="00B31C27">
        <w:rPr>
          <w:bCs/>
          <w:sz w:val="24"/>
          <w:szCs w:val="24"/>
        </w:rPr>
        <w:t xml:space="preserve"> П</w:t>
      </w:r>
      <w:r w:rsidR="007A4C9D" w:rsidRPr="00B31C27">
        <w:rPr>
          <w:bCs/>
          <w:sz w:val="24"/>
          <w:szCs w:val="24"/>
        </w:rPr>
        <w:t>роект договора купли-продажи</w:t>
      </w:r>
      <w:r w:rsidR="00081A88" w:rsidRPr="00B31C27">
        <w:rPr>
          <w:bCs/>
          <w:sz w:val="24"/>
          <w:szCs w:val="24"/>
        </w:rPr>
        <w:t xml:space="preserve"> </w:t>
      </w:r>
      <w:r w:rsidR="00C75775" w:rsidRPr="00B31C27">
        <w:rPr>
          <w:bCs/>
          <w:sz w:val="24"/>
          <w:szCs w:val="24"/>
        </w:rPr>
        <w:t>Н</w:t>
      </w:r>
      <w:r w:rsidR="00081A88" w:rsidRPr="00B31C27">
        <w:rPr>
          <w:bCs/>
          <w:sz w:val="24"/>
          <w:szCs w:val="24"/>
        </w:rPr>
        <w:t>едвижимого имущества</w:t>
      </w:r>
      <w:r w:rsidR="007A4C9D" w:rsidRPr="00B31C27">
        <w:rPr>
          <w:bCs/>
          <w:sz w:val="24"/>
          <w:szCs w:val="24"/>
        </w:rPr>
        <w:t xml:space="preserve">, перечень документов для </w:t>
      </w:r>
      <w:r w:rsidR="007A4C9D" w:rsidRPr="00B31C27">
        <w:rPr>
          <w:sz w:val="24"/>
          <w:szCs w:val="24"/>
        </w:rPr>
        <w:t>обязательного</w:t>
      </w:r>
      <w:r w:rsidR="007A4C9D" w:rsidRPr="00B31C27">
        <w:rPr>
          <w:bCs/>
          <w:sz w:val="24"/>
          <w:szCs w:val="24"/>
        </w:rPr>
        <w:t xml:space="preserve"> представления</w:t>
      </w:r>
      <w:r w:rsidR="009E17B7" w:rsidRPr="00B31C27">
        <w:rPr>
          <w:bCs/>
          <w:sz w:val="24"/>
          <w:szCs w:val="24"/>
        </w:rPr>
        <w:t xml:space="preserve"> претендентом</w:t>
      </w:r>
      <w:r w:rsidR="00B25147" w:rsidRPr="00B31C27">
        <w:rPr>
          <w:bCs/>
          <w:sz w:val="24"/>
          <w:szCs w:val="24"/>
        </w:rPr>
        <w:t>,</w:t>
      </w:r>
      <w:r w:rsidR="007A4C9D" w:rsidRPr="00B31C27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B31C27">
        <w:rPr>
          <w:bCs/>
          <w:sz w:val="24"/>
          <w:szCs w:val="24"/>
        </w:rPr>
        <w:t xml:space="preserve"> </w:t>
      </w:r>
      <w:r w:rsidR="00617DA4" w:rsidRPr="00B31C27">
        <w:rPr>
          <w:bCs/>
          <w:sz w:val="24"/>
          <w:szCs w:val="24"/>
        </w:rPr>
        <w:t>Н</w:t>
      </w:r>
      <w:r w:rsidR="008A51DD" w:rsidRPr="00B31C27">
        <w:rPr>
          <w:bCs/>
          <w:sz w:val="24"/>
          <w:szCs w:val="24"/>
        </w:rPr>
        <w:t>едвижимого имущества</w:t>
      </w:r>
      <w:r w:rsidR="009E17B7" w:rsidRPr="00B31C27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B31C27">
        <w:rPr>
          <w:bCs/>
          <w:sz w:val="24"/>
          <w:szCs w:val="24"/>
        </w:rPr>
        <w:t>, выписк</w:t>
      </w:r>
      <w:r w:rsidR="008A51DD" w:rsidRPr="00B31C27">
        <w:rPr>
          <w:bCs/>
          <w:sz w:val="24"/>
          <w:szCs w:val="24"/>
        </w:rPr>
        <w:t>и</w:t>
      </w:r>
      <w:r w:rsidR="007A4C9D" w:rsidRPr="00B31C27">
        <w:rPr>
          <w:bCs/>
          <w:sz w:val="24"/>
          <w:szCs w:val="24"/>
        </w:rPr>
        <w:t xml:space="preserve"> из Е</w:t>
      </w:r>
      <w:r w:rsidR="009124A9" w:rsidRPr="00B31C27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B31C27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B31C27">
        <w:rPr>
          <w:bCs/>
          <w:sz w:val="24"/>
          <w:szCs w:val="24"/>
        </w:rPr>
        <w:t xml:space="preserve"> на </w:t>
      </w:r>
      <w:r w:rsidR="009124A9" w:rsidRPr="00B31C27">
        <w:rPr>
          <w:bCs/>
          <w:sz w:val="24"/>
          <w:szCs w:val="24"/>
        </w:rPr>
        <w:t>Н</w:t>
      </w:r>
      <w:r w:rsidR="00FA1A2E" w:rsidRPr="00B31C27">
        <w:rPr>
          <w:bCs/>
          <w:sz w:val="24"/>
          <w:szCs w:val="24"/>
        </w:rPr>
        <w:t>едвижимое</w:t>
      </w:r>
      <w:r w:rsidR="008A51DD" w:rsidRPr="00B31C27">
        <w:rPr>
          <w:bCs/>
          <w:sz w:val="24"/>
          <w:szCs w:val="24"/>
        </w:rPr>
        <w:t xml:space="preserve"> имущество</w:t>
      </w:r>
      <w:r w:rsidR="00262BC0" w:rsidRPr="00B31C27">
        <w:rPr>
          <w:bCs/>
          <w:sz w:val="24"/>
          <w:szCs w:val="24"/>
        </w:rPr>
        <w:t xml:space="preserve"> </w:t>
      </w:r>
      <w:r w:rsidR="007A4C9D" w:rsidRPr="00B31C27">
        <w:rPr>
          <w:bCs/>
          <w:sz w:val="24"/>
          <w:szCs w:val="24"/>
        </w:rPr>
        <w:t xml:space="preserve">прилагаются к настоящей </w:t>
      </w:r>
      <w:r w:rsidR="000405F7" w:rsidRPr="00B31C27">
        <w:rPr>
          <w:bCs/>
          <w:sz w:val="24"/>
          <w:szCs w:val="24"/>
        </w:rPr>
        <w:t>документации</w:t>
      </w:r>
      <w:r w:rsidR="007A4C9D" w:rsidRPr="00B31C27">
        <w:rPr>
          <w:bCs/>
          <w:sz w:val="24"/>
          <w:szCs w:val="24"/>
        </w:rPr>
        <w:t>.</w:t>
      </w:r>
    </w:p>
    <w:p w14:paraId="6AA845AC" w14:textId="77777777" w:rsidR="008E01A3" w:rsidRPr="00B31C27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B31C27">
        <w:rPr>
          <w:sz w:val="24"/>
          <w:szCs w:val="24"/>
        </w:rPr>
        <w:t>5.</w:t>
      </w:r>
      <w:r w:rsidR="00B97F9A" w:rsidRPr="00B31C27">
        <w:rPr>
          <w:sz w:val="24"/>
          <w:szCs w:val="24"/>
        </w:rPr>
        <w:t>5</w:t>
      </w:r>
      <w:r w:rsidRPr="00B31C27">
        <w:rPr>
          <w:sz w:val="24"/>
          <w:szCs w:val="24"/>
        </w:rPr>
        <w:t xml:space="preserve">. </w:t>
      </w:r>
      <w:r w:rsidR="007A4C9D" w:rsidRPr="00B31C27">
        <w:rPr>
          <w:sz w:val="24"/>
          <w:szCs w:val="24"/>
        </w:rPr>
        <w:t>Порядок</w:t>
      </w:r>
      <w:r w:rsidR="007A4C9D" w:rsidRPr="00B31C27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B31C27">
        <w:rPr>
          <w:bCs/>
          <w:sz w:val="24"/>
          <w:szCs w:val="24"/>
        </w:rPr>
        <w:t>12</w:t>
      </w:r>
      <w:r w:rsidR="007A4C9D" w:rsidRPr="00B31C27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B31C27">
        <w:rPr>
          <w:bCs/>
          <w:sz w:val="24"/>
          <w:szCs w:val="24"/>
        </w:rPr>
        <w:t>.</w:t>
      </w:r>
    </w:p>
    <w:p w14:paraId="5485DA9C" w14:textId="183D5FBA" w:rsidR="008E01A3" w:rsidRPr="00B31C27" w:rsidRDefault="008E01A3" w:rsidP="00AF1A25">
      <w:pPr>
        <w:autoSpaceDE w:val="0"/>
        <w:autoSpaceDN w:val="0"/>
        <w:adjustRightInd w:val="0"/>
        <w:ind w:firstLine="567"/>
        <w:jc w:val="both"/>
      </w:pPr>
      <w:r w:rsidRPr="00B31C27">
        <w:rPr>
          <w:bCs/>
        </w:rPr>
        <w:t xml:space="preserve">5.6. При продаже </w:t>
      </w:r>
      <w:r w:rsidR="00456197" w:rsidRPr="00B31C27">
        <w:rPr>
          <w:bCs/>
        </w:rPr>
        <w:t>Н</w:t>
      </w:r>
      <w:r w:rsidRPr="00B31C27">
        <w:rPr>
          <w:bCs/>
        </w:rPr>
        <w:t xml:space="preserve">едвижимого имущества </w:t>
      </w:r>
      <w:r w:rsidR="00AF1A25" w:rsidRPr="00AF1A25">
        <w:rPr>
          <w:bCs/>
        </w:rPr>
        <w:t xml:space="preserve">органы местного самоуправления муниципального образования, на территории которого расположены земельные участки, а в случаях, установленных законом Алтайского края Правительство Алтайского края </w:t>
      </w:r>
      <w:r w:rsidRPr="00B31C27">
        <w:rPr>
          <w:bCs/>
        </w:rPr>
        <w:t>име</w:t>
      </w:r>
      <w:r w:rsidR="00AF1A25">
        <w:rPr>
          <w:bCs/>
        </w:rPr>
        <w:t>ю</w:t>
      </w:r>
      <w:r w:rsidRPr="00B31C27">
        <w:rPr>
          <w:bCs/>
        </w:rPr>
        <w:t xml:space="preserve">т преимущественное право покупки </w:t>
      </w:r>
      <w:r w:rsidR="00456197" w:rsidRPr="00B31C27">
        <w:rPr>
          <w:bCs/>
        </w:rPr>
        <w:t>этого Недвижимого имущества</w:t>
      </w:r>
      <w:r w:rsidR="00AF1A25">
        <w:rPr>
          <w:bCs/>
        </w:rPr>
        <w:t>.</w:t>
      </w:r>
      <w:r w:rsidR="00212786" w:rsidRPr="00B31C27">
        <w:rPr>
          <w:bCs/>
        </w:rPr>
        <w:t xml:space="preserve"> </w:t>
      </w:r>
      <w:r w:rsidR="00456197" w:rsidRPr="00B31C27">
        <w:rPr>
          <w:bCs/>
        </w:rPr>
        <w:t>Организатор торгов обязуется в течение 3 (</w:t>
      </w:r>
      <w:r w:rsidR="00AF1A25">
        <w:rPr>
          <w:bCs/>
        </w:rPr>
        <w:t>Т</w:t>
      </w:r>
      <w:r w:rsidR="00456197" w:rsidRPr="00B31C27">
        <w:rPr>
          <w:bCs/>
        </w:rPr>
        <w:t xml:space="preserve">рех) рабочих дней с даты </w:t>
      </w:r>
      <w:r w:rsidR="002357C0" w:rsidRPr="00B31C27">
        <w:rPr>
          <w:bCs/>
        </w:rPr>
        <w:t xml:space="preserve">подведения итогов торгов аукциона </w:t>
      </w:r>
      <w:r w:rsidR="00456197" w:rsidRPr="00B31C27">
        <w:rPr>
          <w:bCs/>
        </w:rPr>
        <w:t xml:space="preserve">известить </w:t>
      </w:r>
      <w:r w:rsidR="00AF1A25">
        <w:rPr>
          <w:bCs/>
        </w:rPr>
        <w:t xml:space="preserve">муниципальное образование и </w:t>
      </w:r>
      <w:r w:rsidR="00212786" w:rsidRPr="00B31C27">
        <w:rPr>
          <w:bCs/>
        </w:rPr>
        <w:t>Правительство</w:t>
      </w:r>
      <w:r w:rsidR="00456197" w:rsidRPr="00B31C27">
        <w:rPr>
          <w:bCs/>
        </w:rPr>
        <w:t xml:space="preserve"> </w:t>
      </w:r>
      <w:r w:rsidR="00AF1A25">
        <w:rPr>
          <w:bCs/>
        </w:rPr>
        <w:t>Алтайского</w:t>
      </w:r>
      <w:r w:rsidR="00AF1A25" w:rsidRPr="00B31C27">
        <w:rPr>
          <w:bCs/>
        </w:rPr>
        <w:t xml:space="preserve"> </w:t>
      </w:r>
      <w:r w:rsidR="00F025AD" w:rsidRPr="00B31C27">
        <w:rPr>
          <w:bCs/>
        </w:rPr>
        <w:t>края</w:t>
      </w:r>
      <w:r w:rsidR="00456197" w:rsidRPr="00B31C27">
        <w:rPr>
          <w:bCs/>
        </w:rPr>
        <w:t xml:space="preserve"> о намерении продать Недвижимое имущество по цене, предложенной </w:t>
      </w:r>
      <w:r w:rsidR="00065014" w:rsidRPr="00B31C27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B31C27">
        <w:rPr>
          <w:bCs/>
        </w:rPr>
        <w:t xml:space="preserve">. </w:t>
      </w:r>
      <w:r w:rsidR="002357C0" w:rsidRPr="00B31C27">
        <w:rPr>
          <w:bCs/>
        </w:rPr>
        <w:t xml:space="preserve">Сделка купли-продажи Недвижимого имущества совершается под отлагательным </w:t>
      </w:r>
      <w:r w:rsidR="002357C0" w:rsidRPr="00B31C27">
        <w:rPr>
          <w:bCs/>
        </w:rPr>
        <w:lastRenderedPageBreak/>
        <w:t xml:space="preserve">условием, права и обязанности по сделке возникнут после отказа </w:t>
      </w:r>
      <w:r w:rsidR="00AF1A25">
        <w:rPr>
          <w:bCs/>
        </w:rPr>
        <w:t xml:space="preserve">муниципального образования и </w:t>
      </w:r>
      <w:r w:rsidR="00102FD6" w:rsidRPr="00B31C27">
        <w:rPr>
          <w:bCs/>
        </w:rPr>
        <w:t xml:space="preserve">Правительства </w:t>
      </w:r>
      <w:r w:rsidR="00AF1A25">
        <w:rPr>
          <w:bCs/>
        </w:rPr>
        <w:t>Алтайского</w:t>
      </w:r>
      <w:r w:rsidR="00AF1A25" w:rsidRPr="00B31C27">
        <w:rPr>
          <w:bCs/>
        </w:rPr>
        <w:t xml:space="preserve"> </w:t>
      </w:r>
      <w:r w:rsidR="00102FD6" w:rsidRPr="00B31C27">
        <w:rPr>
          <w:bCs/>
        </w:rPr>
        <w:t>края</w:t>
      </w:r>
      <w:r w:rsidR="002357C0" w:rsidRPr="00B31C27">
        <w:rPr>
          <w:bCs/>
        </w:rPr>
        <w:t xml:space="preserve"> от преимущественного права покупки Недвижимого имущества</w:t>
      </w:r>
      <w:r w:rsidR="008472AD" w:rsidRPr="00B31C27">
        <w:rPr>
          <w:bCs/>
          <w:iCs/>
        </w:rPr>
        <w:t xml:space="preserve">, либо </w:t>
      </w:r>
      <w:r w:rsidR="00235840" w:rsidRPr="00B31C27">
        <w:rPr>
          <w:bCs/>
          <w:iCs/>
        </w:rPr>
        <w:t xml:space="preserve">в случае </w:t>
      </w:r>
      <w:r w:rsidR="00235840" w:rsidRPr="00B31C27">
        <w:t>не уведомления Продавца</w:t>
      </w:r>
      <w:r w:rsidR="00235840" w:rsidRPr="00B31C27">
        <w:rPr>
          <w:bCs/>
        </w:rPr>
        <w:t xml:space="preserve"> </w:t>
      </w:r>
      <w:r w:rsidR="00AF1A25">
        <w:rPr>
          <w:bCs/>
        </w:rPr>
        <w:t xml:space="preserve">муниципальным образованием и </w:t>
      </w:r>
      <w:r w:rsidR="00102FD6" w:rsidRPr="00B31C27">
        <w:rPr>
          <w:bCs/>
        </w:rPr>
        <w:t xml:space="preserve">Правительством </w:t>
      </w:r>
      <w:r w:rsidR="00AF1A25">
        <w:rPr>
          <w:bCs/>
        </w:rPr>
        <w:t>Алтайского</w:t>
      </w:r>
      <w:r w:rsidR="00AF1A25" w:rsidRPr="00B31C27">
        <w:rPr>
          <w:bCs/>
        </w:rPr>
        <w:t xml:space="preserve"> </w:t>
      </w:r>
      <w:r w:rsidR="00102FD6" w:rsidRPr="00B31C27">
        <w:rPr>
          <w:bCs/>
        </w:rPr>
        <w:t xml:space="preserve">края </w:t>
      </w:r>
      <w:r w:rsidR="00235840" w:rsidRPr="00B31C27">
        <w:t xml:space="preserve">в письменной форме о намерении приобрести Недвижимое имущество  в течение </w:t>
      </w:r>
      <w:r w:rsidR="00AF1A25">
        <w:t>30 (Т</w:t>
      </w:r>
      <w:r w:rsidR="00235840" w:rsidRPr="00B31C27">
        <w:t>ридцати</w:t>
      </w:r>
      <w:r w:rsidR="00AF1A25">
        <w:t>)</w:t>
      </w:r>
      <w:r w:rsidR="00235840" w:rsidRPr="00B31C27">
        <w:t xml:space="preserve"> дней со дня поступления извещения Продавца о продаже Недвижимого имущества.</w:t>
      </w:r>
    </w:p>
    <w:p w14:paraId="2E206791" w14:textId="77777777" w:rsidR="008E01A3" w:rsidRPr="00B31C27" w:rsidRDefault="008E01A3" w:rsidP="00236FB7"/>
    <w:p w14:paraId="2C31F7CC" w14:textId="77777777" w:rsidR="00080F88" w:rsidRPr="00B31C27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6</w:t>
      </w:r>
      <w:r w:rsidR="00E853D5" w:rsidRPr="00B31C27">
        <w:rPr>
          <w:b/>
          <w:bCs/>
          <w:iCs/>
          <w:sz w:val="24"/>
          <w:szCs w:val="24"/>
        </w:rPr>
        <w:t>.</w:t>
      </w:r>
      <w:r w:rsidR="00080F88" w:rsidRPr="00B31C27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13FC29F3" w14:textId="77777777" w:rsidR="00065014" w:rsidRPr="00B31C27" w:rsidRDefault="00065014" w:rsidP="00065014"/>
    <w:p w14:paraId="4BE204C7" w14:textId="77777777" w:rsidR="00080F88" w:rsidRPr="00B31C2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6.1. </w:t>
      </w:r>
      <w:r w:rsidR="00080F88" w:rsidRPr="00B31C27">
        <w:rPr>
          <w:sz w:val="24"/>
          <w:szCs w:val="24"/>
        </w:rPr>
        <w:t xml:space="preserve">Лицо, желающее приобрести </w:t>
      </w:r>
      <w:r w:rsidR="009124A9" w:rsidRPr="00B31C27">
        <w:rPr>
          <w:sz w:val="24"/>
          <w:szCs w:val="24"/>
        </w:rPr>
        <w:t>Н</w:t>
      </w:r>
      <w:r w:rsidR="008A51DD" w:rsidRPr="00B31C27">
        <w:rPr>
          <w:sz w:val="24"/>
          <w:szCs w:val="24"/>
        </w:rPr>
        <w:t xml:space="preserve">едвижимое </w:t>
      </w:r>
      <w:r w:rsidR="00080F88" w:rsidRPr="00B31C27">
        <w:rPr>
          <w:sz w:val="24"/>
          <w:szCs w:val="24"/>
        </w:rPr>
        <w:t>имущество, выставляемое на электронный аукцион (далее – «</w:t>
      </w:r>
      <w:r w:rsidR="00963F3D" w:rsidRPr="00B31C27">
        <w:rPr>
          <w:sz w:val="24"/>
          <w:szCs w:val="24"/>
        </w:rPr>
        <w:t>Претендент</w:t>
      </w:r>
      <w:r w:rsidR="00080F88" w:rsidRPr="00B31C27">
        <w:rPr>
          <w:sz w:val="24"/>
          <w:szCs w:val="24"/>
        </w:rPr>
        <w:t>»</w:t>
      </w:r>
      <w:r w:rsidR="000646AD" w:rsidRPr="00B31C27">
        <w:rPr>
          <w:sz w:val="24"/>
          <w:szCs w:val="24"/>
        </w:rPr>
        <w:t xml:space="preserve"> или «Претенденты»</w:t>
      </w:r>
      <w:r w:rsidR="00080F88" w:rsidRPr="00B31C27">
        <w:rPr>
          <w:sz w:val="24"/>
          <w:szCs w:val="24"/>
        </w:rPr>
        <w:t>), обязано осуществить следующие действия:</w:t>
      </w:r>
    </w:p>
    <w:p w14:paraId="38DE144B" w14:textId="77777777" w:rsidR="00080F88" w:rsidRPr="00B31C27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в</w:t>
      </w:r>
      <w:r w:rsidR="00080F88" w:rsidRPr="00B31C27">
        <w:rPr>
          <w:sz w:val="24"/>
          <w:szCs w:val="24"/>
        </w:rPr>
        <w:t xml:space="preserve">нести задаток в указанном в настоящей </w:t>
      </w:r>
      <w:r w:rsidR="00FB554D" w:rsidRPr="00B31C27">
        <w:rPr>
          <w:sz w:val="24"/>
          <w:szCs w:val="24"/>
        </w:rPr>
        <w:t>д</w:t>
      </w:r>
      <w:r w:rsidR="00080F88" w:rsidRPr="00B31C27">
        <w:rPr>
          <w:sz w:val="24"/>
          <w:szCs w:val="24"/>
        </w:rPr>
        <w:t>окументации</w:t>
      </w:r>
      <w:r w:rsidR="009E17B7" w:rsidRPr="00B31C27">
        <w:rPr>
          <w:sz w:val="24"/>
          <w:szCs w:val="24"/>
        </w:rPr>
        <w:t xml:space="preserve"> размере и</w:t>
      </w:r>
      <w:r w:rsidR="00080F88" w:rsidRPr="00B31C27">
        <w:rPr>
          <w:sz w:val="24"/>
          <w:szCs w:val="24"/>
        </w:rPr>
        <w:t xml:space="preserve"> порядке;</w:t>
      </w:r>
    </w:p>
    <w:p w14:paraId="3ABD5E75" w14:textId="77777777" w:rsidR="00080F88" w:rsidRPr="00B31C27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в установленном порядке подать заявку по утвержденной О</w:t>
      </w:r>
      <w:r w:rsidR="004010CE" w:rsidRPr="00B31C27">
        <w:rPr>
          <w:sz w:val="24"/>
          <w:szCs w:val="24"/>
        </w:rPr>
        <w:t>ператором</w:t>
      </w:r>
      <w:r w:rsidRPr="00B31C27">
        <w:rPr>
          <w:sz w:val="24"/>
          <w:szCs w:val="24"/>
        </w:rPr>
        <w:t xml:space="preserve"> </w:t>
      </w:r>
      <w:r w:rsidR="009E17B7" w:rsidRPr="00B31C27">
        <w:rPr>
          <w:sz w:val="24"/>
          <w:szCs w:val="24"/>
        </w:rPr>
        <w:t xml:space="preserve">электронной площадки </w:t>
      </w:r>
      <w:r w:rsidR="004010CE" w:rsidRPr="00B31C27">
        <w:rPr>
          <w:sz w:val="24"/>
          <w:szCs w:val="24"/>
        </w:rPr>
        <w:t>форме</w:t>
      </w:r>
      <w:r w:rsidRPr="00B31C27">
        <w:rPr>
          <w:sz w:val="24"/>
          <w:szCs w:val="24"/>
        </w:rPr>
        <w:t>.</w:t>
      </w:r>
      <w:r w:rsidR="004010CE" w:rsidRPr="00B31C27">
        <w:rPr>
          <w:sz w:val="24"/>
          <w:szCs w:val="24"/>
        </w:rPr>
        <w:t xml:space="preserve"> </w:t>
      </w:r>
    </w:p>
    <w:p w14:paraId="0DDD86D9" w14:textId="77777777" w:rsidR="004010CE" w:rsidRPr="00B31C27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B31C27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B31C27">
          <w:t>электронной подписью</w:t>
        </w:r>
      </w:hyperlink>
      <w:r w:rsidRPr="00B31C27">
        <w:t xml:space="preserve"> </w:t>
      </w:r>
      <w:r w:rsidR="009E17B7" w:rsidRPr="00B31C27">
        <w:t xml:space="preserve">документы </w:t>
      </w:r>
      <w:r w:rsidRPr="00B31C27">
        <w:t>Претендента.</w:t>
      </w:r>
    </w:p>
    <w:p w14:paraId="068AEC3B" w14:textId="77777777" w:rsidR="00C43588" w:rsidRPr="00B31C2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6.2. </w:t>
      </w:r>
      <w:r w:rsidR="00080F88" w:rsidRPr="00B31C27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B31C27">
        <w:rPr>
          <w:sz w:val="24"/>
          <w:szCs w:val="24"/>
        </w:rPr>
        <w:t>Претендент</w:t>
      </w:r>
      <w:r w:rsidR="00080F88" w:rsidRPr="00B31C27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B31C27">
        <w:rPr>
          <w:sz w:val="24"/>
          <w:szCs w:val="24"/>
        </w:rPr>
        <w:t>Акционерного общества</w:t>
      </w:r>
      <w:r w:rsidR="004010CE" w:rsidRPr="00B31C27">
        <w:rPr>
          <w:sz w:val="24"/>
          <w:szCs w:val="24"/>
        </w:rPr>
        <w:t xml:space="preserve"> «</w:t>
      </w:r>
      <w:r w:rsidR="004010CE" w:rsidRPr="00B31C27">
        <w:rPr>
          <w:bCs/>
          <w:sz w:val="24"/>
          <w:szCs w:val="24"/>
        </w:rPr>
        <w:t>Российский аукционный дом</w:t>
      </w:r>
      <w:r w:rsidR="004010CE" w:rsidRPr="00B31C27">
        <w:rPr>
          <w:sz w:val="24"/>
          <w:szCs w:val="24"/>
        </w:rPr>
        <w:t>»</w:t>
      </w:r>
      <w:r w:rsidR="00080F88" w:rsidRPr="00B31C27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B31C27">
        <w:rPr>
          <w:sz w:val="24"/>
          <w:szCs w:val="24"/>
        </w:rPr>
        <w:t xml:space="preserve"> </w:t>
      </w:r>
    </w:p>
    <w:p w14:paraId="1A954C28" w14:textId="77777777" w:rsidR="00CB52B0" w:rsidRPr="00B31C27" w:rsidRDefault="008201A5" w:rsidP="00236FB7">
      <w:pPr>
        <w:ind w:firstLine="567"/>
        <w:jc w:val="both"/>
      </w:pPr>
      <w:r w:rsidRPr="00B31C27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B31C27">
        <w:t>в порядке и на условиях, указанных в настоящей документации,</w:t>
      </w:r>
      <w:r w:rsidRPr="00B31C27">
        <w:rPr>
          <w:bCs/>
          <w:iCs/>
        </w:rPr>
        <w:t xml:space="preserve"> Претендент признается и именуется Участником аукциона.</w:t>
      </w:r>
    </w:p>
    <w:p w14:paraId="6C976143" w14:textId="77777777" w:rsidR="00C43588" w:rsidRPr="00B31C2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6.3. </w:t>
      </w:r>
      <w:r w:rsidR="00963F3D" w:rsidRPr="00B31C27">
        <w:rPr>
          <w:sz w:val="24"/>
          <w:szCs w:val="24"/>
        </w:rPr>
        <w:t>Претендент (Участник аукцион)</w:t>
      </w:r>
      <w:r w:rsidR="00C43588" w:rsidRPr="00B31C27">
        <w:rPr>
          <w:sz w:val="24"/>
          <w:szCs w:val="24"/>
        </w:rPr>
        <w:t xml:space="preserve"> несет все расходы, связанные с участием в </w:t>
      </w:r>
      <w:r w:rsidR="00CA1D8B" w:rsidRPr="00B31C27">
        <w:rPr>
          <w:sz w:val="24"/>
          <w:szCs w:val="24"/>
        </w:rPr>
        <w:t>а</w:t>
      </w:r>
      <w:r w:rsidR="00C43588" w:rsidRPr="00B31C27">
        <w:rPr>
          <w:sz w:val="24"/>
          <w:szCs w:val="24"/>
        </w:rPr>
        <w:t>укционе, в том числе с регистрацией и аккредитацией на ЭТП, с</w:t>
      </w:r>
      <w:r w:rsidRPr="00B31C27">
        <w:rPr>
          <w:sz w:val="24"/>
          <w:szCs w:val="24"/>
        </w:rPr>
        <w:t xml:space="preserve"> подготовкой и предоставлением з</w:t>
      </w:r>
      <w:r w:rsidR="00C43588" w:rsidRPr="00B31C27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B31C27">
        <w:rPr>
          <w:sz w:val="24"/>
          <w:szCs w:val="24"/>
        </w:rPr>
        <w:t xml:space="preserve">Организатор </w:t>
      </w:r>
      <w:r w:rsidR="009134EB" w:rsidRPr="00B31C27">
        <w:rPr>
          <w:sz w:val="24"/>
          <w:szCs w:val="24"/>
        </w:rPr>
        <w:t xml:space="preserve">торгов </w:t>
      </w:r>
      <w:r w:rsidR="00C43588" w:rsidRPr="00B31C27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B31C27">
        <w:rPr>
          <w:sz w:val="24"/>
          <w:szCs w:val="24"/>
        </w:rPr>
        <w:t>а</w:t>
      </w:r>
      <w:r w:rsidR="00C43588" w:rsidRPr="00B31C27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067B332A" w14:textId="77777777" w:rsidR="00080F88" w:rsidRPr="00B31C27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6.4. </w:t>
      </w:r>
      <w:r w:rsidR="006C7316" w:rsidRPr="00B31C27">
        <w:rPr>
          <w:sz w:val="24"/>
          <w:szCs w:val="24"/>
        </w:rPr>
        <w:t>Претендент</w:t>
      </w:r>
      <w:r w:rsidR="00C43588" w:rsidRPr="00B31C27">
        <w:rPr>
          <w:sz w:val="24"/>
          <w:szCs w:val="24"/>
        </w:rPr>
        <w:t xml:space="preserve"> (</w:t>
      </w:r>
      <w:r w:rsidR="00963F3D" w:rsidRPr="00B31C27">
        <w:rPr>
          <w:sz w:val="24"/>
          <w:szCs w:val="24"/>
        </w:rPr>
        <w:t>Участник</w:t>
      </w:r>
      <w:r w:rsidR="00C43588" w:rsidRPr="00B31C27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B31C27">
        <w:rPr>
          <w:sz w:val="24"/>
          <w:szCs w:val="24"/>
        </w:rPr>
        <w:t>з</w:t>
      </w:r>
      <w:r w:rsidR="00C43588" w:rsidRPr="00B31C27">
        <w:rPr>
          <w:sz w:val="24"/>
          <w:szCs w:val="24"/>
        </w:rPr>
        <w:t xml:space="preserve">аявки на участие в аукционе (участием в </w:t>
      </w:r>
      <w:r w:rsidR="00CA1D8B" w:rsidRPr="00B31C27">
        <w:rPr>
          <w:sz w:val="24"/>
          <w:szCs w:val="24"/>
        </w:rPr>
        <w:t>а</w:t>
      </w:r>
      <w:r w:rsidR="00C43588" w:rsidRPr="00B31C27">
        <w:rPr>
          <w:sz w:val="24"/>
          <w:szCs w:val="24"/>
        </w:rPr>
        <w:t xml:space="preserve">укционе), а также по результатам проведения </w:t>
      </w:r>
      <w:r w:rsidR="00CA1D8B" w:rsidRPr="00B31C27">
        <w:rPr>
          <w:sz w:val="24"/>
          <w:szCs w:val="24"/>
        </w:rPr>
        <w:t>а</w:t>
      </w:r>
      <w:r w:rsidR="00C43588" w:rsidRPr="00B31C27">
        <w:rPr>
          <w:sz w:val="24"/>
          <w:szCs w:val="24"/>
        </w:rPr>
        <w:t>укциона.</w:t>
      </w:r>
    </w:p>
    <w:p w14:paraId="3F66946B" w14:textId="77777777" w:rsidR="000E6B57" w:rsidRPr="00B31C27" w:rsidRDefault="000E6B57" w:rsidP="00236FB7">
      <w:pPr>
        <w:ind w:firstLine="567"/>
      </w:pPr>
    </w:p>
    <w:p w14:paraId="5D58B59F" w14:textId="77777777" w:rsidR="00386148" w:rsidRPr="00B31C27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7</w:t>
      </w:r>
      <w:r w:rsidR="00641165" w:rsidRPr="00B31C27">
        <w:rPr>
          <w:b/>
          <w:bCs/>
          <w:iCs/>
          <w:sz w:val="24"/>
          <w:szCs w:val="24"/>
        </w:rPr>
        <w:t xml:space="preserve">. </w:t>
      </w:r>
      <w:r w:rsidR="00386148" w:rsidRPr="00B31C27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B31C27">
        <w:rPr>
          <w:b/>
          <w:bCs/>
          <w:iCs/>
          <w:sz w:val="24"/>
          <w:szCs w:val="24"/>
        </w:rPr>
        <w:t>заявок</w:t>
      </w:r>
    </w:p>
    <w:p w14:paraId="2F3C6C0E" w14:textId="77777777" w:rsidR="00065014" w:rsidRPr="00B31C27" w:rsidRDefault="00065014" w:rsidP="00065014"/>
    <w:p w14:paraId="3C0A2004" w14:textId="77777777" w:rsidR="00C31CB4" w:rsidRPr="00BB4246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BB4246">
        <w:rPr>
          <w:b/>
          <w:sz w:val="24"/>
          <w:szCs w:val="24"/>
        </w:rPr>
        <w:t>Время приема заявок:</w:t>
      </w:r>
      <w:r w:rsidRPr="00BB4246">
        <w:rPr>
          <w:sz w:val="24"/>
          <w:szCs w:val="24"/>
        </w:rPr>
        <w:t xml:space="preserve"> круглосуточно по электронному адресу</w:t>
      </w:r>
      <w:r w:rsidR="009134EB" w:rsidRPr="00BB4246">
        <w:rPr>
          <w:sz w:val="24"/>
          <w:szCs w:val="24"/>
        </w:rPr>
        <w:t xml:space="preserve"> ЭТП в сети Интернет</w:t>
      </w:r>
      <w:r w:rsidRPr="00BB4246">
        <w:rPr>
          <w:sz w:val="24"/>
          <w:szCs w:val="24"/>
        </w:rPr>
        <w:t xml:space="preserve">: </w:t>
      </w:r>
      <w:r w:rsidR="00CF01FD" w:rsidRPr="00BB4246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BB4246">
        <w:rPr>
          <w:bCs/>
          <w:color w:val="0000FF"/>
          <w:sz w:val="24"/>
          <w:szCs w:val="24"/>
          <w:u w:val="single"/>
        </w:rPr>
        <w:t>://</w:t>
      </w:r>
      <w:r w:rsidR="00CF01FD" w:rsidRPr="00BB4246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BB4246">
        <w:rPr>
          <w:bCs/>
          <w:color w:val="0000FF"/>
          <w:sz w:val="24"/>
          <w:szCs w:val="24"/>
          <w:u w:val="single"/>
        </w:rPr>
        <w:t>.</w:t>
      </w:r>
      <w:r w:rsidR="00CF01FD" w:rsidRPr="00BB4246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BB4246">
        <w:rPr>
          <w:bCs/>
          <w:color w:val="0000FF"/>
          <w:sz w:val="24"/>
          <w:szCs w:val="24"/>
          <w:u w:val="single"/>
        </w:rPr>
        <w:t>-</w:t>
      </w:r>
      <w:r w:rsidR="00CF01FD" w:rsidRPr="00BB4246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BB4246">
        <w:rPr>
          <w:bCs/>
          <w:color w:val="0000FF"/>
          <w:sz w:val="24"/>
          <w:szCs w:val="24"/>
          <w:u w:val="single"/>
        </w:rPr>
        <w:t>.</w:t>
      </w:r>
      <w:proofErr w:type="spellStart"/>
      <w:r w:rsidR="00CF01FD" w:rsidRPr="00BB4246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46F12914" w14:textId="77777777" w:rsidR="00BB4246" w:rsidRPr="00BB4246" w:rsidRDefault="00BB4246" w:rsidP="00BB4246">
      <w:r w:rsidRPr="00BB4246">
        <w:rPr>
          <w:b/>
          <w:bCs/>
        </w:rPr>
        <w:t>Дата и время начала приема заявок:</w:t>
      </w:r>
      <w:r w:rsidRPr="00BB4246">
        <w:t xml:space="preserve"> «31» декабря 2021 года </w:t>
      </w:r>
    </w:p>
    <w:p w14:paraId="2CC1B993" w14:textId="77777777" w:rsidR="00BB4246" w:rsidRDefault="00BB4246" w:rsidP="00BB424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B4246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приема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«01» марта 2022 года в 12:00 часов (по московскому времени); заявки, поданные позднее установленного срока, не рассматриваются. </w:t>
      </w:r>
    </w:p>
    <w:p w14:paraId="1EF8FB58" w14:textId="77777777" w:rsidR="00BB4246" w:rsidRDefault="00BB4246" w:rsidP="00BB424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определения Участников аукциона:</w:t>
      </w:r>
      <w:r>
        <w:rPr>
          <w:rFonts w:ascii="Times New Roman" w:hAnsi="Times New Roman" w:cs="Times New Roman"/>
          <w:sz w:val="24"/>
          <w:szCs w:val="24"/>
        </w:rPr>
        <w:t xml:space="preserve"> «02» марта 2022 года в 16:00 часов (по московскому времени). </w:t>
      </w:r>
    </w:p>
    <w:p w14:paraId="50CF289F" w14:textId="77777777" w:rsidR="00BB4246" w:rsidRDefault="00BB4246" w:rsidP="00BB4246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время,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«03» марта 2022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1" w:history="1">
        <w:r>
          <w:rPr>
            <w:rStyle w:val="ad"/>
            <w:rFonts w:ascii="Times New Roman" w:hAnsi="Times New Roman"/>
            <w:sz w:val="24"/>
            <w:szCs w:val="24"/>
          </w:rPr>
          <w:t>https://rad.lot-online.ru/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64ACE" w14:textId="77777777" w:rsidR="00BB4246" w:rsidRDefault="00BB4246" w:rsidP="00BB4246">
      <w:pPr>
        <w:autoSpaceDE w:val="0"/>
        <w:autoSpaceDN w:val="0"/>
        <w:jc w:val="both"/>
      </w:pPr>
      <w:r>
        <w:rPr>
          <w:b/>
          <w:bCs/>
        </w:rPr>
        <w:t>Дата подведения итогов аукциона</w:t>
      </w:r>
      <w:r>
        <w:t>: «04» марта 2022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658A6F0F" w14:textId="77777777" w:rsidR="00010FAE" w:rsidRPr="00B31C27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8</w:t>
      </w:r>
      <w:r w:rsidR="00B05BC2" w:rsidRPr="00B31C27">
        <w:rPr>
          <w:b/>
          <w:bCs/>
          <w:iCs/>
          <w:sz w:val="24"/>
          <w:szCs w:val="24"/>
        </w:rPr>
        <w:t xml:space="preserve">. </w:t>
      </w:r>
      <w:r w:rsidR="000E6B57" w:rsidRPr="00B31C27">
        <w:rPr>
          <w:b/>
          <w:bCs/>
          <w:iCs/>
          <w:sz w:val="24"/>
          <w:szCs w:val="24"/>
        </w:rPr>
        <w:t>Размер, п</w:t>
      </w:r>
      <w:r w:rsidR="00B05BC2" w:rsidRPr="00B31C27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0AD36CE4" w14:textId="77777777" w:rsidR="00065014" w:rsidRPr="00B31C27" w:rsidRDefault="00065014" w:rsidP="00065014"/>
    <w:p w14:paraId="6C052385" w14:textId="2DCD1D81" w:rsidR="00010FAE" w:rsidRPr="00B31C27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B31C27">
        <w:rPr>
          <w:sz w:val="24"/>
          <w:szCs w:val="24"/>
        </w:rPr>
        <w:t xml:space="preserve">8.1. </w:t>
      </w:r>
      <w:r w:rsidR="000E6B57" w:rsidRPr="00B31C27">
        <w:rPr>
          <w:sz w:val="24"/>
          <w:szCs w:val="24"/>
        </w:rPr>
        <w:t xml:space="preserve">Задаток вносится в размере </w:t>
      </w:r>
      <w:r w:rsidR="00E74EDB" w:rsidRPr="00B31C27">
        <w:rPr>
          <w:sz w:val="24"/>
          <w:szCs w:val="24"/>
        </w:rPr>
        <w:t>728 000</w:t>
      </w:r>
      <w:r w:rsidR="005E67F3" w:rsidRPr="00E92A4D">
        <w:rPr>
          <w:sz w:val="24"/>
          <w:szCs w:val="24"/>
        </w:rPr>
        <w:t>,00 рублей</w:t>
      </w:r>
      <w:r w:rsidR="00E74EDB" w:rsidRPr="00B31C27">
        <w:rPr>
          <w:sz w:val="24"/>
          <w:szCs w:val="24"/>
        </w:rPr>
        <w:t xml:space="preserve"> (</w:t>
      </w:r>
      <w:r w:rsidR="00AF1A25">
        <w:rPr>
          <w:sz w:val="24"/>
          <w:szCs w:val="24"/>
        </w:rPr>
        <w:t>С</w:t>
      </w:r>
      <w:r w:rsidR="00E74EDB" w:rsidRPr="00B31C27">
        <w:rPr>
          <w:sz w:val="24"/>
          <w:szCs w:val="24"/>
        </w:rPr>
        <w:t>емьсот двадцать восемь тысяч рублей</w:t>
      </w:r>
      <w:r w:rsidR="005E67F3">
        <w:rPr>
          <w:sz w:val="24"/>
          <w:szCs w:val="24"/>
        </w:rPr>
        <w:t>)</w:t>
      </w:r>
      <w:r w:rsidR="004E41FC" w:rsidRPr="00B31C27">
        <w:rPr>
          <w:sz w:val="24"/>
          <w:szCs w:val="24"/>
        </w:rPr>
        <w:t xml:space="preserve">, </w:t>
      </w:r>
      <w:r w:rsidR="00EA1702" w:rsidRPr="00E92A4D">
        <w:rPr>
          <w:sz w:val="24"/>
          <w:szCs w:val="24"/>
        </w:rPr>
        <w:t>НДС не облагается на основании</w:t>
      </w:r>
      <w:r w:rsidR="00EA1702" w:rsidRPr="00B31C27">
        <w:rPr>
          <w:color w:val="000000"/>
          <w:sz w:val="24"/>
          <w:szCs w:val="24"/>
        </w:rPr>
        <w:t xml:space="preserve"> пп.6 п.2 ст. 146 Налогового кодекса Российской Федерации</w:t>
      </w:r>
      <w:r w:rsidR="00EA1702" w:rsidRPr="00B31C27">
        <w:rPr>
          <w:sz w:val="24"/>
          <w:szCs w:val="24"/>
        </w:rPr>
        <w:t>.</w:t>
      </w:r>
    </w:p>
    <w:p w14:paraId="1C30841A" w14:textId="77777777" w:rsidR="009F1DD2" w:rsidRPr="00B31C27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Реквизиты для внесения задатка и назначение платежа:</w:t>
      </w:r>
    </w:p>
    <w:p w14:paraId="0C48AABF" w14:textId="77777777" w:rsidR="009F1DD2" w:rsidRPr="00B31C27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ООО «УК «Навигатор» Д.У. ЗПИ</w:t>
      </w:r>
      <w:r w:rsidR="00CF6389" w:rsidRPr="00B31C27">
        <w:rPr>
          <w:sz w:val="24"/>
          <w:szCs w:val="24"/>
        </w:rPr>
        <w:t>Ф</w:t>
      </w:r>
      <w:r w:rsidR="00200E2B" w:rsidRPr="00B31C27">
        <w:rPr>
          <w:sz w:val="24"/>
          <w:szCs w:val="24"/>
        </w:rPr>
        <w:t xml:space="preserve"> </w:t>
      </w:r>
      <w:r w:rsidR="00C451DB" w:rsidRPr="00B31C27">
        <w:rPr>
          <w:sz w:val="24"/>
          <w:szCs w:val="24"/>
        </w:rPr>
        <w:t>рентным «Капитальные вложения</w:t>
      </w:r>
      <w:r w:rsidR="004E41FC" w:rsidRPr="00B31C27">
        <w:rPr>
          <w:sz w:val="24"/>
          <w:szCs w:val="24"/>
        </w:rPr>
        <w:t>:</w:t>
      </w:r>
    </w:p>
    <w:p w14:paraId="5ACB17EF" w14:textId="77777777" w:rsidR="009F1DD2" w:rsidRPr="00B31C27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Место нахождения: 129110, г. Москва, ул. Гиляровского, д. 39, стр. 3, </w:t>
      </w:r>
      <w:proofErr w:type="spellStart"/>
      <w:r w:rsidRPr="00B31C27">
        <w:rPr>
          <w:sz w:val="24"/>
          <w:szCs w:val="24"/>
        </w:rPr>
        <w:t>эт</w:t>
      </w:r>
      <w:proofErr w:type="spellEnd"/>
      <w:r w:rsidRPr="00B31C27">
        <w:rPr>
          <w:sz w:val="24"/>
          <w:szCs w:val="24"/>
        </w:rPr>
        <w:t xml:space="preserve">. </w:t>
      </w:r>
      <w:r w:rsidR="00D95751" w:rsidRPr="00B31C27">
        <w:rPr>
          <w:sz w:val="24"/>
          <w:szCs w:val="24"/>
        </w:rPr>
        <w:t>8</w:t>
      </w:r>
      <w:r w:rsidRPr="00B31C27">
        <w:rPr>
          <w:sz w:val="24"/>
          <w:szCs w:val="24"/>
        </w:rPr>
        <w:t xml:space="preserve">, ком. </w:t>
      </w:r>
      <w:r w:rsidR="00D95751" w:rsidRPr="00B31C27">
        <w:rPr>
          <w:sz w:val="24"/>
          <w:szCs w:val="24"/>
        </w:rPr>
        <w:t>4</w:t>
      </w:r>
    </w:p>
    <w:p w14:paraId="3C620EA8" w14:textId="77777777" w:rsidR="009230B8" w:rsidRPr="00B31C27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31C27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B31C27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B31C27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B31C27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B31C27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18D90CEA" w14:textId="77777777" w:rsidR="009230B8" w:rsidRPr="00B31C27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31C27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B31C27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59D1243B" w14:textId="77777777" w:rsidR="009230B8" w:rsidRPr="00B31C27" w:rsidRDefault="009230B8" w:rsidP="00236FB7">
      <w:pPr>
        <w:ind w:left="567"/>
      </w:pPr>
      <w:r w:rsidRPr="00B31C27">
        <w:t>Р/с № 40701810001700000661</w:t>
      </w:r>
    </w:p>
    <w:p w14:paraId="4767C041" w14:textId="77777777" w:rsidR="009230B8" w:rsidRPr="00B31C27" w:rsidRDefault="009230B8" w:rsidP="00236FB7">
      <w:pPr>
        <w:ind w:left="567"/>
      </w:pPr>
      <w:r w:rsidRPr="00B31C27">
        <w:t>в ПАО БАНК "ФК ОТКРЫТИЕ"</w:t>
      </w:r>
    </w:p>
    <w:p w14:paraId="724748C3" w14:textId="77777777" w:rsidR="009230B8" w:rsidRPr="00B31C27" w:rsidRDefault="009230B8" w:rsidP="00236FB7">
      <w:pPr>
        <w:ind w:left="567"/>
      </w:pPr>
      <w:r w:rsidRPr="00B31C27">
        <w:t xml:space="preserve">к/с № 30101810300000000985                </w:t>
      </w:r>
    </w:p>
    <w:p w14:paraId="33BF6829" w14:textId="77777777" w:rsidR="009230B8" w:rsidRPr="00B31C27" w:rsidRDefault="009230B8" w:rsidP="00236FB7">
      <w:pPr>
        <w:ind w:left="567"/>
      </w:pPr>
      <w:r w:rsidRPr="00B31C27">
        <w:t>БИК 044525985</w:t>
      </w:r>
    </w:p>
    <w:p w14:paraId="510BC888" w14:textId="4B9F3DD8" w:rsidR="004912F0" w:rsidRPr="00B31C27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Назначение платежа: задаток </w:t>
      </w:r>
      <w:r w:rsidR="00AF1A25">
        <w:rPr>
          <w:sz w:val="24"/>
          <w:szCs w:val="24"/>
        </w:rPr>
        <w:t xml:space="preserve">за ЛОТ № 7 </w:t>
      </w:r>
      <w:r w:rsidRPr="00B31C27">
        <w:rPr>
          <w:sz w:val="24"/>
          <w:szCs w:val="24"/>
        </w:rPr>
        <w:t>в рамках торгов по реализации недвижимого имущества, принадлежащего</w:t>
      </w:r>
      <w:r w:rsidR="00D339F9" w:rsidRPr="00B31C27">
        <w:rPr>
          <w:sz w:val="24"/>
          <w:szCs w:val="24"/>
        </w:rPr>
        <w:t xml:space="preserve"> на праве</w:t>
      </w:r>
      <w:r w:rsidRPr="00B31C27">
        <w:rPr>
          <w:sz w:val="24"/>
          <w:szCs w:val="24"/>
        </w:rPr>
        <w:t xml:space="preserve"> </w:t>
      </w:r>
      <w:r w:rsidR="00D339F9" w:rsidRPr="00B31C27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B31C27">
        <w:rPr>
          <w:sz w:val="24"/>
          <w:szCs w:val="24"/>
        </w:rPr>
        <w:t>ЗПИФ</w:t>
      </w:r>
      <w:r w:rsidR="00200E2B" w:rsidRPr="00B31C27">
        <w:rPr>
          <w:sz w:val="24"/>
          <w:szCs w:val="24"/>
        </w:rPr>
        <w:t xml:space="preserve"> </w:t>
      </w:r>
      <w:r w:rsidR="009230B8" w:rsidRPr="00B31C27">
        <w:rPr>
          <w:sz w:val="24"/>
          <w:szCs w:val="24"/>
        </w:rPr>
        <w:t>рентн</w:t>
      </w:r>
      <w:r w:rsidR="00212786" w:rsidRPr="00B31C27">
        <w:rPr>
          <w:sz w:val="24"/>
          <w:szCs w:val="24"/>
        </w:rPr>
        <w:t>ого</w:t>
      </w:r>
      <w:r w:rsidR="009230B8" w:rsidRPr="00B31C27">
        <w:rPr>
          <w:sz w:val="24"/>
          <w:szCs w:val="24"/>
        </w:rPr>
        <w:t xml:space="preserve"> «Капитальные вложения</w:t>
      </w:r>
      <w:r w:rsidR="00FE59E3" w:rsidRPr="00B31C27">
        <w:rPr>
          <w:sz w:val="24"/>
          <w:szCs w:val="24"/>
        </w:rPr>
        <w:t>»</w:t>
      </w:r>
      <w:r w:rsidR="00314C3F" w:rsidRPr="00B31C27">
        <w:rPr>
          <w:sz w:val="24"/>
          <w:szCs w:val="24"/>
        </w:rPr>
        <w:t xml:space="preserve"> </w:t>
      </w:r>
      <w:r w:rsidR="00D339F9" w:rsidRPr="00B31C27">
        <w:rPr>
          <w:sz w:val="24"/>
          <w:szCs w:val="24"/>
        </w:rPr>
        <w:t xml:space="preserve">под управлением </w:t>
      </w:r>
      <w:r w:rsidR="00291B10" w:rsidRPr="00B31C27">
        <w:rPr>
          <w:sz w:val="24"/>
          <w:szCs w:val="24"/>
        </w:rPr>
        <w:t>ООО</w:t>
      </w:r>
      <w:r w:rsidR="00D339F9" w:rsidRPr="00B31C27">
        <w:rPr>
          <w:sz w:val="24"/>
          <w:szCs w:val="24"/>
        </w:rPr>
        <w:t xml:space="preserve"> «</w:t>
      </w:r>
      <w:r w:rsidR="00291B10" w:rsidRPr="00B31C27">
        <w:rPr>
          <w:sz w:val="24"/>
          <w:szCs w:val="24"/>
        </w:rPr>
        <w:t xml:space="preserve">УК </w:t>
      </w:r>
      <w:r w:rsidR="00D339F9" w:rsidRPr="00B31C27">
        <w:rPr>
          <w:sz w:val="24"/>
          <w:szCs w:val="24"/>
        </w:rPr>
        <w:t>«Навигатор»</w:t>
      </w:r>
      <w:r w:rsidR="00291B10" w:rsidRPr="00B31C27">
        <w:rPr>
          <w:sz w:val="24"/>
          <w:szCs w:val="24"/>
        </w:rPr>
        <w:t>.</w:t>
      </w:r>
    </w:p>
    <w:p w14:paraId="4C18E8DD" w14:textId="77777777" w:rsidR="00ED200B" w:rsidRPr="00B31C27" w:rsidRDefault="00ED200B" w:rsidP="00236FB7"/>
    <w:p w14:paraId="72AA4FDB" w14:textId="77777777" w:rsidR="00B05BC2" w:rsidRPr="00B31C27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 xml:space="preserve">8.2. </w:t>
      </w:r>
      <w:r w:rsidR="00B05BC2" w:rsidRPr="00B31C27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B31C27">
        <w:rPr>
          <w:sz w:val="24"/>
          <w:szCs w:val="24"/>
        </w:rPr>
        <w:t xml:space="preserve"> </w:t>
      </w:r>
      <w:r w:rsidR="00C75775" w:rsidRPr="00B31C27">
        <w:rPr>
          <w:sz w:val="24"/>
          <w:szCs w:val="24"/>
        </w:rPr>
        <w:t>Н</w:t>
      </w:r>
      <w:r w:rsidR="00081A88" w:rsidRPr="00B31C27">
        <w:rPr>
          <w:sz w:val="24"/>
          <w:szCs w:val="24"/>
        </w:rPr>
        <w:t>едвижимого имущества</w:t>
      </w:r>
      <w:r w:rsidR="00B05BC2" w:rsidRPr="00B31C27">
        <w:rPr>
          <w:sz w:val="24"/>
          <w:szCs w:val="24"/>
        </w:rPr>
        <w:t xml:space="preserve"> и оплате приобретенного </w:t>
      </w:r>
      <w:r w:rsidR="00C75775" w:rsidRPr="00B31C27">
        <w:rPr>
          <w:sz w:val="24"/>
          <w:szCs w:val="24"/>
        </w:rPr>
        <w:t>Н</w:t>
      </w:r>
      <w:r w:rsidR="00640147" w:rsidRPr="00B31C27">
        <w:rPr>
          <w:sz w:val="24"/>
          <w:szCs w:val="24"/>
        </w:rPr>
        <w:t xml:space="preserve">едвижимого </w:t>
      </w:r>
      <w:r w:rsidR="00B05BC2" w:rsidRPr="00B31C27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B31C27">
        <w:rPr>
          <w:sz w:val="24"/>
          <w:szCs w:val="24"/>
        </w:rPr>
        <w:t xml:space="preserve"> на указанный выше счет</w:t>
      </w:r>
      <w:r w:rsidR="00B05BC2" w:rsidRPr="00B31C27">
        <w:rPr>
          <w:bCs/>
          <w:iCs/>
          <w:sz w:val="24"/>
          <w:szCs w:val="24"/>
        </w:rPr>
        <w:t>.</w:t>
      </w:r>
    </w:p>
    <w:p w14:paraId="0AC68224" w14:textId="77777777" w:rsidR="00B05BC2" w:rsidRPr="00B31C27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 xml:space="preserve">8.3. </w:t>
      </w:r>
      <w:r w:rsidR="00B05BC2" w:rsidRPr="00B31C27">
        <w:rPr>
          <w:sz w:val="24"/>
          <w:szCs w:val="24"/>
        </w:rPr>
        <w:t>Задаток</w:t>
      </w:r>
      <w:r w:rsidR="00B05BC2" w:rsidRPr="00B31C27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7C7B6309" w14:textId="77777777" w:rsidR="007D25AA" w:rsidRPr="00B31C27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249346CF" w14:textId="77777777" w:rsidR="00B05BC2" w:rsidRPr="00B31C27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>Претендент</w:t>
      </w:r>
      <w:r w:rsidR="00B05BC2" w:rsidRPr="00B31C27">
        <w:rPr>
          <w:sz w:val="24"/>
          <w:szCs w:val="24"/>
        </w:rPr>
        <w:t>ам</w:t>
      </w:r>
      <w:r w:rsidR="00B05BC2" w:rsidRPr="00B31C27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B31C27">
        <w:rPr>
          <w:bCs/>
          <w:iCs/>
          <w:sz w:val="24"/>
          <w:szCs w:val="24"/>
        </w:rPr>
        <w:t>аукционе</w:t>
      </w:r>
      <w:r w:rsidR="004912F0" w:rsidRPr="00B31C27">
        <w:rPr>
          <w:bCs/>
          <w:iCs/>
          <w:sz w:val="24"/>
          <w:szCs w:val="24"/>
        </w:rPr>
        <w:t xml:space="preserve">, – </w:t>
      </w:r>
      <w:r w:rsidR="00B05BC2" w:rsidRPr="00B31C27">
        <w:rPr>
          <w:bCs/>
          <w:iCs/>
          <w:sz w:val="24"/>
          <w:szCs w:val="24"/>
        </w:rPr>
        <w:t xml:space="preserve">в течение </w:t>
      </w:r>
      <w:r w:rsidR="00CF6389" w:rsidRPr="00B31C27">
        <w:rPr>
          <w:bCs/>
          <w:iCs/>
          <w:sz w:val="24"/>
          <w:szCs w:val="24"/>
        </w:rPr>
        <w:t>10</w:t>
      </w:r>
      <w:r w:rsidR="00B05BC2" w:rsidRPr="00B31C27">
        <w:rPr>
          <w:bCs/>
          <w:iCs/>
          <w:sz w:val="24"/>
          <w:szCs w:val="24"/>
        </w:rPr>
        <w:t xml:space="preserve"> (</w:t>
      </w:r>
      <w:r w:rsidR="00A45C17" w:rsidRPr="00B31C27">
        <w:rPr>
          <w:bCs/>
          <w:iCs/>
          <w:sz w:val="24"/>
          <w:szCs w:val="24"/>
        </w:rPr>
        <w:t>Д</w:t>
      </w:r>
      <w:r w:rsidR="00CF6389" w:rsidRPr="00B31C27">
        <w:rPr>
          <w:bCs/>
          <w:iCs/>
          <w:sz w:val="24"/>
          <w:szCs w:val="24"/>
        </w:rPr>
        <w:t>есяти</w:t>
      </w:r>
      <w:r w:rsidR="00B05BC2" w:rsidRPr="00B31C27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 xml:space="preserve">ов </w:t>
      </w:r>
      <w:r w:rsidRPr="00B31C27">
        <w:rPr>
          <w:bCs/>
          <w:iCs/>
          <w:sz w:val="24"/>
          <w:szCs w:val="24"/>
        </w:rPr>
        <w:t>Участник</w:t>
      </w:r>
      <w:r w:rsidR="00B05BC2" w:rsidRPr="00B31C27">
        <w:rPr>
          <w:bCs/>
          <w:iCs/>
          <w:sz w:val="24"/>
          <w:szCs w:val="24"/>
        </w:rPr>
        <w:t>ами</w:t>
      </w:r>
      <w:r w:rsidR="00A45C17" w:rsidRPr="00B31C27">
        <w:rPr>
          <w:bCs/>
          <w:iCs/>
          <w:sz w:val="24"/>
          <w:szCs w:val="24"/>
        </w:rPr>
        <w:t xml:space="preserve"> аукциона</w:t>
      </w:r>
      <w:r w:rsidR="00C31147" w:rsidRPr="00B31C27">
        <w:rPr>
          <w:bCs/>
          <w:iCs/>
          <w:sz w:val="24"/>
          <w:szCs w:val="24"/>
        </w:rPr>
        <w:t xml:space="preserve">; </w:t>
      </w:r>
    </w:p>
    <w:p w14:paraId="41103476" w14:textId="0FA78823" w:rsidR="00C31147" w:rsidRPr="00B31C27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Победителю</w:t>
      </w:r>
      <w:r w:rsidR="0007120F" w:rsidRPr="00B31C27">
        <w:rPr>
          <w:sz w:val="24"/>
          <w:szCs w:val="24"/>
        </w:rPr>
        <w:t xml:space="preserve"> аукци</w:t>
      </w:r>
      <w:r w:rsidR="00065014" w:rsidRPr="00B31C27">
        <w:rPr>
          <w:sz w:val="24"/>
          <w:szCs w:val="24"/>
        </w:rPr>
        <w:t>о</w:t>
      </w:r>
      <w:r w:rsidR="0007120F" w:rsidRPr="00B31C27">
        <w:rPr>
          <w:sz w:val="24"/>
          <w:szCs w:val="24"/>
        </w:rPr>
        <w:t>на</w:t>
      </w:r>
      <w:r w:rsidR="00C31147" w:rsidRPr="00B31C27">
        <w:rPr>
          <w:sz w:val="24"/>
          <w:szCs w:val="24"/>
        </w:rPr>
        <w:t xml:space="preserve">, в случае реализации </w:t>
      </w:r>
      <w:r w:rsidR="00AF1A25">
        <w:rPr>
          <w:sz w:val="24"/>
          <w:szCs w:val="24"/>
        </w:rPr>
        <w:t xml:space="preserve">муниципальным образованием или </w:t>
      </w:r>
      <w:r w:rsidR="00E6128A" w:rsidRPr="00B31C27">
        <w:rPr>
          <w:bCs/>
          <w:iCs/>
          <w:sz w:val="24"/>
          <w:szCs w:val="24"/>
        </w:rPr>
        <w:t>Правительств</w:t>
      </w:r>
      <w:r w:rsidR="00AF1A25">
        <w:rPr>
          <w:bCs/>
          <w:iCs/>
          <w:sz w:val="24"/>
          <w:szCs w:val="24"/>
        </w:rPr>
        <w:t>ом</w:t>
      </w:r>
      <w:r w:rsidR="00C31147" w:rsidRPr="00B31C27">
        <w:rPr>
          <w:sz w:val="24"/>
          <w:szCs w:val="24"/>
        </w:rPr>
        <w:t xml:space="preserve"> </w:t>
      </w:r>
      <w:r w:rsidR="00E6128A" w:rsidRPr="00B31C27">
        <w:rPr>
          <w:bCs/>
          <w:sz w:val="24"/>
          <w:szCs w:val="24"/>
        </w:rPr>
        <w:t xml:space="preserve">Алтайского края </w:t>
      </w:r>
      <w:r w:rsidR="00C31147" w:rsidRPr="00B31C27">
        <w:rPr>
          <w:sz w:val="24"/>
          <w:szCs w:val="24"/>
        </w:rPr>
        <w:t xml:space="preserve">своего преимущественного права покупки </w:t>
      </w:r>
      <w:r w:rsidR="0007120F" w:rsidRPr="00B31C27">
        <w:rPr>
          <w:sz w:val="24"/>
          <w:szCs w:val="24"/>
        </w:rPr>
        <w:t>Недвижимого имущества</w:t>
      </w:r>
      <w:r w:rsidR="00C31147" w:rsidRPr="00B31C27">
        <w:rPr>
          <w:sz w:val="24"/>
          <w:szCs w:val="24"/>
        </w:rPr>
        <w:t xml:space="preserve">, - в течение 20 (Двадцати) рабочих дней с даты </w:t>
      </w:r>
      <w:r w:rsidR="00637429" w:rsidRPr="00B31C27">
        <w:rPr>
          <w:sz w:val="24"/>
          <w:szCs w:val="24"/>
        </w:rPr>
        <w:t xml:space="preserve">получения уведомления о намерении приобрести </w:t>
      </w:r>
      <w:r w:rsidR="0007120F" w:rsidRPr="00B31C27">
        <w:rPr>
          <w:sz w:val="24"/>
          <w:szCs w:val="24"/>
        </w:rPr>
        <w:t>Недвижимое имущество</w:t>
      </w:r>
      <w:r w:rsidR="00637429" w:rsidRPr="00B31C27">
        <w:rPr>
          <w:sz w:val="24"/>
          <w:szCs w:val="24"/>
        </w:rPr>
        <w:t>.</w:t>
      </w:r>
    </w:p>
    <w:p w14:paraId="25B974BA" w14:textId="77777777" w:rsidR="00465D4D" w:rsidRPr="00B31C27" w:rsidRDefault="00465D4D" w:rsidP="00236FB7">
      <w:pPr>
        <w:ind w:firstLine="567"/>
        <w:jc w:val="both"/>
      </w:pPr>
      <w:r w:rsidRPr="00B31C27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FBF96" w14:textId="77777777" w:rsidR="00B05BC2" w:rsidRPr="00B31C27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8.4. </w:t>
      </w:r>
      <w:r w:rsidR="00B05BC2" w:rsidRPr="00B31C27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B31C27">
        <w:rPr>
          <w:bCs/>
          <w:iCs/>
          <w:sz w:val="24"/>
          <w:szCs w:val="24"/>
        </w:rPr>
        <w:t>Н</w:t>
      </w:r>
      <w:r w:rsidR="00081A88" w:rsidRPr="00B31C27">
        <w:rPr>
          <w:bCs/>
          <w:iCs/>
          <w:sz w:val="24"/>
          <w:szCs w:val="24"/>
        </w:rPr>
        <w:t xml:space="preserve">едвижимого </w:t>
      </w:r>
      <w:r w:rsidR="00B05BC2" w:rsidRPr="00B31C27">
        <w:rPr>
          <w:bCs/>
          <w:iCs/>
          <w:sz w:val="24"/>
          <w:szCs w:val="24"/>
        </w:rPr>
        <w:t xml:space="preserve">имущества задаток ему не </w:t>
      </w:r>
      <w:r w:rsidR="00AB248F" w:rsidRPr="00B31C27">
        <w:rPr>
          <w:bCs/>
          <w:iCs/>
          <w:sz w:val="24"/>
          <w:szCs w:val="24"/>
        </w:rPr>
        <w:t>возвращается</w:t>
      </w:r>
      <w:r w:rsidR="004912F0" w:rsidRPr="00B31C27">
        <w:rPr>
          <w:bCs/>
          <w:iCs/>
          <w:sz w:val="24"/>
          <w:szCs w:val="24"/>
        </w:rPr>
        <w:t>,</w:t>
      </w:r>
      <w:r w:rsidR="00AB248F" w:rsidRPr="00B31C27">
        <w:rPr>
          <w:bCs/>
          <w:iCs/>
          <w:sz w:val="24"/>
          <w:szCs w:val="24"/>
        </w:rPr>
        <w:t xml:space="preserve"> </w:t>
      </w:r>
      <w:r w:rsidR="00B05BC2" w:rsidRPr="00B31C27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B31C27">
        <w:rPr>
          <w:bCs/>
          <w:iCs/>
          <w:sz w:val="24"/>
          <w:szCs w:val="24"/>
        </w:rPr>
        <w:t xml:space="preserve"> Н</w:t>
      </w:r>
      <w:r w:rsidR="00081A88" w:rsidRPr="00B31C27">
        <w:rPr>
          <w:bCs/>
          <w:iCs/>
          <w:sz w:val="24"/>
          <w:szCs w:val="24"/>
        </w:rPr>
        <w:t>едвижимого имущества</w:t>
      </w:r>
      <w:r w:rsidR="00B05BC2" w:rsidRPr="00B31C27">
        <w:rPr>
          <w:bCs/>
          <w:iCs/>
          <w:sz w:val="24"/>
          <w:szCs w:val="24"/>
        </w:rPr>
        <w:t>.</w:t>
      </w:r>
    </w:p>
    <w:p w14:paraId="1525CA4A" w14:textId="77777777" w:rsidR="00B05BC2" w:rsidRPr="00B31C27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 xml:space="preserve">8.5. </w:t>
      </w:r>
      <w:r w:rsidR="00B05BC2" w:rsidRPr="00B31C27">
        <w:rPr>
          <w:sz w:val="24"/>
          <w:szCs w:val="24"/>
        </w:rPr>
        <w:t>Сообщение</w:t>
      </w:r>
      <w:r w:rsidR="00B05BC2" w:rsidRPr="00B31C27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2" w:history="1">
        <w:r w:rsidR="00B05BC2" w:rsidRPr="00B31C27">
          <w:rPr>
            <w:bCs/>
            <w:iCs/>
            <w:sz w:val="24"/>
            <w:szCs w:val="24"/>
          </w:rPr>
          <w:t>статьей 437</w:t>
        </w:r>
      </w:hyperlink>
      <w:r w:rsidR="00B05BC2" w:rsidRPr="00B31C27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5CE48D4" w14:textId="77777777" w:rsidR="00D86D16" w:rsidRDefault="00D86D16" w:rsidP="00236FB7"/>
    <w:p w14:paraId="22C58223" w14:textId="77777777" w:rsidR="00AF1A25" w:rsidRDefault="00AF1A25" w:rsidP="00236FB7"/>
    <w:p w14:paraId="0E1E50AF" w14:textId="77777777" w:rsidR="00AF1A25" w:rsidRDefault="00AF1A25" w:rsidP="00236FB7"/>
    <w:p w14:paraId="3C0A067E" w14:textId="77777777" w:rsidR="00AF1A25" w:rsidRPr="00B31C27" w:rsidRDefault="00AF1A25" w:rsidP="00236FB7"/>
    <w:p w14:paraId="35CCE5F3" w14:textId="77777777" w:rsidR="00B05BC2" w:rsidRPr="00B31C27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9</w:t>
      </w:r>
      <w:r w:rsidR="00B05BC2" w:rsidRPr="00B31C27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B31C27">
        <w:rPr>
          <w:b/>
          <w:bCs/>
          <w:iCs/>
          <w:sz w:val="24"/>
          <w:szCs w:val="24"/>
        </w:rPr>
        <w:t>в</w:t>
      </w:r>
      <w:r w:rsidR="00B05BC2" w:rsidRPr="00B31C27">
        <w:rPr>
          <w:b/>
          <w:bCs/>
          <w:iCs/>
          <w:sz w:val="24"/>
          <w:szCs w:val="24"/>
        </w:rPr>
        <w:t xml:space="preserve">несения </w:t>
      </w:r>
      <w:r w:rsidR="00B05BC2" w:rsidRPr="00B31C27">
        <w:rPr>
          <w:b/>
          <w:bCs/>
          <w:iCs/>
          <w:sz w:val="24"/>
          <w:szCs w:val="24"/>
        </w:rPr>
        <w:lastRenderedPageBreak/>
        <w:t xml:space="preserve">изменений в </w:t>
      </w:r>
      <w:r w:rsidR="00FB554D" w:rsidRPr="00B31C27">
        <w:rPr>
          <w:b/>
          <w:bCs/>
          <w:iCs/>
          <w:sz w:val="24"/>
          <w:szCs w:val="24"/>
        </w:rPr>
        <w:t xml:space="preserve">настоящую </w:t>
      </w:r>
      <w:r w:rsidR="00B05BC2" w:rsidRPr="00B31C27">
        <w:rPr>
          <w:b/>
          <w:bCs/>
          <w:iCs/>
          <w:sz w:val="24"/>
          <w:szCs w:val="24"/>
        </w:rPr>
        <w:t xml:space="preserve">документацию </w:t>
      </w:r>
    </w:p>
    <w:p w14:paraId="109E7B90" w14:textId="77777777" w:rsidR="005D0939" w:rsidRPr="00B31C27" w:rsidRDefault="005D0939" w:rsidP="005D0939"/>
    <w:p w14:paraId="2AF70673" w14:textId="77777777" w:rsidR="00B05BC2" w:rsidRPr="00B31C27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>9</w:t>
      </w:r>
      <w:r w:rsidR="00C31CB4" w:rsidRPr="00B31C27">
        <w:rPr>
          <w:sz w:val="24"/>
          <w:szCs w:val="24"/>
        </w:rPr>
        <w:t xml:space="preserve">.1. </w:t>
      </w:r>
      <w:r w:rsidR="00B05BC2" w:rsidRPr="00B31C27">
        <w:rPr>
          <w:sz w:val="24"/>
          <w:szCs w:val="24"/>
        </w:rPr>
        <w:t>Организатор</w:t>
      </w:r>
      <w:r w:rsidR="00B05BC2" w:rsidRPr="00B31C27">
        <w:rPr>
          <w:bCs/>
          <w:iCs/>
          <w:sz w:val="24"/>
          <w:szCs w:val="24"/>
        </w:rPr>
        <w:t xml:space="preserve"> </w:t>
      </w:r>
      <w:r w:rsidR="00AD69EE" w:rsidRPr="00B31C27">
        <w:rPr>
          <w:bCs/>
          <w:iCs/>
          <w:sz w:val="24"/>
          <w:szCs w:val="24"/>
        </w:rPr>
        <w:t xml:space="preserve">торгов </w:t>
      </w:r>
      <w:r w:rsidR="004912F0" w:rsidRPr="00B31C27">
        <w:rPr>
          <w:bCs/>
          <w:iCs/>
          <w:sz w:val="24"/>
          <w:szCs w:val="24"/>
        </w:rPr>
        <w:t>вправе</w:t>
      </w:r>
      <w:r w:rsidR="00167238" w:rsidRPr="00B31C27">
        <w:rPr>
          <w:bCs/>
          <w:iCs/>
          <w:sz w:val="24"/>
          <w:szCs w:val="24"/>
        </w:rPr>
        <w:t xml:space="preserve"> о</w:t>
      </w:r>
      <w:r w:rsidR="009402A4" w:rsidRPr="00B31C27">
        <w:rPr>
          <w:bCs/>
          <w:iCs/>
          <w:sz w:val="24"/>
          <w:szCs w:val="24"/>
        </w:rPr>
        <w:t xml:space="preserve">тказаться от проведения </w:t>
      </w:r>
      <w:r w:rsidR="00CA1D8B" w:rsidRPr="00B31C27">
        <w:rPr>
          <w:bCs/>
          <w:iCs/>
          <w:sz w:val="24"/>
          <w:szCs w:val="24"/>
        </w:rPr>
        <w:t>а</w:t>
      </w:r>
      <w:r w:rsidR="009402A4" w:rsidRPr="00B31C27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B31C27">
        <w:rPr>
          <w:bCs/>
          <w:iCs/>
          <w:sz w:val="24"/>
          <w:szCs w:val="24"/>
        </w:rPr>
        <w:t>Претендент</w:t>
      </w:r>
      <w:r w:rsidR="006C7316" w:rsidRPr="00B31C27">
        <w:rPr>
          <w:bCs/>
          <w:iCs/>
          <w:sz w:val="24"/>
          <w:szCs w:val="24"/>
        </w:rPr>
        <w:t xml:space="preserve">ами </w:t>
      </w:r>
      <w:r w:rsidR="009402A4" w:rsidRPr="00B31C27">
        <w:rPr>
          <w:bCs/>
          <w:iCs/>
          <w:sz w:val="24"/>
          <w:szCs w:val="24"/>
        </w:rPr>
        <w:t>(</w:t>
      </w:r>
      <w:r w:rsidR="00963F3D" w:rsidRPr="00B31C27">
        <w:rPr>
          <w:bCs/>
          <w:iCs/>
          <w:sz w:val="24"/>
          <w:szCs w:val="24"/>
        </w:rPr>
        <w:t>Участник</w:t>
      </w:r>
      <w:r w:rsidR="009402A4" w:rsidRPr="00B31C27">
        <w:rPr>
          <w:bCs/>
          <w:iCs/>
          <w:sz w:val="24"/>
          <w:szCs w:val="24"/>
        </w:rPr>
        <w:t>ами аукциона) или третьими лицами</w:t>
      </w:r>
      <w:r w:rsidR="00A779C1" w:rsidRPr="00B31C27">
        <w:rPr>
          <w:bCs/>
          <w:iCs/>
          <w:sz w:val="24"/>
          <w:szCs w:val="24"/>
        </w:rPr>
        <w:t xml:space="preserve">. </w:t>
      </w:r>
    </w:p>
    <w:p w14:paraId="61BF3A06" w14:textId="77777777" w:rsidR="00A779C1" w:rsidRPr="00B31C27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B31C27">
        <w:rPr>
          <w:bCs/>
          <w:iCs/>
          <w:sz w:val="24"/>
          <w:szCs w:val="24"/>
        </w:rPr>
        <w:t>Претендент</w:t>
      </w:r>
      <w:r w:rsidRPr="00B31C27">
        <w:rPr>
          <w:bCs/>
          <w:iCs/>
          <w:sz w:val="24"/>
          <w:szCs w:val="24"/>
        </w:rPr>
        <w:t xml:space="preserve">ам в течение </w:t>
      </w:r>
      <w:r w:rsidR="009402A4" w:rsidRPr="00B31C27">
        <w:rPr>
          <w:bCs/>
          <w:iCs/>
          <w:sz w:val="24"/>
          <w:szCs w:val="24"/>
        </w:rPr>
        <w:t>10</w:t>
      </w:r>
      <w:r w:rsidRPr="00B31C27">
        <w:rPr>
          <w:bCs/>
          <w:iCs/>
          <w:sz w:val="24"/>
          <w:szCs w:val="24"/>
        </w:rPr>
        <w:t xml:space="preserve"> (</w:t>
      </w:r>
      <w:r w:rsidR="00AD69EE" w:rsidRPr="00B31C27">
        <w:rPr>
          <w:bCs/>
          <w:iCs/>
          <w:sz w:val="24"/>
          <w:szCs w:val="24"/>
        </w:rPr>
        <w:t>Д</w:t>
      </w:r>
      <w:r w:rsidR="009402A4" w:rsidRPr="00B31C27">
        <w:rPr>
          <w:bCs/>
          <w:iCs/>
          <w:sz w:val="24"/>
          <w:szCs w:val="24"/>
        </w:rPr>
        <w:t>есят</w:t>
      </w:r>
      <w:r w:rsidR="00AD69EE" w:rsidRPr="00B31C27">
        <w:rPr>
          <w:bCs/>
          <w:iCs/>
          <w:sz w:val="24"/>
          <w:szCs w:val="24"/>
        </w:rPr>
        <w:t>и</w:t>
      </w:r>
      <w:r w:rsidRPr="00B31C27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B31C27">
        <w:rPr>
          <w:bCs/>
          <w:iCs/>
          <w:sz w:val="24"/>
          <w:szCs w:val="24"/>
        </w:rPr>
        <w:t>ЭТП</w:t>
      </w:r>
      <w:r w:rsidRPr="00B31C27">
        <w:rPr>
          <w:bCs/>
          <w:iCs/>
          <w:sz w:val="24"/>
          <w:szCs w:val="24"/>
        </w:rPr>
        <w:t xml:space="preserve">. </w:t>
      </w:r>
    </w:p>
    <w:p w14:paraId="0021E6A1" w14:textId="77777777" w:rsidR="00A779C1" w:rsidRPr="00B31C27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B31C27">
        <w:rPr>
          <w:bCs/>
          <w:iCs/>
          <w:sz w:val="24"/>
          <w:szCs w:val="24"/>
        </w:rPr>
        <w:t>а</w:t>
      </w:r>
      <w:r w:rsidRPr="00B31C27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B31C27">
        <w:rPr>
          <w:bCs/>
          <w:iCs/>
          <w:sz w:val="24"/>
          <w:szCs w:val="24"/>
        </w:rPr>
        <w:t xml:space="preserve">торгов </w:t>
      </w:r>
      <w:r w:rsidRPr="00B31C27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2F9957ED" w14:textId="77777777" w:rsidR="00DE2E9D" w:rsidRPr="00B31C27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B31C27">
        <w:rPr>
          <w:sz w:val="24"/>
          <w:szCs w:val="24"/>
        </w:rPr>
        <w:t>9.2. Организатор</w:t>
      </w:r>
      <w:r w:rsidRPr="00B31C27">
        <w:rPr>
          <w:bCs/>
          <w:iCs/>
          <w:sz w:val="24"/>
          <w:szCs w:val="24"/>
        </w:rPr>
        <w:t xml:space="preserve"> </w:t>
      </w:r>
      <w:r w:rsidR="00AD69EE" w:rsidRPr="00B31C27">
        <w:rPr>
          <w:bCs/>
          <w:iCs/>
          <w:sz w:val="24"/>
          <w:szCs w:val="24"/>
        </w:rPr>
        <w:t xml:space="preserve">торгов </w:t>
      </w:r>
      <w:r w:rsidRPr="00B31C27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B31C27">
        <w:rPr>
          <w:sz w:val="24"/>
          <w:szCs w:val="24"/>
        </w:rPr>
        <w:t xml:space="preserve"> </w:t>
      </w:r>
      <w:r w:rsidRPr="00B31C27">
        <w:rPr>
          <w:sz w:val="24"/>
          <w:szCs w:val="24"/>
        </w:rPr>
        <w:t>не позднее, чем за 1 (</w:t>
      </w:r>
      <w:r w:rsidR="00AD69EE" w:rsidRPr="00B31C27">
        <w:rPr>
          <w:sz w:val="24"/>
          <w:szCs w:val="24"/>
        </w:rPr>
        <w:t>О</w:t>
      </w:r>
      <w:r w:rsidRPr="00B31C27">
        <w:rPr>
          <w:sz w:val="24"/>
          <w:szCs w:val="24"/>
        </w:rPr>
        <w:t>дин) календарный день до даты окончания срока приема заявок.</w:t>
      </w:r>
    </w:p>
    <w:p w14:paraId="28CEE3BC" w14:textId="77777777" w:rsidR="00DE2E9D" w:rsidRPr="00B31C27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B31C27">
        <w:rPr>
          <w:sz w:val="24"/>
          <w:szCs w:val="24"/>
        </w:rPr>
        <w:t>ЭТП</w:t>
      </w:r>
      <w:r w:rsidRPr="00B31C27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240373D9" w14:textId="77777777" w:rsidR="00DE2E9D" w:rsidRPr="00B31C27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B31C27">
        <w:rPr>
          <w:sz w:val="24"/>
          <w:szCs w:val="24"/>
        </w:rPr>
        <w:t xml:space="preserve">При этом Организатор </w:t>
      </w:r>
      <w:r w:rsidR="00AD69EE" w:rsidRPr="00B31C27">
        <w:rPr>
          <w:sz w:val="24"/>
          <w:szCs w:val="24"/>
        </w:rPr>
        <w:t xml:space="preserve">торгов </w:t>
      </w:r>
      <w:r w:rsidRPr="00B31C27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3380096D" w14:textId="77777777" w:rsidR="00B05BC2" w:rsidRPr="00B31C27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9</w:t>
      </w:r>
      <w:r w:rsidR="00A779C1" w:rsidRPr="00B31C27">
        <w:rPr>
          <w:bCs/>
          <w:iCs/>
          <w:sz w:val="24"/>
          <w:szCs w:val="24"/>
        </w:rPr>
        <w:t>.</w:t>
      </w:r>
      <w:r w:rsidR="00DE2E9D" w:rsidRPr="00B31C27">
        <w:rPr>
          <w:bCs/>
          <w:iCs/>
          <w:sz w:val="24"/>
          <w:szCs w:val="24"/>
        </w:rPr>
        <w:t>3</w:t>
      </w:r>
      <w:r w:rsidR="00A779C1" w:rsidRPr="00B31C27">
        <w:rPr>
          <w:bCs/>
          <w:iCs/>
          <w:sz w:val="24"/>
          <w:szCs w:val="24"/>
        </w:rPr>
        <w:t xml:space="preserve">. </w:t>
      </w:r>
      <w:r w:rsidR="00B05BC2" w:rsidRPr="00B31C27">
        <w:rPr>
          <w:bCs/>
          <w:iCs/>
          <w:sz w:val="24"/>
          <w:szCs w:val="24"/>
        </w:rPr>
        <w:t xml:space="preserve">Оператор </w:t>
      </w:r>
      <w:r w:rsidR="007D25AA" w:rsidRPr="00B31C27">
        <w:rPr>
          <w:bCs/>
          <w:iCs/>
          <w:sz w:val="24"/>
          <w:szCs w:val="24"/>
        </w:rPr>
        <w:t xml:space="preserve">электронной площадки </w:t>
      </w:r>
      <w:r w:rsidR="00B05BC2" w:rsidRPr="00B31C27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51F659E9" w14:textId="77777777" w:rsidR="00B05BC2" w:rsidRPr="00B31C27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B31C27">
        <w:rPr>
          <w:bCs/>
          <w:iCs/>
          <w:sz w:val="24"/>
          <w:szCs w:val="24"/>
        </w:rPr>
        <w:t>электронной</w:t>
      </w:r>
      <w:r w:rsidR="004A1B01" w:rsidRPr="00B31C27">
        <w:rPr>
          <w:bCs/>
          <w:iCs/>
          <w:sz w:val="24"/>
          <w:szCs w:val="24"/>
        </w:rPr>
        <w:t xml:space="preserve"> площадки </w:t>
      </w:r>
      <w:r w:rsidRPr="00B31C27">
        <w:rPr>
          <w:bCs/>
          <w:iCs/>
          <w:sz w:val="24"/>
          <w:szCs w:val="24"/>
        </w:rPr>
        <w:t xml:space="preserve">размещает на </w:t>
      </w:r>
      <w:r w:rsidR="00AD0F34" w:rsidRPr="00B31C27">
        <w:rPr>
          <w:bCs/>
          <w:iCs/>
          <w:sz w:val="24"/>
          <w:szCs w:val="24"/>
        </w:rPr>
        <w:t>ЭТП</w:t>
      </w:r>
      <w:r w:rsidRPr="00B31C27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B31C27">
        <w:rPr>
          <w:bCs/>
          <w:iCs/>
          <w:sz w:val="24"/>
          <w:szCs w:val="24"/>
        </w:rPr>
        <w:t>Участник</w:t>
      </w:r>
      <w:r w:rsidRPr="00B31C27">
        <w:rPr>
          <w:bCs/>
          <w:iCs/>
          <w:sz w:val="24"/>
          <w:szCs w:val="24"/>
        </w:rPr>
        <w:t>ов</w:t>
      </w:r>
      <w:r w:rsidR="00AD0F34" w:rsidRPr="00B31C27">
        <w:rPr>
          <w:bCs/>
          <w:iCs/>
          <w:sz w:val="24"/>
          <w:szCs w:val="24"/>
        </w:rPr>
        <w:t xml:space="preserve"> аукциона</w:t>
      </w:r>
      <w:r w:rsidRPr="00B31C27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B31C27">
        <w:rPr>
          <w:bCs/>
          <w:iCs/>
          <w:sz w:val="24"/>
          <w:szCs w:val="24"/>
        </w:rPr>
        <w:t xml:space="preserve">торгов </w:t>
      </w:r>
      <w:r w:rsidRPr="00B31C27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72E42C23" w14:textId="77777777" w:rsidR="0004320F" w:rsidRPr="00B31C27" w:rsidRDefault="0004320F" w:rsidP="00236FB7">
      <w:pPr>
        <w:ind w:firstLine="567"/>
      </w:pPr>
    </w:p>
    <w:p w14:paraId="367E3B84" w14:textId="77777777" w:rsidR="00B05BC2" w:rsidRPr="00B31C27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1</w:t>
      </w:r>
      <w:r w:rsidR="00A779C1" w:rsidRPr="00B31C27">
        <w:rPr>
          <w:b/>
          <w:bCs/>
          <w:iCs/>
          <w:sz w:val="24"/>
          <w:szCs w:val="24"/>
        </w:rPr>
        <w:t>0</w:t>
      </w:r>
      <w:r w:rsidR="00B05BC2" w:rsidRPr="00B31C27">
        <w:rPr>
          <w:b/>
          <w:bCs/>
          <w:iCs/>
          <w:sz w:val="24"/>
          <w:szCs w:val="24"/>
        </w:rPr>
        <w:t>.</w:t>
      </w:r>
      <w:r w:rsidR="00B05BC2" w:rsidRPr="00B31C27">
        <w:rPr>
          <w:bCs/>
          <w:iCs/>
          <w:sz w:val="24"/>
          <w:szCs w:val="24"/>
        </w:rPr>
        <w:t xml:space="preserve"> </w:t>
      </w:r>
      <w:r w:rsidR="00B05BC2" w:rsidRPr="00B31C27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23BE1A16" w14:textId="77777777" w:rsidR="005D0939" w:rsidRPr="00B31C27" w:rsidRDefault="005D0939" w:rsidP="005D0939"/>
    <w:p w14:paraId="4EFB7D62" w14:textId="77777777" w:rsidR="00FB554D" w:rsidRPr="00B31C27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 xml:space="preserve">10.1. </w:t>
      </w:r>
      <w:r w:rsidR="00C97928" w:rsidRPr="00B31C27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B31C27">
        <w:rPr>
          <w:bCs/>
          <w:iCs/>
          <w:sz w:val="24"/>
          <w:szCs w:val="24"/>
        </w:rPr>
        <w:t>копии</w:t>
      </w:r>
      <w:r w:rsidR="00C97928" w:rsidRPr="00B31C27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2105E5B4" w14:textId="77777777" w:rsidR="000406D7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10.2. </w:t>
      </w:r>
      <w:r w:rsidR="00C97928" w:rsidRPr="00B31C27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B31C27">
        <w:rPr>
          <w:bCs/>
          <w:iCs/>
          <w:sz w:val="24"/>
          <w:szCs w:val="24"/>
        </w:rPr>
        <w:t xml:space="preserve"> настоящей</w:t>
      </w:r>
      <w:r w:rsidR="00C97928" w:rsidRPr="00B31C27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B31C27">
        <w:rPr>
          <w:bCs/>
          <w:iCs/>
          <w:sz w:val="24"/>
          <w:szCs w:val="24"/>
        </w:rPr>
        <w:t>заяв</w:t>
      </w:r>
      <w:r w:rsidR="00C97928" w:rsidRPr="00B31C27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B31C27">
        <w:rPr>
          <w:bCs/>
          <w:iCs/>
          <w:sz w:val="24"/>
          <w:szCs w:val="24"/>
        </w:rPr>
        <w:t>Претендентами</w:t>
      </w:r>
      <w:r w:rsidR="00C97928" w:rsidRPr="00B31C27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</w:t>
      </w:r>
      <w:proofErr w:type="spellStart"/>
      <w:r w:rsidR="00C97928" w:rsidRPr="00B31C27">
        <w:rPr>
          <w:bCs/>
          <w:iCs/>
          <w:sz w:val="24"/>
          <w:szCs w:val="24"/>
        </w:rPr>
        <w:t>pdf</w:t>
      </w:r>
      <w:proofErr w:type="spellEnd"/>
      <w:r w:rsidR="00C97928" w:rsidRPr="00B31C27">
        <w:rPr>
          <w:bCs/>
          <w:iCs/>
          <w:sz w:val="24"/>
          <w:szCs w:val="24"/>
        </w:rPr>
        <w:t xml:space="preserve">, формат: один файл – один документ). Все файлы </w:t>
      </w:r>
      <w:r w:rsidR="00C31CB4" w:rsidRPr="00B31C27">
        <w:rPr>
          <w:bCs/>
          <w:iCs/>
          <w:sz w:val="24"/>
          <w:szCs w:val="24"/>
        </w:rPr>
        <w:t>заяв</w:t>
      </w:r>
      <w:r w:rsidR="00C97928" w:rsidRPr="00B31C27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B31C27">
        <w:rPr>
          <w:bCs/>
          <w:iCs/>
          <w:sz w:val="24"/>
          <w:szCs w:val="24"/>
        </w:rPr>
        <w:t>Претендентами</w:t>
      </w:r>
      <w:r w:rsidR="00C97928" w:rsidRPr="00B31C27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B31C27">
        <w:rPr>
          <w:bCs/>
          <w:iCs/>
          <w:sz w:val="24"/>
          <w:szCs w:val="24"/>
        </w:rPr>
        <w:t>заяв</w:t>
      </w:r>
      <w:r w:rsidR="00C97928" w:rsidRPr="00B31C27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7A4A00B4" w14:textId="77777777" w:rsidR="000406D7" w:rsidRPr="00B31C27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Сведения, которые содержатся в заявке, не должны содержать двусмысленных толкований.</w:t>
      </w:r>
    </w:p>
    <w:p w14:paraId="040A0330" w14:textId="77777777" w:rsidR="000406D7" w:rsidRPr="00B31C27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F28FD6A" w14:textId="77777777" w:rsidR="000406D7" w:rsidRPr="00B31C27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Заявка подготавливается и подается посредством программных и технических средств </w:t>
      </w:r>
      <w:r w:rsidRPr="00B31C27">
        <w:rPr>
          <w:bCs/>
          <w:iCs/>
          <w:sz w:val="24"/>
          <w:szCs w:val="24"/>
        </w:rPr>
        <w:lastRenderedPageBreak/>
        <w:t>ЭТП в форме одного электронного документа или нескольких электронных документов согласно регламенту ЭТП.</w:t>
      </w:r>
    </w:p>
    <w:p w14:paraId="328E8F18" w14:textId="77777777" w:rsidR="00801E7F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Заявка на учас</w:t>
      </w:r>
      <w:r w:rsidR="00DE3375" w:rsidRPr="00B31C27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B31C27">
        <w:rPr>
          <w:bCs/>
          <w:iCs/>
          <w:sz w:val="24"/>
          <w:szCs w:val="24"/>
        </w:rPr>
        <w:t>Претендент</w:t>
      </w:r>
      <w:r w:rsidRPr="00B31C27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B31C27">
        <w:rPr>
          <w:bCs/>
          <w:iCs/>
          <w:sz w:val="24"/>
          <w:szCs w:val="24"/>
        </w:rPr>
        <w:t>а</w:t>
      </w:r>
      <w:r w:rsidRPr="00B31C27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B31C27">
        <w:rPr>
          <w:bCs/>
          <w:iCs/>
          <w:sz w:val="24"/>
          <w:szCs w:val="24"/>
        </w:rPr>
        <w:t>Претендент</w:t>
      </w:r>
      <w:r w:rsidRPr="00B31C27">
        <w:rPr>
          <w:bCs/>
          <w:iCs/>
          <w:sz w:val="24"/>
          <w:szCs w:val="24"/>
        </w:rPr>
        <w:t xml:space="preserve"> и Организатор</w:t>
      </w:r>
      <w:r w:rsidR="00A02AB7" w:rsidRPr="00B31C27">
        <w:rPr>
          <w:bCs/>
          <w:iCs/>
          <w:sz w:val="24"/>
          <w:szCs w:val="24"/>
        </w:rPr>
        <w:t xml:space="preserve"> торгов</w:t>
      </w:r>
      <w:r w:rsidRPr="00B31C27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B31C27">
        <w:rPr>
          <w:bCs/>
          <w:iCs/>
          <w:sz w:val="24"/>
          <w:szCs w:val="24"/>
        </w:rPr>
        <w:t xml:space="preserve"> </w:t>
      </w:r>
    </w:p>
    <w:p w14:paraId="22145F6A" w14:textId="77777777" w:rsidR="00C97928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10.3. </w:t>
      </w:r>
      <w:r w:rsidR="00C97928" w:rsidRPr="00B31C27">
        <w:rPr>
          <w:bCs/>
          <w:iCs/>
          <w:sz w:val="24"/>
          <w:szCs w:val="24"/>
        </w:rPr>
        <w:t xml:space="preserve">В случае если от имени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029D3B3B" w14:textId="77777777" w:rsidR="00C97928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10.4. </w:t>
      </w:r>
      <w:r w:rsidR="00C97928" w:rsidRPr="00B31C27">
        <w:rPr>
          <w:bCs/>
          <w:iCs/>
          <w:sz w:val="24"/>
          <w:szCs w:val="24"/>
        </w:rPr>
        <w:t xml:space="preserve">Документооборот между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ами, </w:t>
      </w:r>
      <w:r w:rsidR="00963F3D" w:rsidRPr="00B31C27">
        <w:rPr>
          <w:bCs/>
          <w:iCs/>
          <w:sz w:val="24"/>
          <w:szCs w:val="24"/>
        </w:rPr>
        <w:t>Участник</w:t>
      </w:r>
      <w:r w:rsidR="00C97928" w:rsidRPr="00B31C27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B31C27">
        <w:rPr>
          <w:bCs/>
          <w:iCs/>
          <w:sz w:val="24"/>
          <w:szCs w:val="24"/>
        </w:rPr>
        <w:t xml:space="preserve">торгов </w:t>
      </w:r>
      <w:r w:rsidR="00C97928" w:rsidRPr="00B31C27">
        <w:rPr>
          <w:bCs/>
          <w:iCs/>
          <w:sz w:val="24"/>
          <w:szCs w:val="24"/>
        </w:rPr>
        <w:t xml:space="preserve">осуществляется через </w:t>
      </w:r>
      <w:r w:rsidR="003F1B89" w:rsidRPr="00B31C27">
        <w:rPr>
          <w:bCs/>
          <w:iCs/>
          <w:sz w:val="24"/>
          <w:szCs w:val="24"/>
        </w:rPr>
        <w:t>ЭТП</w:t>
      </w:r>
      <w:r w:rsidR="00C97928" w:rsidRPr="00B31C27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B31C27">
        <w:rPr>
          <w:bCs/>
          <w:iCs/>
          <w:sz w:val="24"/>
          <w:szCs w:val="24"/>
        </w:rPr>
        <w:t xml:space="preserve"> торгов</w:t>
      </w:r>
      <w:r w:rsidR="00C97928" w:rsidRPr="00B31C27">
        <w:rPr>
          <w:bCs/>
          <w:iCs/>
          <w:sz w:val="24"/>
          <w:szCs w:val="24"/>
        </w:rPr>
        <w:t xml:space="preserve">,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 или </w:t>
      </w:r>
      <w:r w:rsidR="00963F3D" w:rsidRPr="00B31C27">
        <w:rPr>
          <w:bCs/>
          <w:iCs/>
          <w:sz w:val="24"/>
          <w:szCs w:val="24"/>
        </w:rPr>
        <w:t>Участник</w:t>
      </w:r>
      <w:r w:rsidR="00C97928" w:rsidRPr="00B31C27">
        <w:rPr>
          <w:bCs/>
          <w:iCs/>
          <w:sz w:val="24"/>
          <w:szCs w:val="24"/>
        </w:rPr>
        <w:t>а</w:t>
      </w:r>
      <w:r w:rsidR="003F1B89" w:rsidRPr="00B31C27">
        <w:rPr>
          <w:bCs/>
          <w:iCs/>
          <w:sz w:val="24"/>
          <w:szCs w:val="24"/>
        </w:rPr>
        <w:t xml:space="preserve"> аукциона</w:t>
      </w:r>
      <w:r w:rsidR="00C97928" w:rsidRPr="00B31C27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B31C27">
        <w:rPr>
          <w:bCs/>
          <w:iCs/>
          <w:sz w:val="24"/>
          <w:szCs w:val="24"/>
        </w:rPr>
        <w:t>Организатора</w:t>
      </w:r>
      <w:r w:rsidR="003F1B89" w:rsidRPr="00B31C27">
        <w:rPr>
          <w:bCs/>
          <w:iCs/>
          <w:sz w:val="24"/>
          <w:szCs w:val="24"/>
        </w:rPr>
        <w:t xml:space="preserve"> торгов</w:t>
      </w:r>
      <w:r w:rsidR="00C97928" w:rsidRPr="00B31C27">
        <w:rPr>
          <w:bCs/>
          <w:iCs/>
          <w:sz w:val="24"/>
          <w:szCs w:val="24"/>
        </w:rPr>
        <w:t xml:space="preserve">, </w:t>
      </w:r>
      <w:r w:rsidR="00963F3D" w:rsidRPr="00B31C27">
        <w:rPr>
          <w:bCs/>
          <w:iCs/>
          <w:sz w:val="24"/>
          <w:szCs w:val="24"/>
        </w:rPr>
        <w:t>Претендент</w:t>
      </w:r>
      <w:r w:rsidR="00C97928" w:rsidRPr="00B31C27">
        <w:rPr>
          <w:bCs/>
          <w:iCs/>
          <w:sz w:val="24"/>
          <w:szCs w:val="24"/>
        </w:rPr>
        <w:t xml:space="preserve">а или </w:t>
      </w:r>
      <w:r w:rsidR="00963F3D" w:rsidRPr="00B31C27">
        <w:rPr>
          <w:bCs/>
          <w:iCs/>
          <w:sz w:val="24"/>
          <w:szCs w:val="24"/>
        </w:rPr>
        <w:t>Участник</w:t>
      </w:r>
      <w:r w:rsidR="00C97928" w:rsidRPr="00B31C27">
        <w:rPr>
          <w:bCs/>
          <w:iCs/>
          <w:sz w:val="24"/>
          <w:szCs w:val="24"/>
        </w:rPr>
        <w:t>а</w:t>
      </w:r>
      <w:r w:rsidR="003F1B89" w:rsidRPr="00B31C27">
        <w:rPr>
          <w:bCs/>
          <w:iCs/>
          <w:sz w:val="24"/>
          <w:szCs w:val="24"/>
        </w:rPr>
        <w:t xml:space="preserve"> аукциона</w:t>
      </w:r>
      <w:r w:rsidR="00C97928" w:rsidRPr="00B31C27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B31C27">
        <w:rPr>
          <w:bCs/>
          <w:iCs/>
          <w:sz w:val="24"/>
          <w:szCs w:val="24"/>
        </w:rPr>
        <w:t xml:space="preserve"> </w:t>
      </w:r>
      <w:r w:rsidR="00C75775" w:rsidRPr="00B31C27">
        <w:rPr>
          <w:bCs/>
          <w:iCs/>
          <w:sz w:val="24"/>
          <w:szCs w:val="24"/>
        </w:rPr>
        <w:t>Н</w:t>
      </w:r>
      <w:r w:rsidR="00081A88" w:rsidRPr="00B31C27">
        <w:rPr>
          <w:bCs/>
          <w:iCs/>
          <w:sz w:val="24"/>
          <w:szCs w:val="24"/>
        </w:rPr>
        <w:t>едвижимого</w:t>
      </w:r>
      <w:r w:rsidR="00C97928" w:rsidRPr="00B31C27">
        <w:rPr>
          <w:bCs/>
          <w:iCs/>
          <w:sz w:val="24"/>
          <w:szCs w:val="24"/>
        </w:rPr>
        <w:t xml:space="preserve"> имущества, который </w:t>
      </w:r>
      <w:r w:rsidR="00081A88" w:rsidRPr="00B31C27">
        <w:rPr>
          <w:bCs/>
          <w:iCs/>
          <w:sz w:val="24"/>
          <w:szCs w:val="24"/>
        </w:rPr>
        <w:t>дополнительно оформляется</w:t>
      </w:r>
      <w:r w:rsidR="00C97928" w:rsidRPr="00B31C27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64F5F21D" w14:textId="77777777" w:rsidR="00C97928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10.5. </w:t>
      </w:r>
      <w:r w:rsidR="00C97928" w:rsidRPr="00B31C27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B31C27">
        <w:rPr>
          <w:bCs/>
          <w:iCs/>
          <w:sz w:val="24"/>
          <w:szCs w:val="24"/>
        </w:rPr>
        <w:t>Претендент</w:t>
      </w:r>
      <w:r w:rsidR="006C7316" w:rsidRPr="00B31C27">
        <w:rPr>
          <w:bCs/>
          <w:iCs/>
          <w:sz w:val="24"/>
          <w:szCs w:val="24"/>
        </w:rPr>
        <w:t xml:space="preserve">ом </w:t>
      </w:r>
      <w:r w:rsidR="00C97928" w:rsidRPr="00B31C27">
        <w:rPr>
          <w:bCs/>
          <w:iCs/>
          <w:sz w:val="24"/>
          <w:szCs w:val="24"/>
        </w:rPr>
        <w:t>(</w:t>
      </w:r>
      <w:r w:rsidR="00963F3D" w:rsidRPr="00B31C27">
        <w:rPr>
          <w:bCs/>
          <w:iCs/>
          <w:sz w:val="24"/>
          <w:szCs w:val="24"/>
        </w:rPr>
        <w:t>Участник</w:t>
      </w:r>
      <w:r w:rsidR="00C97928" w:rsidRPr="00B31C27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B31C27">
        <w:rPr>
          <w:bCs/>
          <w:iCs/>
          <w:sz w:val="24"/>
          <w:szCs w:val="24"/>
        </w:rPr>
        <w:t xml:space="preserve">удостоверенным </w:t>
      </w:r>
      <w:r w:rsidR="00C97928" w:rsidRPr="00B31C27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</w:t>
      </w:r>
      <w:proofErr w:type="spellStart"/>
      <w:r w:rsidR="00C97928" w:rsidRPr="00B31C27">
        <w:rPr>
          <w:bCs/>
          <w:iCs/>
          <w:sz w:val="24"/>
          <w:szCs w:val="24"/>
        </w:rPr>
        <w:t>апостиль</w:t>
      </w:r>
      <w:proofErr w:type="spellEnd"/>
      <w:r w:rsidR="00C97928" w:rsidRPr="00B31C27">
        <w:rPr>
          <w:bCs/>
          <w:iCs/>
          <w:sz w:val="24"/>
          <w:szCs w:val="24"/>
        </w:rPr>
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B31C27">
        <w:rPr>
          <w:bCs/>
          <w:iCs/>
          <w:sz w:val="24"/>
          <w:szCs w:val="24"/>
        </w:rPr>
        <w:t>Участник</w:t>
      </w:r>
      <w:r w:rsidR="00C97928" w:rsidRPr="00B31C27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B31C27">
        <w:rPr>
          <w:bCs/>
          <w:iCs/>
          <w:sz w:val="24"/>
          <w:szCs w:val="24"/>
        </w:rPr>
        <w:t>заяв</w:t>
      </w:r>
      <w:r w:rsidR="00C97928" w:rsidRPr="00B31C27">
        <w:rPr>
          <w:bCs/>
          <w:iCs/>
          <w:sz w:val="24"/>
          <w:szCs w:val="24"/>
        </w:rPr>
        <w:t>ки на участие в аукционе.</w:t>
      </w:r>
    </w:p>
    <w:p w14:paraId="4A563EC5" w14:textId="77777777" w:rsidR="00C97928" w:rsidRPr="00B31C27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10.6.</w:t>
      </w:r>
      <w:r w:rsidR="00C97928" w:rsidRPr="00B31C27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B31C27">
        <w:rPr>
          <w:bCs/>
          <w:iCs/>
          <w:sz w:val="24"/>
          <w:szCs w:val="24"/>
        </w:rPr>
        <w:t>д</w:t>
      </w:r>
      <w:r w:rsidR="00C75775" w:rsidRPr="00B31C27">
        <w:rPr>
          <w:bCs/>
          <w:iCs/>
          <w:sz w:val="24"/>
          <w:szCs w:val="24"/>
        </w:rPr>
        <w:t>оговора купли-продажи Н</w:t>
      </w:r>
      <w:r w:rsidR="00BF6B50" w:rsidRPr="00B31C27">
        <w:rPr>
          <w:bCs/>
          <w:iCs/>
          <w:sz w:val="24"/>
          <w:szCs w:val="24"/>
        </w:rPr>
        <w:t>едвижимого имущества</w:t>
      </w:r>
      <w:r w:rsidR="00C97928" w:rsidRPr="00B31C27">
        <w:rPr>
          <w:bCs/>
          <w:iCs/>
          <w:sz w:val="24"/>
          <w:szCs w:val="24"/>
        </w:rPr>
        <w:t>.</w:t>
      </w:r>
    </w:p>
    <w:p w14:paraId="69B2DC30" w14:textId="77777777" w:rsidR="000406D7" w:rsidRPr="00B31C27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0DB6085D" w14:textId="77777777" w:rsidR="00801E7F" w:rsidRPr="00B31C27" w:rsidRDefault="00801E7F" w:rsidP="00236FB7">
      <w:pPr>
        <w:ind w:firstLine="567"/>
        <w:jc w:val="both"/>
      </w:pPr>
      <w:r w:rsidRPr="00B31C27">
        <w:t xml:space="preserve">10.8. </w:t>
      </w:r>
      <w:r w:rsidRPr="00B31C27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B31C27">
        <w:rPr>
          <w:bCs/>
          <w:iCs/>
        </w:rPr>
        <w:t>3</w:t>
      </w:r>
      <w:r w:rsidRPr="00B31C27">
        <w:rPr>
          <w:bCs/>
          <w:iCs/>
        </w:rPr>
        <w:t xml:space="preserve"> к </w:t>
      </w:r>
      <w:r w:rsidR="00FB554D" w:rsidRPr="00B31C27">
        <w:rPr>
          <w:bCs/>
          <w:iCs/>
        </w:rPr>
        <w:t>настоящей д</w:t>
      </w:r>
      <w:r w:rsidRPr="00B31C27">
        <w:rPr>
          <w:bCs/>
          <w:iCs/>
        </w:rPr>
        <w:t>окументации.</w:t>
      </w:r>
    </w:p>
    <w:p w14:paraId="1B6B92FB" w14:textId="77777777" w:rsidR="000406D7" w:rsidRPr="00B31C27" w:rsidRDefault="000406D7" w:rsidP="00236FB7"/>
    <w:p w14:paraId="08F26DB2" w14:textId="77777777" w:rsidR="00B05BC2" w:rsidRPr="00B31C27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1</w:t>
      </w:r>
      <w:r w:rsidR="00801E7F" w:rsidRPr="00B31C27">
        <w:rPr>
          <w:b/>
          <w:bCs/>
          <w:iCs/>
          <w:sz w:val="24"/>
          <w:szCs w:val="24"/>
        </w:rPr>
        <w:t>1</w:t>
      </w:r>
      <w:r w:rsidR="00B05BC2" w:rsidRPr="00B31C27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5766F637" w14:textId="77777777" w:rsidR="005D0939" w:rsidRPr="00B31C27" w:rsidRDefault="005D0939" w:rsidP="005D0939"/>
    <w:p w14:paraId="240090CC" w14:textId="77777777" w:rsidR="00B05BC2" w:rsidRPr="00B31C27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sz w:val="24"/>
          <w:szCs w:val="24"/>
        </w:rPr>
        <w:t>1</w:t>
      </w:r>
      <w:r w:rsidR="00801E7F" w:rsidRPr="00B31C27">
        <w:rPr>
          <w:sz w:val="24"/>
          <w:szCs w:val="24"/>
        </w:rPr>
        <w:t>1</w:t>
      </w:r>
      <w:r w:rsidRPr="00B31C27">
        <w:rPr>
          <w:sz w:val="24"/>
          <w:szCs w:val="24"/>
        </w:rPr>
        <w:t xml:space="preserve">.1. </w:t>
      </w:r>
      <w:r w:rsidR="00B05BC2" w:rsidRPr="00B31C27">
        <w:rPr>
          <w:bCs/>
          <w:iCs/>
          <w:sz w:val="24"/>
          <w:szCs w:val="24"/>
        </w:rPr>
        <w:t xml:space="preserve">В указанный в настоящей </w:t>
      </w:r>
      <w:r w:rsidR="00FB554D" w:rsidRPr="00B31C27">
        <w:rPr>
          <w:bCs/>
          <w:iCs/>
          <w:sz w:val="24"/>
          <w:szCs w:val="24"/>
        </w:rPr>
        <w:t>д</w:t>
      </w:r>
      <w:r w:rsidR="00B05BC2" w:rsidRPr="00B31C27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B31C27">
        <w:rPr>
          <w:bCs/>
          <w:iCs/>
          <w:sz w:val="24"/>
          <w:szCs w:val="24"/>
        </w:rPr>
        <w:t>Участник</w:t>
      </w:r>
      <w:r w:rsidR="008201A5" w:rsidRPr="00B31C27">
        <w:rPr>
          <w:bCs/>
          <w:iCs/>
          <w:sz w:val="24"/>
          <w:szCs w:val="24"/>
        </w:rPr>
        <w:t>а</w:t>
      </w:r>
      <w:r w:rsidR="00B05BC2" w:rsidRPr="00B31C27">
        <w:rPr>
          <w:bCs/>
          <w:iCs/>
          <w:sz w:val="24"/>
          <w:szCs w:val="24"/>
        </w:rPr>
        <w:t xml:space="preserve"> аукциона Организатор </w:t>
      </w:r>
      <w:r w:rsidR="008201A5" w:rsidRPr="00B31C27">
        <w:rPr>
          <w:bCs/>
          <w:iCs/>
          <w:sz w:val="24"/>
          <w:szCs w:val="24"/>
        </w:rPr>
        <w:t xml:space="preserve">торгов </w:t>
      </w:r>
      <w:r w:rsidR="00B05BC2" w:rsidRPr="00B31C27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>ов.</w:t>
      </w:r>
    </w:p>
    <w:p w14:paraId="44BF9C67" w14:textId="77777777" w:rsidR="00B05BC2" w:rsidRPr="00B31C27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1</w:t>
      </w:r>
      <w:r w:rsidR="00801E7F" w:rsidRPr="00B31C27">
        <w:rPr>
          <w:bCs/>
          <w:iCs/>
          <w:sz w:val="24"/>
          <w:szCs w:val="24"/>
        </w:rPr>
        <w:t>1</w:t>
      </w:r>
      <w:r w:rsidRPr="00B31C27">
        <w:rPr>
          <w:bCs/>
          <w:iCs/>
          <w:sz w:val="24"/>
          <w:szCs w:val="24"/>
        </w:rPr>
        <w:t xml:space="preserve">.2. </w:t>
      </w:r>
      <w:r w:rsidR="00B05BC2" w:rsidRPr="00B31C27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B31C27">
        <w:rPr>
          <w:bCs/>
          <w:iCs/>
          <w:sz w:val="24"/>
          <w:szCs w:val="24"/>
        </w:rPr>
        <w:t xml:space="preserve">торгов </w:t>
      </w:r>
      <w:r w:rsidR="00B05BC2" w:rsidRPr="00B31C27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 xml:space="preserve">ов </w:t>
      </w:r>
      <w:r w:rsidR="00963F3D" w:rsidRPr="00B31C27">
        <w:rPr>
          <w:bCs/>
          <w:iCs/>
          <w:sz w:val="24"/>
          <w:szCs w:val="24"/>
        </w:rPr>
        <w:t>Участник</w:t>
      </w:r>
      <w:r w:rsidR="00B05BC2" w:rsidRPr="00B31C27">
        <w:rPr>
          <w:bCs/>
          <w:iCs/>
          <w:sz w:val="24"/>
          <w:szCs w:val="24"/>
        </w:rPr>
        <w:t>ами аукциона</w:t>
      </w:r>
      <w:r w:rsidR="004E41FC" w:rsidRPr="00B31C27">
        <w:rPr>
          <w:bCs/>
          <w:iCs/>
          <w:sz w:val="24"/>
          <w:szCs w:val="24"/>
        </w:rPr>
        <w:t xml:space="preserve"> </w:t>
      </w:r>
      <w:r w:rsidRPr="00B31C27">
        <w:rPr>
          <w:bCs/>
          <w:iCs/>
          <w:sz w:val="24"/>
          <w:szCs w:val="24"/>
        </w:rPr>
        <w:t>(</w:t>
      </w:r>
      <w:r w:rsidR="00A13415" w:rsidRPr="00B31C27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B31C27">
        <w:rPr>
          <w:bCs/>
          <w:iCs/>
          <w:sz w:val="24"/>
          <w:szCs w:val="24"/>
        </w:rPr>
        <w:t>– «</w:t>
      </w:r>
      <w:r w:rsidR="00963F3D" w:rsidRPr="00B31C27">
        <w:rPr>
          <w:bCs/>
          <w:iCs/>
          <w:sz w:val="24"/>
          <w:szCs w:val="24"/>
        </w:rPr>
        <w:t>Участник</w:t>
      </w:r>
      <w:r w:rsidR="00BD7394" w:rsidRPr="00B31C27">
        <w:rPr>
          <w:bCs/>
          <w:iCs/>
          <w:sz w:val="24"/>
          <w:szCs w:val="24"/>
        </w:rPr>
        <w:t xml:space="preserve"> аукциона»)</w:t>
      </w:r>
      <w:r w:rsidR="00B05BC2" w:rsidRPr="00B31C27">
        <w:rPr>
          <w:bCs/>
          <w:iCs/>
          <w:sz w:val="24"/>
          <w:szCs w:val="24"/>
        </w:rPr>
        <w:t>.</w:t>
      </w:r>
    </w:p>
    <w:p w14:paraId="05E00166" w14:textId="77777777" w:rsidR="00B05BC2" w:rsidRPr="00B31C27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7DA261B2" w14:textId="77777777" w:rsidR="00B05BC2" w:rsidRPr="00B31C27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31C27">
        <w:rPr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963F3D" w:rsidRPr="00B31C27">
        <w:rPr>
          <w:color w:val="000000"/>
          <w:sz w:val="24"/>
          <w:szCs w:val="24"/>
        </w:rPr>
        <w:t>Претендент</w:t>
      </w:r>
      <w:r w:rsidRPr="00B31C27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598AD9FB" w14:textId="77777777" w:rsidR="00B05BC2" w:rsidRPr="00B31C27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31C27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B31C27">
        <w:rPr>
          <w:color w:val="000000"/>
          <w:sz w:val="24"/>
          <w:szCs w:val="24"/>
        </w:rPr>
        <w:t>настоящей д</w:t>
      </w:r>
      <w:r w:rsidRPr="00B31C27">
        <w:rPr>
          <w:color w:val="000000"/>
          <w:sz w:val="24"/>
          <w:szCs w:val="24"/>
        </w:rPr>
        <w:t xml:space="preserve">окументации, или оформление указанных документов не соответствует </w:t>
      </w:r>
      <w:r w:rsidRPr="00B31C27">
        <w:rPr>
          <w:color w:val="000000"/>
          <w:sz w:val="24"/>
          <w:szCs w:val="24"/>
        </w:rPr>
        <w:lastRenderedPageBreak/>
        <w:t>законодательству Российской Федерации;</w:t>
      </w:r>
    </w:p>
    <w:p w14:paraId="3ED956D0" w14:textId="77777777" w:rsidR="00B05BC2" w:rsidRPr="00B31C27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B31C27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B31C27">
        <w:rPr>
          <w:color w:val="000000"/>
          <w:sz w:val="24"/>
          <w:szCs w:val="24"/>
        </w:rPr>
        <w:t>Претендент</w:t>
      </w:r>
      <w:r w:rsidRPr="00B31C27">
        <w:rPr>
          <w:color w:val="000000"/>
          <w:sz w:val="24"/>
          <w:szCs w:val="24"/>
        </w:rPr>
        <w:t>ом на осуществление таких действий;</w:t>
      </w:r>
    </w:p>
    <w:p w14:paraId="32E4413B" w14:textId="77777777" w:rsidR="00117A3C" w:rsidRPr="00B31C27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31C27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B31C27">
        <w:rPr>
          <w:color w:val="000000"/>
          <w:sz w:val="24"/>
          <w:szCs w:val="24"/>
        </w:rPr>
        <w:t>д</w:t>
      </w:r>
      <w:r w:rsidRPr="00B31C27">
        <w:rPr>
          <w:bCs/>
          <w:iCs/>
          <w:color w:val="000000"/>
          <w:sz w:val="24"/>
          <w:szCs w:val="24"/>
        </w:rPr>
        <w:t>окументации</w:t>
      </w:r>
      <w:r w:rsidR="00F66900" w:rsidRPr="00B31C27">
        <w:rPr>
          <w:bCs/>
          <w:iCs/>
          <w:color w:val="000000"/>
          <w:sz w:val="24"/>
          <w:szCs w:val="24"/>
        </w:rPr>
        <w:t>;</w:t>
      </w:r>
    </w:p>
    <w:p w14:paraId="79A73BD6" w14:textId="77777777" w:rsidR="00015302" w:rsidRPr="00B31C27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31C27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B31C27">
        <w:rPr>
          <w:sz w:val="24"/>
          <w:szCs w:val="24"/>
        </w:rPr>
        <w:t xml:space="preserve">ЗПИФ </w:t>
      </w:r>
      <w:r w:rsidR="009230B8" w:rsidRPr="00B31C27">
        <w:rPr>
          <w:sz w:val="24"/>
          <w:szCs w:val="24"/>
        </w:rPr>
        <w:t>рентного «Капитальные вложения</w:t>
      </w:r>
      <w:r w:rsidR="00015302" w:rsidRPr="00B31C27">
        <w:rPr>
          <w:sz w:val="24"/>
          <w:szCs w:val="24"/>
        </w:rPr>
        <w:t>»</w:t>
      </w:r>
      <w:r w:rsidRPr="00B31C27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B31C27">
        <w:rPr>
          <w:sz w:val="24"/>
          <w:szCs w:val="24"/>
        </w:rPr>
        <w:t xml:space="preserve">ЗПИФ </w:t>
      </w:r>
      <w:r w:rsidR="009230B8" w:rsidRPr="00B31C27">
        <w:rPr>
          <w:sz w:val="24"/>
          <w:szCs w:val="24"/>
        </w:rPr>
        <w:t>рентного «Капитальные вложения»</w:t>
      </w:r>
      <w:r w:rsidRPr="00B31C27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B31C27">
        <w:rPr>
          <w:sz w:val="24"/>
          <w:szCs w:val="24"/>
        </w:rPr>
        <w:t xml:space="preserve">ЗПИФ </w:t>
      </w:r>
      <w:r w:rsidR="009230B8" w:rsidRPr="00B31C27">
        <w:rPr>
          <w:sz w:val="24"/>
          <w:szCs w:val="24"/>
        </w:rPr>
        <w:t>рентного «Капитальные вложения</w:t>
      </w:r>
      <w:r w:rsidRPr="00B31C27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B31C27">
        <w:rPr>
          <w:sz w:val="24"/>
          <w:szCs w:val="24"/>
        </w:rPr>
        <w:t xml:space="preserve">ЗПИФ </w:t>
      </w:r>
      <w:r w:rsidR="009230B8" w:rsidRPr="00B31C27">
        <w:rPr>
          <w:sz w:val="24"/>
          <w:szCs w:val="24"/>
        </w:rPr>
        <w:t>рентного «Капитальные вложения»</w:t>
      </w:r>
      <w:r w:rsidR="00473726" w:rsidRPr="00B31C27">
        <w:rPr>
          <w:sz w:val="24"/>
          <w:szCs w:val="24"/>
        </w:rPr>
        <w:t xml:space="preserve">, </w:t>
      </w:r>
      <w:r w:rsidR="007913A6" w:rsidRPr="00B31C27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B31C27">
        <w:rPr>
          <w:sz w:val="24"/>
          <w:szCs w:val="24"/>
        </w:rPr>
        <w:t xml:space="preserve">ЗПИФ </w:t>
      </w:r>
      <w:r w:rsidR="009230B8" w:rsidRPr="00B31C27">
        <w:rPr>
          <w:sz w:val="24"/>
          <w:szCs w:val="24"/>
        </w:rPr>
        <w:t>рентного «Капитальные вложения»</w:t>
      </w:r>
      <w:r w:rsidR="00BA0E3F" w:rsidRPr="00B31C27">
        <w:rPr>
          <w:sz w:val="24"/>
          <w:szCs w:val="24"/>
        </w:rPr>
        <w:t xml:space="preserve">», </w:t>
      </w:r>
      <w:r w:rsidRPr="00B31C27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B31C27">
        <w:rPr>
          <w:color w:val="000000"/>
          <w:sz w:val="24"/>
          <w:szCs w:val="24"/>
        </w:rPr>
        <w:t>ли</w:t>
      </w:r>
      <w:r w:rsidRPr="00B31C27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B31C27">
        <w:rPr>
          <w:bCs/>
          <w:iCs/>
          <w:color w:val="000000"/>
          <w:sz w:val="24"/>
          <w:szCs w:val="24"/>
        </w:rPr>
        <w:t>;</w:t>
      </w:r>
    </w:p>
    <w:p w14:paraId="1FAF84EB" w14:textId="77777777" w:rsidR="00B05BC2" w:rsidRPr="00B31C27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B31C27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2B8AEEBC" w14:textId="77777777" w:rsidR="00B05BC2" w:rsidRPr="00B31C27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B31C27">
        <w:rPr>
          <w:bCs/>
          <w:iCs/>
          <w:sz w:val="24"/>
          <w:szCs w:val="24"/>
        </w:rPr>
        <w:t>Претендент</w:t>
      </w:r>
      <w:r w:rsidRPr="00B31C27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0BF56117" w14:textId="77777777" w:rsidR="00CC497C" w:rsidRPr="00B31C27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1</w:t>
      </w:r>
      <w:r w:rsidR="00801E7F" w:rsidRPr="00B31C27">
        <w:rPr>
          <w:bCs/>
          <w:iCs/>
          <w:sz w:val="24"/>
          <w:szCs w:val="24"/>
        </w:rPr>
        <w:t>1</w:t>
      </w:r>
      <w:r w:rsidRPr="00B31C27">
        <w:rPr>
          <w:bCs/>
          <w:iCs/>
          <w:sz w:val="24"/>
          <w:szCs w:val="24"/>
        </w:rPr>
        <w:t xml:space="preserve">.3. </w:t>
      </w:r>
      <w:r w:rsidR="00BD38A0" w:rsidRPr="00B31C27">
        <w:rPr>
          <w:bCs/>
          <w:iCs/>
          <w:sz w:val="24"/>
          <w:szCs w:val="24"/>
        </w:rPr>
        <w:t xml:space="preserve">Организатор </w:t>
      </w:r>
      <w:r w:rsidR="000646AD" w:rsidRPr="00B31C27">
        <w:rPr>
          <w:bCs/>
          <w:iCs/>
          <w:sz w:val="24"/>
          <w:szCs w:val="24"/>
        </w:rPr>
        <w:t xml:space="preserve">торгов </w:t>
      </w:r>
      <w:r w:rsidR="00B05BC2" w:rsidRPr="00B31C27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B31C27">
        <w:rPr>
          <w:bCs/>
          <w:iCs/>
          <w:sz w:val="24"/>
          <w:szCs w:val="24"/>
        </w:rPr>
        <w:t>Претендент</w:t>
      </w:r>
      <w:r w:rsidR="000646AD" w:rsidRPr="00B31C27">
        <w:rPr>
          <w:bCs/>
          <w:iCs/>
          <w:sz w:val="24"/>
          <w:szCs w:val="24"/>
        </w:rPr>
        <w:t>а</w:t>
      </w:r>
      <w:r w:rsidR="00B05BC2" w:rsidRPr="00B31C27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 xml:space="preserve">ов </w:t>
      </w:r>
      <w:r w:rsidR="00963F3D" w:rsidRPr="00B31C27">
        <w:rPr>
          <w:bCs/>
          <w:iCs/>
          <w:sz w:val="24"/>
          <w:szCs w:val="24"/>
        </w:rPr>
        <w:t>Участник</w:t>
      </w:r>
      <w:r w:rsidR="00B05BC2" w:rsidRPr="00B31C27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 xml:space="preserve">ов, признанных </w:t>
      </w:r>
      <w:r w:rsidR="00963F3D" w:rsidRPr="00B31C27">
        <w:rPr>
          <w:bCs/>
          <w:iCs/>
          <w:sz w:val="24"/>
          <w:szCs w:val="24"/>
        </w:rPr>
        <w:t>Участник</w:t>
      </w:r>
      <w:r w:rsidR="00B05BC2" w:rsidRPr="00B31C27">
        <w:rPr>
          <w:bCs/>
          <w:iCs/>
          <w:sz w:val="24"/>
          <w:szCs w:val="24"/>
        </w:rPr>
        <w:t>ами</w:t>
      </w:r>
      <w:r w:rsidR="000646AD" w:rsidRPr="00B31C27">
        <w:rPr>
          <w:bCs/>
          <w:iCs/>
          <w:sz w:val="24"/>
          <w:szCs w:val="24"/>
        </w:rPr>
        <w:t xml:space="preserve"> аукциона</w:t>
      </w:r>
      <w:r w:rsidR="00B05BC2" w:rsidRPr="00B31C27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B31C27">
        <w:rPr>
          <w:bCs/>
          <w:iCs/>
          <w:sz w:val="24"/>
          <w:szCs w:val="24"/>
        </w:rPr>
        <w:t>Претендент</w:t>
      </w:r>
      <w:r w:rsidR="00B05BC2" w:rsidRPr="00B31C27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5F9A6B12" w14:textId="77777777" w:rsidR="00B05BC2" w:rsidRPr="00B31C27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B31C27">
        <w:rPr>
          <w:bCs/>
          <w:iCs/>
          <w:sz w:val="24"/>
          <w:szCs w:val="24"/>
        </w:rPr>
        <w:t>Участник</w:t>
      </w:r>
      <w:r w:rsidRPr="00B31C27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B31C27">
        <w:rPr>
          <w:bCs/>
          <w:iCs/>
          <w:sz w:val="24"/>
          <w:szCs w:val="24"/>
        </w:rPr>
        <w:t>Претендент</w:t>
      </w:r>
      <w:r w:rsidRPr="00B31C27">
        <w:rPr>
          <w:bCs/>
          <w:iCs/>
          <w:sz w:val="24"/>
          <w:szCs w:val="24"/>
        </w:rPr>
        <w:t xml:space="preserve">ов </w:t>
      </w:r>
      <w:r w:rsidR="00963F3D" w:rsidRPr="00B31C27">
        <w:rPr>
          <w:bCs/>
          <w:iCs/>
          <w:sz w:val="24"/>
          <w:szCs w:val="24"/>
        </w:rPr>
        <w:t>Участник</w:t>
      </w:r>
      <w:r w:rsidRPr="00B31C27">
        <w:rPr>
          <w:bCs/>
          <w:iCs/>
          <w:sz w:val="24"/>
          <w:szCs w:val="24"/>
        </w:rPr>
        <w:t>ами аукциона.</w:t>
      </w:r>
    </w:p>
    <w:p w14:paraId="420A88D3" w14:textId="77777777" w:rsidR="00BD7394" w:rsidRPr="00B31C27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92FE716" w14:textId="77777777" w:rsidR="0097105A" w:rsidRPr="00B31C27" w:rsidRDefault="0097105A" w:rsidP="0097105A"/>
    <w:p w14:paraId="2DC10811" w14:textId="77777777" w:rsidR="0097105A" w:rsidRPr="00B31C27" w:rsidRDefault="0097105A" w:rsidP="0097105A"/>
    <w:p w14:paraId="615F3C2E" w14:textId="77777777" w:rsidR="0097105A" w:rsidRPr="00B31C27" w:rsidRDefault="0097105A" w:rsidP="0097105A"/>
    <w:p w14:paraId="1D949FE8" w14:textId="77777777" w:rsidR="00BA0E3F" w:rsidRPr="00B31C27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69C75009" w14:textId="77777777" w:rsidR="005D0939" w:rsidRPr="00B31C27" w:rsidRDefault="005D0939" w:rsidP="005D0939"/>
    <w:p w14:paraId="1E56516C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B31C27">
        <w:rPr>
          <w:sz w:val="24"/>
          <w:szCs w:val="24"/>
        </w:rPr>
        <w:t>Акционерного общества «</w:t>
      </w:r>
      <w:r w:rsidRPr="00B31C27">
        <w:rPr>
          <w:bCs/>
          <w:sz w:val="24"/>
          <w:szCs w:val="24"/>
        </w:rPr>
        <w:t>Российский аукционный дом</w:t>
      </w:r>
      <w:r w:rsidRPr="00B31C27">
        <w:rPr>
          <w:sz w:val="24"/>
          <w:szCs w:val="24"/>
        </w:rPr>
        <w:t>»</w:t>
      </w:r>
      <w:r w:rsidRPr="00B31C27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B31C27">
        <w:rPr>
          <w:sz w:val="24"/>
          <w:szCs w:val="24"/>
        </w:rPr>
        <w:t xml:space="preserve">(стартовой) </w:t>
      </w:r>
      <w:r w:rsidRPr="00B31C27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707E6224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3B87EAFA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84E41E0" w14:textId="77777777" w:rsidR="00BA0E3F" w:rsidRPr="00B31C27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B31C27">
        <w:rPr>
          <w:bCs/>
          <w:iCs/>
          <w:sz w:val="24"/>
          <w:szCs w:val="24"/>
        </w:rPr>
        <w:t>ых предложений в ходе аукциона</w:t>
      </w:r>
      <w:r w:rsidR="005B1D1A" w:rsidRPr="00B31C27">
        <w:rPr>
          <w:bCs/>
          <w:iCs/>
          <w:sz w:val="24"/>
          <w:szCs w:val="24"/>
        </w:rPr>
        <w:t xml:space="preserve">.  </w:t>
      </w:r>
    </w:p>
    <w:p w14:paraId="1D420C0A" w14:textId="73F9C5C3" w:rsidR="005216EE" w:rsidRPr="00B31C27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12.4. </w:t>
      </w:r>
      <w:r w:rsidR="00AA2B62" w:rsidRPr="00B31C27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B31C27">
        <w:rPr>
          <w:bCs/>
          <w:iCs/>
          <w:sz w:val="24"/>
          <w:szCs w:val="24"/>
        </w:rPr>
        <w:t xml:space="preserve">, а также случаях, </w:t>
      </w:r>
      <w:r w:rsidR="00312E53" w:rsidRPr="00B31C27">
        <w:rPr>
          <w:bCs/>
          <w:iCs/>
          <w:sz w:val="24"/>
          <w:szCs w:val="24"/>
        </w:rPr>
        <w:lastRenderedPageBreak/>
        <w:t>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B31C27">
        <w:rPr>
          <w:bCs/>
          <w:iCs/>
          <w:sz w:val="24"/>
          <w:szCs w:val="24"/>
        </w:rPr>
        <w:t xml:space="preserve"> </w:t>
      </w:r>
      <w:r w:rsidR="005216EE" w:rsidRPr="00B31C27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B31C27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B31C27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B31C27">
        <w:rPr>
          <w:bCs/>
          <w:iCs/>
          <w:sz w:val="24"/>
          <w:szCs w:val="24"/>
        </w:rPr>
        <w:t>оформляют</w:t>
      </w:r>
      <w:r w:rsidR="005216EE" w:rsidRPr="00B31C27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AF1A25">
        <w:rPr>
          <w:bCs/>
          <w:iCs/>
          <w:sz w:val="24"/>
          <w:szCs w:val="24"/>
        </w:rPr>
        <w:t xml:space="preserve">муниципальное образование и </w:t>
      </w:r>
      <w:r w:rsidR="003E7FF9" w:rsidRPr="00B31C27">
        <w:rPr>
          <w:bCs/>
          <w:iCs/>
          <w:sz w:val="24"/>
          <w:szCs w:val="24"/>
        </w:rPr>
        <w:t xml:space="preserve">Правительство </w:t>
      </w:r>
      <w:r w:rsidR="00B31C27">
        <w:rPr>
          <w:bCs/>
          <w:iCs/>
          <w:sz w:val="24"/>
          <w:szCs w:val="24"/>
        </w:rPr>
        <w:t>А</w:t>
      </w:r>
      <w:r w:rsidR="003E7FF9" w:rsidRPr="00B31C27">
        <w:rPr>
          <w:bCs/>
          <w:iCs/>
          <w:sz w:val="24"/>
          <w:szCs w:val="24"/>
        </w:rPr>
        <w:t>лтайского края</w:t>
      </w:r>
      <w:r w:rsidR="005216EE" w:rsidRPr="00B31C27">
        <w:rPr>
          <w:bCs/>
          <w:iCs/>
          <w:sz w:val="24"/>
          <w:szCs w:val="24"/>
        </w:rPr>
        <w:t xml:space="preserve"> откаж</w:t>
      </w:r>
      <w:r w:rsidR="00015302" w:rsidRPr="00B31C27">
        <w:rPr>
          <w:bCs/>
          <w:iCs/>
          <w:sz w:val="24"/>
          <w:szCs w:val="24"/>
        </w:rPr>
        <w:t>у</w:t>
      </w:r>
      <w:r w:rsidR="005216EE" w:rsidRPr="00B31C27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B31C27">
        <w:rPr>
          <w:bCs/>
          <w:iCs/>
          <w:sz w:val="24"/>
          <w:szCs w:val="24"/>
        </w:rPr>
        <w:t xml:space="preserve"> (или его части)</w:t>
      </w:r>
      <w:r w:rsidR="000136EF" w:rsidRPr="00B31C27">
        <w:rPr>
          <w:bCs/>
          <w:iCs/>
          <w:sz w:val="24"/>
          <w:szCs w:val="24"/>
        </w:rPr>
        <w:t xml:space="preserve"> </w:t>
      </w:r>
      <w:r w:rsidR="00235840" w:rsidRPr="00B31C27">
        <w:rPr>
          <w:bCs/>
          <w:iCs/>
          <w:sz w:val="24"/>
          <w:szCs w:val="24"/>
        </w:rPr>
        <w:t xml:space="preserve">либо в случае </w:t>
      </w:r>
      <w:r w:rsidR="00235840" w:rsidRPr="00B31C27">
        <w:rPr>
          <w:sz w:val="24"/>
          <w:szCs w:val="24"/>
        </w:rPr>
        <w:t>не уведомления Продавца</w:t>
      </w:r>
      <w:r w:rsidR="00235840" w:rsidRPr="00B31C27">
        <w:rPr>
          <w:bCs/>
          <w:sz w:val="24"/>
          <w:szCs w:val="24"/>
        </w:rPr>
        <w:t xml:space="preserve"> </w:t>
      </w:r>
      <w:r w:rsidR="00AF1A25">
        <w:rPr>
          <w:bCs/>
          <w:sz w:val="24"/>
          <w:szCs w:val="24"/>
        </w:rPr>
        <w:t xml:space="preserve">муниципальным образованием и </w:t>
      </w:r>
      <w:r w:rsidR="003E7FF9" w:rsidRPr="00B31C27">
        <w:rPr>
          <w:bCs/>
          <w:sz w:val="24"/>
          <w:szCs w:val="24"/>
        </w:rPr>
        <w:t>Правительством Алтайского края</w:t>
      </w:r>
      <w:r w:rsidR="00235840" w:rsidRPr="00B31C27">
        <w:rPr>
          <w:bCs/>
          <w:sz w:val="24"/>
          <w:szCs w:val="24"/>
        </w:rPr>
        <w:t xml:space="preserve"> </w:t>
      </w:r>
      <w:r w:rsidR="00235840" w:rsidRPr="00B31C27">
        <w:rPr>
          <w:sz w:val="24"/>
          <w:szCs w:val="24"/>
        </w:rPr>
        <w:t xml:space="preserve">в письменной форме о намерении приобрести Недвижимое имущество в течение </w:t>
      </w:r>
      <w:r w:rsidR="00AF1A25">
        <w:rPr>
          <w:sz w:val="24"/>
          <w:szCs w:val="24"/>
        </w:rPr>
        <w:t>30 (Т</w:t>
      </w:r>
      <w:r w:rsidR="00235840" w:rsidRPr="00B31C27">
        <w:rPr>
          <w:sz w:val="24"/>
          <w:szCs w:val="24"/>
        </w:rPr>
        <w:t>ридцати</w:t>
      </w:r>
      <w:r w:rsidR="00AF1A25">
        <w:rPr>
          <w:sz w:val="24"/>
          <w:szCs w:val="24"/>
        </w:rPr>
        <w:t>)</w:t>
      </w:r>
      <w:r w:rsidR="00235840" w:rsidRPr="00B31C27">
        <w:rPr>
          <w:sz w:val="24"/>
          <w:szCs w:val="24"/>
        </w:rPr>
        <w:t xml:space="preserve"> дней со дня поступления извещения Продавца о продаже Недвижимого имущества</w:t>
      </w:r>
      <w:r w:rsidR="00235840" w:rsidRPr="00B31C27" w:rsidDel="00235840">
        <w:rPr>
          <w:bCs/>
          <w:iCs/>
          <w:sz w:val="24"/>
          <w:szCs w:val="24"/>
        </w:rPr>
        <w:t xml:space="preserve"> </w:t>
      </w:r>
      <w:r w:rsidR="000136EF" w:rsidRPr="00B31C27">
        <w:rPr>
          <w:bCs/>
          <w:iCs/>
          <w:sz w:val="24"/>
          <w:szCs w:val="24"/>
        </w:rPr>
        <w:t>(далее – «Отлагательное условие»)</w:t>
      </w:r>
      <w:r w:rsidR="005216EE" w:rsidRPr="00B31C27">
        <w:rPr>
          <w:bCs/>
          <w:iCs/>
          <w:sz w:val="24"/>
          <w:szCs w:val="24"/>
        </w:rPr>
        <w:t xml:space="preserve">. </w:t>
      </w:r>
    </w:p>
    <w:p w14:paraId="09D4910F" w14:textId="5A13C87B" w:rsidR="00015302" w:rsidRPr="00B31C27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Организатор торгов обязуется в течение 3 (</w:t>
      </w:r>
      <w:r w:rsidR="00AF1A25">
        <w:rPr>
          <w:bCs/>
          <w:iCs/>
          <w:sz w:val="24"/>
          <w:szCs w:val="24"/>
        </w:rPr>
        <w:t>Т</w:t>
      </w:r>
      <w:r w:rsidRPr="00B31C27">
        <w:rPr>
          <w:bCs/>
          <w:iCs/>
          <w:sz w:val="24"/>
          <w:szCs w:val="24"/>
        </w:rPr>
        <w:t xml:space="preserve">рех) рабочих дней с даты </w:t>
      </w:r>
      <w:r w:rsidR="005216EE" w:rsidRPr="00B31C27">
        <w:rPr>
          <w:bCs/>
          <w:iCs/>
          <w:sz w:val="24"/>
          <w:szCs w:val="24"/>
        </w:rPr>
        <w:t xml:space="preserve">подписания протокола об итогах </w:t>
      </w:r>
      <w:r w:rsidRPr="00B31C27">
        <w:rPr>
          <w:bCs/>
          <w:iCs/>
          <w:sz w:val="24"/>
          <w:szCs w:val="24"/>
        </w:rPr>
        <w:t xml:space="preserve">аукциона известить </w:t>
      </w:r>
      <w:r w:rsidR="00AF1A25">
        <w:rPr>
          <w:bCs/>
          <w:iCs/>
          <w:sz w:val="24"/>
          <w:szCs w:val="24"/>
        </w:rPr>
        <w:t xml:space="preserve">муниципальное образование и </w:t>
      </w:r>
      <w:r w:rsidR="00015302" w:rsidRPr="00B31C27">
        <w:rPr>
          <w:bCs/>
          <w:iCs/>
          <w:sz w:val="24"/>
          <w:szCs w:val="24"/>
        </w:rPr>
        <w:t>Правительство</w:t>
      </w:r>
      <w:r w:rsidRPr="00B31C27">
        <w:rPr>
          <w:bCs/>
          <w:iCs/>
          <w:sz w:val="24"/>
          <w:szCs w:val="24"/>
        </w:rPr>
        <w:t xml:space="preserve"> </w:t>
      </w:r>
      <w:r w:rsidR="001C51E7" w:rsidRPr="00B31C27">
        <w:rPr>
          <w:bCs/>
          <w:iCs/>
          <w:sz w:val="24"/>
          <w:szCs w:val="24"/>
        </w:rPr>
        <w:t>Алтайского края</w:t>
      </w:r>
      <w:r w:rsidRPr="00B31C27">
        <w:rPr>
          <w:bCs/>
          <w:iCs/>
          <w:sz w:val="24"/>
          <w:szCs w:val="24"/>
        </w:rPr>
        <w:t xml:space="preserve"> о намерении продать Недвижимое имущество по цене, предложенной победителем аукциона</w:t>
      </w:r>
      <w:r w:rsidR="00850290" w:rsidRPr="00B31C27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B31C27">
        <w:rPr>
          <w:bCs/>
          <w:iCs/>
          <w:sz w:val="24"/>
          <w:szCs w:val="24"/>
        </w:rPr>
        <w:t xml:space="preserve">. В случае, если </w:t>
      </w:r>
      <w:r w:rsidR="00AF1A25">
        <w:rPr>
          <w:bCs/>
          <w:iCs/>
          <w:sz w:val="24"/>
          <w:szCs w:val="24"/>
        </w:rPr>
        <w:t xml:space="preserve">муниципальное образование и </w:t>
      </w:r>
      <w:r w:rsidR="001C51E7" w:rsidRPr="00B31C27">
        <w:rPr>
          <w:bCs/>
          <w:iCs/>
          <w:sz w:val="24"/>
          <w:szCs w:val="24"/>
        </w:rPr>
        <w:t>Правительство Алтайского края</w:t>
      </w:r>
      <w:r w:rsidRPr="00B31C27">
        <w:rPr>
          <w:bCs/>
          <w:iCs/>
          <w:sz w:val="24"/>
          <w:szCs w:val="24"/>
        </w:rPr>
        <w:t xml:space="preserve"> </w:t>
      </w:r>
      <w:r w:rsidR="005D0939" w:rsidRPr="00B31C27">
        <w:rPr>
          <w:bCs/>
          <w:iCs/>
          <w:sz w:val="24"/>
          <w:szCs w:val="24"/>
        </w:rPr>
        <w:t xml:space="preserve">в течение </w:t>
      </w:r>
      <w:r w:rsidR="00AF1A25">
        <w:rPr>
          <w:bCs/>
          <w:iCs/>
          <w:sz w:val="24"/>
          <w:szCs w:val="24"/>
        </w:rPr>
        <w:t>30 (Т</w:t>
      </w:r>
      <w:r w:rsidR="005D0939" w:rsidRPr="00B31C27">
        <w:rPr>
          <w:bCs/>
          <w:iCs/>
          <w:sz w:val="24"/>
          <w:szCs w:val="24"/>
        </w:rPr>
        <w:t>ридцати</w:t>
      </w:r>
      <w:r w:rsidR="00AF1A25">
        <w:rPr>
          <w:bCs/>
          <w:iCs/>
          <w:sz w:val="24"/>
          <w:szCs w:val="24"/>
        </w:rPr>
        <w:t>)</w:t>
      </w:r>
      <w:r w:rsidR="005D0939" w:rsidRPr="00B31C27">
        <w:rPr>
          <w:bCs/>
          <w:iCs/>
          <w:sz w:val="24"/>
          <w:szCs w:val="24"/>
        </w:rPr>
        <w:t xml:space="preserve"> дней со дня поступления извещения </w:t>
      </w:r>
      <w:r w:rsidRPr="00B31C27">
        <w:rPr>
          <w:bCs/>
          <w:iCs/>
          <w:sz w:val="24"/>
          <w:szCs w:val="24"/>
        </w:rPr>
        <w:t>откаж</w:t>
      </w:r>
      <w:r w:rsidR="00015302" w:rsidRPr="00B31C27">
        <w:rPr>
          <w:bCs/>
          <w:iCs/>
          <w:sz w:val="24"/>
          <w:szCs w:val="24"/>
        </w:rPr>
        <w:t>у</w:t>
      </w:r>
      <w:r w:rsidRPr="00B31C27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015302" w:rsidRPr="00B31C27">
        <w:rPr>
          <w:bCs/>
          <w:iCs/>
          <w:sz w:val="24"/>
          <w:szCs w:val="24"/>
        </w:rPr>
        <w:t>я</w:t>
      </w:r>
      <w:r w:rsidRPr="00B31C27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B31C27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B31C27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B31C27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AF1A25">
        <w:rPr>
          <w:bCs/>
          <w:iCs/>
          <w:sz w:val="24"/>
          <w:szCs w:val="24"/>
        </w:rPr>
        <w:t>С</w:t>
      </w:r>
      <w:r w:rsidR="001117A7" w:rsidRPr="00B31C27">
        <w:rPr>
          <w:bCs/>
          <w:iCs/>
          <w:sz w:val="24"/>
          <w:szCs w:val="24"/>
        </w:rPr>
        <w:t xml:space="preserve">орока) дней с даты заключения договора направить в адрес Победителя аукциона уведомление о наступлении или </w:t>
      </w:r>
      <w:proofErr w:type="spellStart"/>
      <w:r w:rsidR="001117A7" w:rsidRPr="00B31C27">
        <w:rPr>
          <w:bCs/>
          <w:iCs/>
          <w:sz w:val="24"/>
          <w:szCs w:val="24"/>
        </w:rPr>
        <w:t>ненаступлении</w:t>
      </w:r>
      <w:proofErr w:type="spellEnd"/>
      <w:r w:rsidR="001117A7" w:rsidRPr="00B31C27">
        <w:rPr>
          <w:bCs/>
          <w:iCs/>
          <w:sz w:val="24"/>
          <w:szCs w:val="24"/>
        </w:rPr>
        <w:t xml:space="preserve">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B31C27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3ACDB37B" w14:textId="77777777" w:rsidR="00A41B89" w:rsidRPr="00B31C27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</w:t>
      </w:r>
      <w:proofErr w:type="spellStart"/>
      <w:r w:rsidRPr="00B31C27">
        <w:rPr>
          <w:bCs/>
          <w:iCs/>
          <w:sz w:val="24"/>
          <w:szCs w:val="24"/>
        </w:rPr>
        <w:t>Минкомсвязи</w:t>
      </w:r>
      <w:proofErr w:type="spellEnd"/>
      <w:r w:rsidRPr="00B31C27">
        <w:rPr>
          <w:bCs/>
          <w:iCs/>
          <w:sz w:val="24"/>
          <w:szCs w:val="24"/>
        </w:rPr>
        <w:t xml:space="preserve"> России от 31.07.2014 № 234 «Об утверждении Правил оказания услуг почтовой связи»; </w:t>
      </w:r>
    </w:p>
    <w:p w14:paraId="006B5705" w14:textId="77777777" w:rsidR="00A41B89" w:rsidRPr="00B31C27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30F60C6C" w14:textId="77777777" w:rsidR="00AA2B62" w:rsidRPr="00B31C27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B31C27">
        <w:rPr>
          <w:bCs/>
          <w:iCs/>
          <w:sz w:val="24"/>
          <w:szCs w:val="24"/>
        </w:rPr>
        <w:t xml:space="preserve"> </w:t>
      </w:r>
    </w:p>
    <w:p w14:paraId="6A474826" w14:textId="77777777" w:rsidR="005D0939" w:rsidRPr="00B31C27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12.5. </w:t>
      </w:r>
      <w:r w:rsidR="005D0939" w:rsidRPr="00B31C27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заключение договора, </w:t>
      </w:r>
      <w:r w:rsidR="00301A9D" w:rsidRPr="00B31C27">
        <w:rPr>
          <w:bCs/>
          <w:iCs/>
          <w:sz w:val="24"/>
          <w:szCs w:val="24"/>
        </w:rPr>
        <w:t xml:space="preserve">Организатор торгов </w:t>
      </w:r>
      <w:r w:rsidR="005D0939" w:rsidRPr="00B31C27">
        <w:rPr>
          <w:bCs/>
          <w:iCs/>
          <w:sz w:val="24"/>
          <w:szCs w:val="24"/>
        </w:rPr>
        <w:t>заключает договор</w:t>
      </w:r>
      <w:r w:rsidR="000136EF" w:rsidRPr="00B31C27">
        <w:rPr>
          <w:bCs/>
          <w:iCs/>
          <w:sz w:val="24"/>
          <w:szCs w:val="24"/>
        </w:rPr>
        <w:t xml:space="preserve"> с Отлагательным условием</w:t>
      </w:r>
      <w:r w:rsidR="005D0939" w:rsidRPr="00B31C27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B31C27">
        <w:rPr>
          <w:bCs/>
          <w:iCs/>
          <w:sz w:val="24"/>
          <w:szCs w:val="24"/>
        </w:rPr>
        <w:t xml:space="preserve">. </w:t>
      </w:r>
    </w:p>
    <w:p w14:paraId="4BA7D8FF" w14:textId="77777777" w:rsidR="00466356" w:rsidRPr="00B31C27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При этом заключение договора для участника аукциона, который сделал </w:t>
      </w:r>
      <w:r w:rsidRPr="00B31C27">
        <w:rPr>
          <w:bCs/>
          <w:iCs/>
          <w:sz w:val="24"/>
          <w:szCs w:val="24"/>
        </w:rPr>
        <w:lastRenderedPageBreak/>
        <w:t>предпоследнее предложение о цене, является обязательным.</w:t>
      </w:r>
    </w:p>
    <w:p w14:paraId="013C821C" w14:textId="77777777" w:rsidR="00A41B89" w:rsidRPr="00B31C27" w:rsidRDefault="00A41B89" w:rsidP="00CB7EAC">
      <w:pPr>
        <w:ind w:firstLine="567"/>
        <w:jc w:val="both"/>
      </w:pPr>
      <w:r w:rsidRPr="00B31C27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09582CFD" w14:textId="77777777" w:rsidR="00BA0E3F" w:rsidRPr="00B31C27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B31C27">
        <w:rPr>
          <w:bCs/>
          <w:iCs/>
          <w:sz w:val="24"/>
          <w:szCs w:val="24"/>
        </w:rPr>
        <w:t>и</w:t>
      </w:r>
      <w:r w:rsidRPr="00B31C27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B31C27">
        <w:rPr>
          <w:bCs/>
          <w:iCs/>
          <w:sz w:val="24"/>
          <w:szCs w:val="24"/>
        </w:rPr>
        <w:t>.</w:t>
      </w:r>
    </w:p>
    <w:p w14:paraId="16C29DF6" w14:textId="77777777" w:rsidR="00AA2B62" w:rsidRPr="00B31C27" w:rsidRDefault="00AA2B62" w:rsidP="00236FB7">
      <w:pPr>
        <w:ind w:firstLine="567"/>
        <w:jc w:val="both"/>
      </w:pPr>
      <w:r w:rsidRPr="00B31C27">
        <w:rPr>
          <w:bCs/>
          <w:iCs/>
        </w:rPr>
        <w:t>12.6</w:t>
      </w:r>
      <w:r w:rsidRPr="00B31C27">
        <w:t>. Аукцион признается несостоявшимся в следующих случаях:</w:t>
      </w:r>
    </w:p>
    <w:p w14:paraId="4332A040" w14:textId="77777777" w:rsidR="00AA2B62" w:rsidRPr="00B31C27" w:rsidRDefault="00312E53" w:rsidP="00236FB7">
      <w:pPr>
        <w:ind w:firstLine="567"/>
        <w:jc w:val="both"/>
      </w:pPr>
      <w:r w:rsidRPr="00B31C27">
        <w:t xml:space="preserve">12.6.1. </w:t>
      </w:r>
      <w:r w:rsidR="00AA2B62" w:rsidRPr="00B31C27">
        <w:t>не поступило ни одной заявки на участие в Аукционе;</w:t>
      </w:r>
    </w:p>
    <w:p w14:paraId="083A8A16" w14:textId="77777777" w:rsidR="00AA2B62" w:rsidRPr="00B31C27" w:rsidRDefault="00312E53" w:rsidP="00236FB7">
      <w:pPr>
        <w:ind w:firstLine="567"/>
        <w:jc w:val="both"/>
      </w:pPr>
      <w:r w:rsidRPr="00B31C27">
        <w:t xml:space="preserve">12.6.2. </w:t>
      </w:r>
      <w:r w:rsidR="00AA2B62" w:rsidRPr="00B31C27">
        <w:t>ни один претендент не допущен к участию в Аукционе;</w:t>
      </w:r>
    </w:p>
    <w:p w14:paraId="48D02D15" w14:textId="77777777" w:rsidR="00AA2B62" w:rsidRPr="00B31C27" w:rsidRDefault="00312E53" w:rsidP="00236FB7">
      <w:pPr>
        <w:ind w:firstLine="567"/>
        <w:jc w:val="both"/>
      </w:pPr>
      <w:r w:rsidRPr="00B31C27">
        <w:t>12.6.</w:t>
      </w:r>
      <w:r w:rsidR="000136EF" w:rsidRPr="00B31C27">
        <w:t>3</w:t>
      </w:r>
      <w:r w:rsidRPr="00B31C27">
        <w:t xml:space="preserve">. </w:t>
      </w:r>
      <w:r w:rsidR="00AA2B62" w:rsidRPr="00B31C27">
        <w:t>ни один из участников не сделал предложение о цене;</w:t>
      </w:r>
    </w:p>
    <w:p w14:paraId="755E5638" w14:textId="77777777" w:rsidR="00AA2B62" w:rsidRPr="00B31C27" w:rsidRDefault="00312E53" w:rsidP="00236FB7">
      <w:pPr>
        <w:ind w:firstLine="567"/>
        <w:jc w:val="both"/>
      </w:pPr>
      <w:r w:rsidRPr="00B31C27">
        <w:t>12.6.</w:t>
      </w:r>
      <w:r w:rsidR="000136EF" w:rsidRPr="00B31C27">
        <w:t>4</w:t>
      </w:r>
      <w:r w:rsidRPr="00B31C27">
        <w:t xml:space="preserve">. </w:t>
      </w:r>
      <w:r w:rsidR="00AA2B62" w:rsidRPr="00B31C27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3F1E8925" w14:textId="77777777" w:rsidR="00BA0E3F" w:rsidRPr="00B31C27" w:rsidRDefault="00312E53" w:rsidP="00236FB7">
      <w:pPr>
        <w:ind w:firstLine="567"/>
        <w:jc w:val="both"/>
      </w:pPr>
      <w:r w:rsidRPr="00B31C27">
        <w:rPr>
          <w:bCs/>
          <w:iCs/>
        </w:rPr>
        <w:t>12.7. При этом, в</w:t>
      </w:r>
      <w:r w:rsidR="00BA0E3F" w:rsidRPr="00B31C27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B31C27">
        <w:rPr>
          <w:bCs/>
          <w:iCs/>
        </w:rPr>
        <w:t xml:space="preserve"> с Отлагательным условием</w:t>
      </w:r>
      <w:r w:rsidR="00BA0E3F" w:rsidRPr="00B31C27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B31C27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B31C27">
        <w:t>е и подведения итогов процедуры</w:t>
      </w:r>
      <w:r w:rsidR="003E6F12" w:rsidRPr="00B31C27">
        <w:t>.</w:t>
      </w:r>
      <w:r w:rsidR="00E05CC8" w:rsidRPr="00B31C27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11803260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B31C27">
        <w:rPr>
          <w:bCs/>
          <w:iCs/>
          <w:sz w:val="24"/>
          <w:szCs w:val="24"/>
        </w:rPr>
        <w:t xml:space="preserve">по инициативе Организатора торгов </w:t>
      </w:r>
      <w:r w:rsidRPr="00B31C27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B31C27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B31C27">
        <w:rPr>
          <w:bCs/>
          <w:iCs/>
          <w:sz w:val="24"/>
          <w:szCs w:val="24"/>
        </w:rPr>
        <w:t xml:space="preserve"> на </w:t>
      </w:r>
      <w:r w:rsidRPr="00B31C27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B31C27">
        <w:rPr>
          <w:bCs/>
          <w:iCs/>
          <w:color w:val="000000" w:themeColor="text1"/>
          <w:sz w:val="24"/>
          <w:szCs w:val="24"/>
        </w:rPr>
        <w:t xml:space="preserve">. </w:t>
      </w:r>
    </w:p>
    <w:p w14:paraId="7E194FDC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B31C27">
        <w:rPr>
          <w:color w:val="000000"/>
          <w:sz w:val="24"/>
          <w:szCs w:val="24"/>
        </w:rPr>
        <w:t>12.</w:t>
      </w:r>
      <w:r w:rsidR="00312E53" w:rsidRPr="00B31C27">
        <w:rPr>
          <w:color w:val="000000"/>
          <w:sz w:val="24"/>
          <w:szCs w:val="24"/>
        </w:rPr>
        <w:t>8</w:t>
      </w:r>
      <w:r w:rsidRPr="00B31C27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B31C27">
        <w:rPr>
          <w:color w:val="000000"/>
          <w:sz w:val="24"/>
          <w:szCs w:val="24"/>
        </w:rPr>
        <w:t xml:space="preserve"> с Отлагательным условием,</w:t>
      </w:r>
      <w:r w:rsidRPr="00B31C27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2C199399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31C27">
        <w:rPr>
          <w:bCs/>
          <w:iCs/>
          <w:color w:val="000000"/>
          <w:sz w:val="24"/>
          <w:szCs w:val="24"/>
        </w:rPr>
        <w:t>12.</w:t>
      </w:r>
      <w:r w:rsidR="00312E53" w:rsidRPr="00B31C27">
        <w:rPr>
          <w:bCs/>
          <w:iCs/>
          <w:color w:val="000000"/>
          <w:sz w:val="24"/>
          <w:szCs w:val="24"/>
        </w:rPr>
        <w:t>9</w:t>
      </w:r>
      <w:r w:rsidRPr="00B31C27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6C4024FA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31C27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73D78733" w14:textId="77777777" w:rsidR="00BA0E3F" w:rsidRPr="00B31C27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B31C27">
        <w:rPr>
          <w:bCs/>
          <w:iCs/>
          <w:color w:val="000000"/>
          <w:sz w:val="24"/>
          <w:szCs w:val="24"/>
        </w:rPr>
        <w:t>В течение одного часа со времени подписания протокола об итогах аукциона в открытой части электронной площадки размещается следующая информация:</w:t>
      </w:r>
    </w:p>
    <w:p w14:paraId="2E6A9D73" w14:textId="77777777" w:rsidR="00BA0E3F" w:rsidRPr="00B31C27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B31C27">
        <w:rPr>
          <w:bCs/>
          <w:iCs/>
          <w:sz w:val="24"/>
          <w:szCs w:val="24"/>
        </w:rPr>
        <w:t>а)</w:t>
      </w:r>
      <w:r w:rsidRPr="00B31C27">
        <w:rPr>
          <w:bCs/>
          <w:iCs/>
          <w:sz w:val="24"/>
          <w:szCs w:val="24"/>
        </w:rPr>
        <w:tab/>
      </w:r>
      <w:proofErr w:type="gramEnd"/>
      <w:r w:rsidRPr="00B31C27">
        <w:rPr>
          <w:bCs/>
          <w:iCs/>
          <w:sz w:val="24"/>
          <w:szCs w:val="24"/>
        </w:rPr>
        <w:t>наименование недвижимого имущества и иные позволяющие его индивидуализировать сведения (спецификация лота);</w:t>
      </w:r>
    </w:p>
    <w:p w14:paraId="4B270A3C" w14:textId="77777777" w:rsidR="00BA0E3F" w:rsidRPr="00B31C27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б) </w:t>
      </w:r>
      <w:r w:rsidRPr="00B31C27">
        <w:rPr>
          <w:bCs/>
          <w:iCs/>
          <w:sz w:val="24"/>
          <w:szCs w:val="24"/>
        </w:rPr>
        <w:tab/>
        <w:t>цена сделки;</w:t>
      </w:r>
    </w:p>
    <w:p w14:paraId="33C0883F" w14:textId="77777777" w:rsidR="00BA0E3F" w:rsidRPr="00B31C27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proofErr w:type="gramStart"/>
      <w:r w:rsidRPr="00B31C27">
        <w:rPr>
          <w:bCs/>
          <w:iCs/>
          <w:sz w:val="24"/>
          <w:szCs w:val="24"/>
        </w:rPr>
        <w:lastRenderedPageBreak/>
        <w:t>в)</w:t>
      </w:r>
      <w:r w:rsidRPr="00B31C27">
        <w:rPr>
          <w:bCs/>
          <w:iCs/>
          <w:sz w:val="24"/>
          <w:szCs w:val="24"/>
        </w:rPr>
        <w:tab/>
      </w:r>
      <w:proofErr w:type="gramEnd"/>
      <w:r w:rsidRPr="00B31C27">
        <w:rPr>
          <w:bCs/>
          <w:iCs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14:paraId="7C37BAAA" w14:textId="77777777" w:rsidR="00BA0E3F" w:rsidRPr="00B31C27" w:rsidRDefault="00312E53" w:rsidP="00236FB7">
      <w:pPr>
        <w:ind w:firstLine="709"/>
        <w:jc w:val="both"/>
        <w:rPr>
          <w:bCs/>
          <w:iCs/>
          <w:color w:val="000000"/>
        </w:rPr>
      </w:pPr>
      <w:r w:rsidRPr="00B31C27">
        <w:rPr>
          <w:color w:val="000000"/>
        </w:rPr>
        <w:t>12.10</w:t>
      </w:r>
      <w:r w:rsidR="00BA0E3F" w:rsidRPr="00B31C27">
        <w:rPr>
          <w:color w:val="000000"/>
        </w:rPr>
        <w:t>. С целью последующей государственной регистрации перехода права собс</w:t>
      </w:r>
      <w:r w:rsidR="000646D1" w:rsidRPr="00B31C27">
        <w:rPr>
          <w:color w:val="000000"/>
        </w:rPr>
        <w:t>твенности Организатор торгов и п</w:t>
      </w:r>
      <w:r w:rsidR="00BA0E3F" w:rsidRPr="00B31C27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B31C27">
        <w:rPr>
          <w:bCs/>
          <w:iCs/>
          <w:color w:val="000000"/>
        </w:rPr>
        <w:t>.</w:t>
      </w:r>
    </w:p>
    <w:p w14:paraId="01010D8A" w14:textId="77777777" w:rsidR="003E6F12" w:rsidRPr="00B31C27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20710B53" w14:textId="77777777" w:rsidR="00765E37" w:rsidRPr="00B31C27" w:rsidRDefault="00765E37" w:rsidP="00236FB7">
      <w:pPr>
        <w:jc w:val="center"/>
        <w:rPr>
          <w:b/>
          <w:bCs/>
          <w:iCs/>
        </w:rPr>
      </w:pPr>
      <w:r w:rsidRPr="00B31C27">
        <w:rPr>
          <w:b/>
          <w:bCs/>
          <w:iCs/>
        </w:rPr>
        <w:t>13. Порядок оплаты</w:t>
      </w:r>
    </w:p>
    <w:p w14:paraId="2BCC3EBB" w14:textId="77777777" w:rsidR="00765E37" w:rsidRPr="00B31C27" w:rsidRDefault="00765E37" w:rsidP="00236FB7">
      <w:pPr>
        <w:jc w:val="both"/>
        <w:rPr>
          <w:bCs/>
          <w:iCs/>
        </w:rPr>
      </w:pPr>
    </w:p>
    <w:p w14:paraId="558F472A" w14:textId="3311828A" w:rsidR="00765E37" w:rsidRPr="00B31C27" w:rsidRDefault="00765E37" w:rsidP="00236FB7">
      <w:pPr>
        <w:ind w:firstLine="708"/>
        <w:jc w:val="both"/>
        <w:rPr>
          <w:bCs/>
          <w:iCs/>
        </w:rPr>
      </w:pPr>
      <w:r w:rsidRPr="00B31C27">
        <w:rPr>
          <w:bCs/>
          <w:iCs/>
        </w:rPr>
        <w:t>13.1</w:t>
      </w:r>
      <w:r w:rsidR="000646D1" w:rsidRPr="00B31C27">
        <w:rPr>
          <w:bCs/>
          <w:iCs/>
        </w:rPr>
        <w:t>.</w:t>
      </w:r>
      <w:r w:rsidRPr="00B31C27">
        <w:rPr>
          <w:bCs/>
          <w:iCs/>
        </w:rPr>
        <w:tab/>
        <w:t xml:space="preserve">Сумма в размере </w:t>
      </w:r>
      <w:r w:rsidR="002961DD" w:rsidRPr="00B31C27">
        <w:rPr>
          <w:bCs/>
          <w:iCs/>
        </w:rPr>
        <w:t>728 000</w:t>
      </w:r>
      <w:r w:rsidR="005E67F3" w:rsidRPr="00E92A4D">
        <w:rPr>
          <w:bCs/>
          <w:iCs/>
        </w:rPr>
        <w:t>,00 рублей</w:t>
      </w:r>
      <w:r w:rsidR="002961DD" w:rsidRPr="00B31C27">
        <w:rPr>
          <w:bCs/>
          <w:iCs/>
        </w:rPr>
        <w:t xml:space="preserve"> (</w:t>
      </w:r>
      <w:r w:rsidR="003F0330">
        <w:rPr>
          <w:bCs/>
          <w:iCs/>
        </w:rPr>
        <w:t>С</w:t>
      </w:r>
      <w:r w:rsidR="002961DD" w:rsidRPr="00B31C27">
        <w:rPr>
          <w:bCs/>
          <w:iCs/>
        </w:rPr>
        <w:t>емьсот двадцать восемь тысяч рублей</w:t>
      </w:r>
      <w:r w:rsidR="005E67F3">
        <w:rPr>
          <w:bCs/>
          <w:iCs/>
        </w:rPr>
        <w:t>)</w:t>
      </w:r>
      <w:r w:rsidR="00473726" w:rsidRPr="005E67F3">
        <w:rPr>
          <w:bCs/>
          <w:iCs/>
        </w:rPr>
        <w:t xml:space="preserve">, </w:t>
      </w:r>
      <w:r w:rsidR="00EA1702" w:rsidRPr="00E92A4D">
        <w:rPr>
          <w:bCs/>
          <w:iCs/>
        </w:rPr>
        <w:t>НДС не облагается на основании пп.6 п.2 ст. 146 Налогового кодекса Российской Федерации</w:t>
      </w:r>
      <w:r w:rsidRPr="00B31C27">
        <w:rPr>
          <w:bCs/>
          <w:iCs/>
        </w:rPr>
        <w:t>, перечислен</w:t>
      </w:r>
      <w:r w:rsidR="004F068F" w:rsidRPr="00B31C27">
        <w:rPr>
          <w:bCs/>
          <w:iCs/>
        </w:rPr>
        <w:t>н</w:t>
      </w:r>
      <w:r w:rsidRPr="00B31C27">
        <w:rPr>
          <w:bCs/>
          <w:iCs/>
        </w:rPr>
        <w:t>а</w:t>
      </w:r>
      <w:r w:rsidR="004F068F" w:rsidRPr="00B31C27">
        <w:rPr>
          <w:bCs/>
          <w:iCs/>
        </w:rPr>
        <w:t>я</w:t>
      </w:r>
      <w:r w:rsidRPr="00B31C27">
        <w:rPr>
          <w:bCs/>
          <w:iCs/>
        </w:rPr>
        <w:t xml:space="preserve"> </w:t>
      </w:r>
      <w:r w:rsidR="00581D53" w:rsidRPr="00B31C27">
        <w:rPr>
          <w:bCs/>
          <w:iCs/>
        </w:rPr>
        <w:t>победителем аукциона</w:t>
      </w:r>
      <w:r w:rsidRPr="00B31C27">
        <w:rPr>
          <w:bCs/>
          <w:iCs/>
        </w:rPr>
        <w:t xml:space="preserve"> ранее в качестве задатка для участия в открытом аукционе </w:t>
      </w:r>
      <w:r w:rsidR="009E40DC" w:rsidRPr="00B31C27">
        <w:rPr>
          <w:bCs/>
          <w:iCs/>
        </w:rPr>
        <w:t xml:space="preserve">в электронной форме по продаже </w:t>
      </w:r>
      <w:r w:rsidR="00F54393" w:rsidRPr="00B31C27">
        <w:rPr>
          <w:bCs/>
          <w:iCs/>
        </w:rPr>
        <w:t>Недвижимого и</w:t>
      </w:r>
      <w:r w:rsidR="009E40DC" w:rsidRPr="00B31C27">
        <w:rPr>
          <w:bCs/>
          <w:iCs/>
        </w:rPr>
        <w:t>мущества</w:t>
      </w:r>
      <w:r w:rsidRPr="00B31C27">
        <w:rPr>
          <w:bCs/>
          <w:iCs/>
        </w:rPr>
        <w:t xml:space="preserve"> засчитывается</w:t>
      </w:r>
      <w:r w:rsidR="004F068F" w:rsidRPr="00B31C27">
        <w:rPr>
          <w:bCs/>
          <w:iCs/>
        </w:rPr>
        <w:t xml:space="preserve"> в счет оплаты</w:t>
      </w:r>
      <w:r w:rsidR="009E40DC" w:rsidRPr="00B31C27">
        <w:rPr>
          <w:bCs/>
          <w:iCs/>
        </w:rPr>
        <w:t xml:space="preserve"> стоимости</w:t>
      </w:r>
      <w:r w:rsidR="009A59B1" w:rsidRPr="00B31C27">
        <w:rPr>
          <w:bCs/>
          <w:iCs/>
        </w:rPr>
        <w:t xml:space="preserve"> Недвижимого имущества</w:t>
      </w:r>
      <w:r w:rsidRPr="00B31C27">
        <w:rPr>
          <w:bCs/>
          <w:iCs/>
        </w:rPr>
        <w:t>.</w:t>
      </w:r>
    </w:p>
    <w:p w14:paraId="74A9F36E" w14:textId="41C9AB45" w:rsidR="00765E37" w:rsidRPr="00B31C27" w:rsidRDefault="00765E37" w:rsidP="00236FB7">
      <w:pPr>
        <w:ind w:firstLine="708"/>
        <w:jc w:val="both"/>
        <w:rPr>
          <w:bCs/>
          <w:iCs/>
        </w:rPr>
      </w:pPr>
      <w:r w:rsidRPr="00B31C27">
        <w:rPr>
          <w:bCs/>
          <w:iCs/>
        </w:rPr>
        <w:t>13.2</w:t>
      </w:r>
      <w:r w:rsidR="000646D1" w:rsidRPr="00B31C27">
        <w:rPr>
          <w:bCs/>
          <w:iCs/>
        </w:rPr>
        <w:t>.</w:t>
      </w:r>
      <w:r w:rsidRPr="00B31C27">
        <w:rPr>
          <w:bCs/>
          <w:iCs/>
        </w:rPr>
        <w:tab/>
        <w:t>Ос</w:t>
      </w:r>
      <w:r w:rsidR="004F068F" w:rsidRPr="00B31C27">
        <w:rPr>
          <w:bCs/>
          <w:iCs/>
        </w:rPr>
        <w:t>тавшую</w:t>
      </w:r>
      <w:r w:rsidR="009E40DC" w:rsidRPr="00B31C27">
        <w:rPr>
          <w:bCs/>
          <w:iCs/>
        </w:rPr>
        <w:t xml:space="preserve">ся часть стоимости </w:t>
      </w:r>
      <w:r w:rsidR="00F54393" w:rsidRPr="00B31C27">
        <w:rPr>
          <w:bCs/>
          <w:iCs/>
        </w:rPr>
        <w:t>Недвижимого и</w:t>
      </w:r>
      <w:r w:rsidR="004F068F" w:rsidRPr="00B31C27">
        <w:rPr>
          <w:bCs/>
          <w:iCs/>
        </w:rPr>
        <w:t>мущества</w:t>
      </w:r>
      <w:r w:rsidRPr="00B31C27">
        <w:rPr>
          <w:bCs/>
          <w:iCs/>
        </w:rPr>
        <w:t xml:space="preserve"> Покупатель обязуется уплатить путем перечисления </w:t>
      </w:r>
      <w:r w:rsidRPr="00B31C27">
        <w:rPr>
          <w:bCs/>
          <w:iCs/>
          <w:color w:val="000000" w:themeColor="text1"/>
        </w:rPr>
        <w:t>денежных ср</w:t>
      </w:r>
      <w:r w:rsidR="009E40DC" w:rsidRPr="00B31C27">
        <w:rPr>
          <w:bCs/>
          <w:iCs/>
          <w:color w:val="000000" w:themeColor="text1"/>
        </w:rPr>
        <w:t>едств на расчетный счет</w:t>
      </w:r>
      <w:r w:rsidRPr="00B31C27">
        <w:rPr>
          <w:bCs/>
          <w:iCs/>
          <w:color w:val="000000" w:themeColor="text1"/>
        </w:rPr>
        <w:t xml:space="preserve"> </w:t>
      </w:r>
      <w:r w:rsidR="009A59B1" w:rsidRPr="00B31C27">
        <w:rPr>
          <w:bCs/>
          <w:iCs/>
          <w:color w:val="000000" w:themeColor="text1"/>
        </w:rPr>
        <w:t xml:space="preserve">продавца по договору купли-продажи Недвижимого имущества </w:t>
      </w:r>
      <w:r w:rsidR="000646D1" w:rsidRPr="00B31C27">
        <w:rPr>
          <w:color w:val="000000" w:themeColor="text1"/>
        </w:rPr>
        <w:t>в течение 14 (</w:t>
      </w:r>
      <w:r w:rsidR="003F0330">
        <w:rPr>
          <w:color w:val="000000" w:themeColor="text1"/>
        </w:rPr>
        <w:t>Ч</w:t>
      </w:r>
      <w:r w:rsidR="000646D1" w:rsidRPr="00B31C27">
        <w:rPr>
          <w:color w:val="000000" w:themeColor="text1"/>
        </w:rPr>
        <w:t xml:space="preserve">етырнадцати) рабочих дней с </w:t>
      </w:r>
      <w:r w:rsidR="001117A7" w:rsidRPr="00B31C27">
        <w:rPr>
          <w:color w:val="000000" w:themeColor="text1"/>
        </w:rPr>
        <w:t>Даты возникновения прав и обязанностей по Договору</w:t>
      </w:r>
      <w:r w:rsidR="004A1B01" w:rsidRPr="00B31C27">
        <w:rPr>
          <w:bCs/>
          <w:iCs/>
          <w:color w:val="000000" w:themeColor="text1"/>
        </w:rPr>
        <w:t xml:space="preserve">, </w:t>
      </w:r>
      <w:r w:rsidR="00AF559A" w:rsidRPr="00B31C27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B31C27">
        <w:rPr>
          <w:bCs/>
          <w:iCs/>
        </w:rPr>
        <w:t xml:space="preserve">Недвижимое имущество на </w:t>
      </w:r>
      <w:r w:rsidR="00C07430" w:rsidRPr="00B31C27">
        <w:rPr>
          <w:bCs/>
          <w:iCs/>
        </w:rPr>
        <w:t>Покупателя</w:t>
      </w:r>
      <w:r w:rsidR="00AF559A" w:rsidRPr="00B31C27">
        <w:rPr>
          <w:bCs/>
          <w:iCs/>
        </w:rPr>
        <w:t xml:space="preserve">,  </w:t>
      </w:r>
      <w:r w:rsidR="004A1B01" w:rsidRPr="00B31C27">
        <w:rPr>
          <w:bCs/>
          <w:iCs/>
          <w:color w:val="000000" w:themeColor="text1"/>
        </w:rPr>
        <w:t>а в случае использования</w:t>
      </w:r>
      <w:r w:rsidR="004A1B01" w:rsidRPr="00B31C27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B31C27">
        <w:rPr>
          <w:bCs/>
          <w:iCs/>
          <w:color w:val="000000"/>
        </w:rPr>
        <w:t>.</w:t>
      </w:r>
    </w:p>
    <w:p w14:paraId="36ECAAF6" w14:textId="77777777" w:rsidR="00B05BC2" w:rsidRPr="00B31C27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30677DB4" w14:textId="77777777" w:rsidR="00B05BC2" w:rsidRPr="00B31C27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B31C27">
        <w:rPr>
          <w:b/>
          <w:bCs/>
          <w:iCs/>
          <w:sz w:val="24"/>
          <w:szCs w:val="24"/>
        </w:rPr>
        <w:t>1</w:t>
      </w:r>
      <w:r w:rsidR="00765E37" w:rsidRPr="00B31C27">
        <w:rPr>
          <w:b/>
          <w:bCs/>
          <w:iCs/>
          <w:sz w:val="24"/>
          <w:szCs w:val="24"/>
        </w:rPr>
        <w:t>4</w:t>
      </w:r>
      <w:r w:rsidRPr="00B31C27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0D4E302B" w14:textId="77777777" w:rsidR="0097105A" w:rsidRPr="00B31C27" w:rsidRDefault="0097105A" w:rsidP="0097105A"/>
    <w:p w14:paraId="2D660A58" w14:textId="77777777" w:rsidR="003F0330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14.1. </w:t>
      </w:r>
      <w:r w:rsidR="00B05BC2" w:rsidRPr="00B31C27">
        <w:rPr>
          <w:bCs/>
          <w:iCs/>
          <w:sz w:val="24"/>
          <w:szCs w:val="24"/>
        </w:rPr>
        <w:t xml:space="preserve">Право собственности на </w:t>
      </w:r>
      <w:r w:rsidR="00DD0C31" w:rsidRPr="00B31C27">
        <w:rPr>
          <w:bCs/>
          <w:iCs/>
          <w:sz w:val="24"/>
          <w:szCs w:val="24"/>
        </w:rPr>
        <w:t>Н</w:t>
      </w:r>
      <w:r w:rsidR="00C5537B" w:rsidRPr="00B31C27">
        <w:rPr>
          <w:bCs/>
          <w:iCs/>
          <w:sz w:val="24"/>
          <w:szCs w:val="24"/>
        </w:rPr>
        <w:t xml:space="preserve">едвижимое </w:t>
      </w:r>
      <w:r w:rsidR="00B05BC2" w:rsidRPr="00B31C27">
        <w:rPr>
          <w:bCs/>
          <w:iCs/>
          <w:sz w:val="24"/>
          <w:szCs w:val="24"/>
        </w:rPr>
        <w:t xml:space="preserve">имущество переходит к </w:t>
      </w:r>
      <w:r w:rsidR="00CA1D8B" w:rsidRPr="00B31C27">
        <w:rPr>
          <w:bCs/>
          <w:iCs/>
          <w:sz w:val="24"/>
          <w:szCs w:val="24"/>
        </w:rPr>
        <w:t xml:space="preserve">победителю </w:t>
      </w:r>
      <w:r w:rsidR="009A59B1" w:rsidRPr="00B31C27">
        <w:rPr>
          <w:bCs/>
          <w:iCs/>
          <w:sz w:val="24"/>
          <w:szCs w:val="24"/>
        </w:rPr>
        <w:t xml:space="preserve">аукциона </w:t>
      </w:r>
      <w:r w:rsidR="00F56245" w:rsidRPr="00B31C27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3F0330">
        <w:rPr>
          <w:bCs/>
          <w:iCs/>
          <w:sz w:val="24"/>
          <w:szCs w:val="24"/>
        </w:rPr>
        <w:t xml:space="preserve"> включительно</w:t>
      </w:r>
      <w:r w:rsidR="00F56245" w:rsidRPr="00B31C27">
        <w:rPr>
          <w:bCs/>
          <w:iCs/>
          <w:sz w:val="24"/>
          <w:szCs w:val="24"/>
        </w:rPr>
        <w:t xml:space="preserve">. </w:t>
      </w:r>
    </w:p>
    <w:p w14:paraId="0B9AA9EE" w14:textId="3EA78EF6" w:rsidR="008B32FA" w:rsidRPr="00B31C27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B31C27">
        <w:rPr>
          <w:bCs/>
          <w:iCs/>
          <w:sz w:val="24"/>
          <w:szCs w:val="24"/>
        </w:rPr>
        <w:t xml:space="preserve">14.2. </w:t>
      </w:r>
      <w:r w:rsidR="00B05BC2" w:rsidRPr="00B31C27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B31C27">
        <w:rPr>
          <w:bCs/>
          <w:iCs/>
          <w:sz w:val="24"/>
          <w:szCs w:val="24"/>
        </w:rPr>
        <w:t xml:space="preserve">настоящей </w:t>
      </w:r>
      <w:r w:rsidR="00CA1D8B" w:rsidRPr="00B31C27">
        <w:rPr>
          <w:bCs/>
          <w:iCs/>
          <w:sz w:val="24"/>
          <w:szCs w:val="24"/>
        </w:rPr>
        <w:t>д</w:t>
      </w:r>
      <w:r w:rsidR="00B05BC2" w:rsidRPr="00B31C27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4775CDCD" w14:textId="77777777" w:rsidR="00EA1702" w:rsidRPr="00B31C27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0D65101C" w14:textId="77777777" w:rsidR="00C43C51" w:rsidRPr="00B31C27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31C27">
        <w:rPr>
          <w:b/>
        </w:rPr>
        <w:br w:type="page"/>
      </w:r>
      <w:r w:rsidR="00CC099D" w:rsidRPr="00B31C27">
        <w:rPr>
          <w:b/>
        </w:rPr>
        <w:lastRenderedPageBreak/>
        <w:t xml:space="preserve">Приложение </w:t>
      </w:r>
      <w:r w:rsidR="00ED200B" w:rsidRPr="00B31C27">
        <w:rPr>
          <w:b/>
        </w:rPr>
        <w:t>1</w:t>
      </w:r>
    </w:p>
    <w:p w14:paraId="7927C574" w14:textId="77777777" w:rsidR="00CC099D" w:rsidRPr="00B31C27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31C27">
        <w:rPr>
          <w:b/>
          <w:bCs/>
        </w:rPr>
        <w:t xml:space="preserve">к документации </w:t>
      </w:r>
      <w:r w:rsidR="00AC3DA7" w:rsidRPr="00B31C27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642EC" w:rsidRPr="00B31C27" w14:paraId="013DA014" w14:textId="77777777" w:rsidTr="00D64454">
        <w:tc>
          <w:tcPr>
            <w:tcW w:w="10314" w:type="dxa"/>
            <w:shd w:val="clear" w:color="auto" w:fill="auto"/>
          </w:tcPr>
          <w:p w14:paraId="05CEF7B1" w14:textId="77777777" w:rsidR="00163ED3" w:rsidRPr="00B31C27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70010136" w14:textId="77777777" w:rsidR="00B642EC" w:rsidRPr="00B31C27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B31C27">
              <w:rPr>
                <w:rFonts w:eastAsia="Calibri"/>
                <w:b/>
              </w:rPr>
              <w:t xml:space="preserve">ПРИМЕРНАЯ ФОРМА </w:t>
            </w:r>
            <w:r w:rsidR="00B642EC" w:rsidRPr="00B31C27">
              <w:rPr>
                <w:rFonts w:eastAsia="Calibri"/>
                <w:b/>
              </w:rPr>
              <w:t>ПРОТОКОЛ</w:t>
            </w:r>
            <w:r w:rsidRPr="00B31C27">
              <w:rPr>
                <w:rFonts w:eastAsia="Calibri"/>
                <w:b/>
              </w:rPr>
              <w:t>А</w:t>
            </w:r>
          </w:p>
          <w:p w14:paraId="7198727E" w14:textId="77777777" w:rsidR="00B642EC" w:rsidRPr="00B31C27" w:rsidRDefault="00B642EC" w:rsidP="00236FB7">
            <w:pPr>
              <w:jc w:val="center"/>
              <w:rPr>
                <w:rFonts w:eastAsia="Calibri"/>
              </w:rPr>
            </w:pPr>
            <w:r w:rsidRPr="00B31C27">
              <w:rPr>
                <w:rFonts w:eastAsia="Calibri"/>
                <w:b/>
              </w:rPr>
              <w:t>о результатах электронного аукциона</w:t>
            </w:r>
          </w:p>
          <w:p w14:paraId="006D51F9" w14:textId="77777777" w:rsidR="00B642EC" w:rsidRPr="00B31C27" w:rsidRDefault="00B642EC" w:rsidP="00236FB7">
            <w:pPr>
              <w:jc w:val="center"/>
              <w:rPr>
                <w:rFonts w:eastAsia="Calibri"/>
              </w:rPr>
            </w:pPr>
            <w:r w:rsidRPr="00B31C27">
              <w:rPr>
                <w:rFonts w:eastAsia="Calibri"/>
                <w:b/>
              </w:rPr>
              <w:t>РАД-______</w:t>
            </w:r>
          </w:p>
          <w:p w14:paraId="7CEE7D38" w14:textId="77777777" w:rsidR="00B642EC" w:rsidRPr="00B31C27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B31C27">
              <w:rPr>
                <w:rFonts w:eastAsia="Calibri"/>
                <w:b/>
              </w:rPr>
              <w:t>__ ________ 2021 г.</w:t>
            </w:r>
            <w:bookmarkEnd w:id="1"/>
            <w:bookmarkEnd w:id="2"/>
          </w:p>
          <w:p w14:paraId="6446BD49" w14:textId="77777777" w:rsidR="00B642EC" w:rsidRPr="00B31C27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08D88D23" w14:textId="77777777" w:rsidR="00B642EC" w:rsidRPr="00B31C27" w:rsidRDefault="00B642EC" w:rsidP="00236FB7">
            <w:pPr>
              <w:outlineLvl w:val="0"/>
              <w:rPr>
                <w:rFonts w:eastAsia="Calibri"/>
              </w:rPr>
            </w:pPr>
            <w:r w:rsidRPr="00B31C27">
              <w:rPr>
                <w:rFonts w:eastAsia="Calibri"/>
                <w:b/>
              </w:rPr>
              <w:t xml:space="preserve">Дата и время начала </w:t>
            </w:r>
            <w:proofErr w:type="gramStart"/>
            <w:r w:rsidRPr="00B31C27">
              <w:rPr>
                <w:rFonts w:eastAsia="Calibri"/>
                <w:b/>
              </w:rPr>
              <w:t>аукциона:</w:t>
            </w:r>
            <w:r w:rsidRPr="00B31C27">
              <w:rPr>
                <w:rFonts w:eastAsia="Calibri"/>
              </w:rPr>
              <w:t>.</w:t>
            </w:r>
            <w:proofErr w:type="gramEnd"/>
          </w:p>
          <w:p w14:paraId="76AB359A" w14:textId="77777777" w:rsidR="00B642EC" w:rsidRPr="00B31C27" w:rsidRDefault="00B642EC" w:rsidP="00236FB7">
            <w:pPr>
              <w:outlineLvl w:val="0"/>
              <w:rPr>
                <w:rFonts w:eastAsia="Calibri"/>
              </w:rPr>
            </w:pPr>
            <w:r w:rsidRPr="00B31C27">
              <w:rPr>
                <w:rFonts w:eastAsia="Calibri"/>
                <w:b/>
              </w:rPr>
              <w:t xml:space="preserve">Дата и время завершения </w:t>
            </w:r>
            <w:proofErr w:type="gramStart"/>
            <w:r w:rsidRPr="00B31C27">
              <w:rPr>
                <w:rFonts w:eastAsia="Calibri"/>
                <w:b/>
              </w:rPr>
              <w:t>аукциона:</w:t>
            </w:r>
            <w:r w:rsidRPr="00B31C27">
              <w:rPr>
                <w:rFonts w:eastAsia="Calibri"/>
              </w:rPr>
              <w:t>.</w:t>
            </w:r>
            <w:proofErr w:type="gramEnd"/>
          </w:p>
          <w:p w14:paraId="21345680" w14:textId="77777777" w:rsidR="00B642EC" w:rsidRPr="00B31C27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B31C27">
              <w:rPr>
                <w:rFonts w:eastAsia="Calibri"/>
                <w:b/>
              </w:rPr>
              <w:t>Электронная торговая площадка:</w:t>
            </w:r>
            <w:r w:rsidRPr="00B31C27">
              <w:rPr>
                <w:rFonts w:eastAsia="Calibri"/>
              </w:rPr>
              <w:t xml:space="preserve"> А</w:t>
            </w:r>
            <w:r w:rsidR="00145DEC" w:rsidRPr="00B31C27">
              <w:rPr>
                <w:rFonts w:eastAsia="Calibri"/>
              </w:rPr>
              <w:t xml:space="preserve">кционерное общество </w:t>
            </w:r>
            <w:r w:rsidRPr="00B31C27">
              <w:rPr>
                <w:rFonts w:eastAsia="Calibri"/>
              </w:rPr>
              <w:t>«Российский аукционный дом»,</w:t>
            </w:r>
            <w:r w:rsidR="00145DEC" w:rsidRPr="00B31C27">
              <w:rPr>
                <w:rFonts w:eastAsia="Calibri"/>
              </w:rPr>
              <w:t xml:space="preserve"> </w:t>
            </w:r>
            <w:hyperlink r:id="rId13" w:history="1">
              <w:r w:rsidR="003F3D11" w:rsidRPr="00B31C27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6FE72239" w14:textId="77777777" w:rsidR="00B642EC" w:rsidRPr="00B31C27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B31C27">
              <w:rPr>
                <w:rFonts w:eastAsia="Calibri"/>
              </w:rPr>
              <w:t xml:space="preserve">Организатором аукциона – </w:t>
            </w:r>
            <w:r w:rsidR="00B95D78" w:rsidRPr="00B31C27">
              <w:t xml:space="preserve">Общество с ограниченной ответственностью «Управляющая компания «Навигатор» Д.У. </w:t>
            </w:r>
            <w:r w:rsidR="00B95D78" w:rsidRPr="00B31C27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B31C27">
              <w:rPr>
                <w:b/>
                <w:bCs/>
              </w:rPr>
              <w:t>»</w:t>
            </w:r>
            <w:r w:rsidR="00B95D78" w:rsidRPr="00B31C27">
              <w:t xml:space="preserve">, сокращенное наименование – </w:t>
            </w:r>
            <w:r w:rsidR="00B95D78" w:rsidRPr="00E92A4D">
              <w:rPr>
                <w:b/>
              </w:rPr>
              <w:t>ООО «УК «Навигатор» Д.У.</w:t>
            </w:r>
            <w:r w:rsidR="00B95D78" w:rsidRPr="00B31C27">
              <w:t xml:space="preserve"> </w:t>
            </w:r>
            <w:r w:rsidR="00B95D78" w:rsidRPr="00B31C27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B31C27">
              <w:t>;</w:t>
            </w:r>
            <w:r w:rsidRPr="00B31C27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1118C79E" w14:textId="35C5D11B" w:rsidR="00B642EC" w:rsidRPr="00B31C27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B31C27">
              <w:rPr>
                <w:rFonts w:eastAsia="Calibri"/>
              </w:rPr>
              <w:t>Лот №</w:t>
            </w:r>
            <w:r w:rsidR="002961DD" w:rsidRPr="00B31C27">
              <w:rPr>
                <w:rFonts w:eastAsia="Calibri"/>
              </w:rPr>
              <w:t>7</w:t>
            </w:r>
            <w:r w:rsidRPr="00B31C27">
              <w:rPr>
                <w:rFonts w:eastAsia="Calibri"/>
              </w:rPr>
              <w:t>.</w:t>
            </w:r>
          </w:p>
          <w:p w14:paraId="7EAEA2E1" w14:textId="77777777" w:rsidR="00B642EC" w:rsidRPr="00B31C27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B31C27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B31C27">
              <w:rPr>
                <w:rFonts w:eastAsia="Calibri"/>
              </w:rPr>
              <w:t>.</w:t>
            </w:r>
            <w:r w:rsidRPr="00B31C27">
              <w:rPr>
                <w:rFonts w:eastAsia="Calibri"/>
              </w:rPr>
              <w:t xml:space="preserve"> </w:t>
            </w:r>
          </w:p>
          <w:p w14:paraId="0CAB9192" w14:textId="77777777" w:rsidR="00B642EC" w:rsidRPr="00B31C27" w:rsidRDefault="00B642EC" w:rsidP="00236FB7">
            <w:pPr>
              <w:jc w:val="both"/>
              <w:rPr>
                <w:rFonts w:eastAsia="Calibri"/>
              </w:rPr>
            </w:pPr>
            <w:r w:rsidRPr="00B31C27">
              <w:rPr>
                <w:rFonts w:eastAsia="Calibri"/>
              </w:rPr>
              <w:t xml:space="preserve">Начальная </w:t>
            </w:r>
            <w:proofErr w:type="gramStart"/>
            <w:r w:rsidRPr="00B31C27">
              <w:rPr>
                <w:rFonts w:eastAsia="Calibri"/>
              </w:rPr>
              <w:t>цена:.</w:t>
            </w:r>
            <w:proofErr w:type="gramEnd"/>
          </w:p>
          <w:p w14:paraId="2CFC3D05" w14:textId="77777777" w:rsidR="00B642EC" w:rsidRPr="00B31C27" w:rsidRDefault="00B642EC" w:rsidP="00236FB7">
            <w:pPr>
              <w:jc w:val="both"/>
              <w:rPr>
                <w:rFonts w:eastAsia="Calibri"/>
              </w:rPr>
            </w:pPr>
            <w:r w:rsidRPr="00B31C27">
              <w:rPr>
                <w:rFonts w:eastAsia="Calibri"/>
              </w:rPr>
              <w:t xml:space="preserve">Шаг </w:t>
            </w:r>
            <w:proofErr w:type="gramStart"/>
            <w:r w:rsidRPr="00B31C27">
              <w:rPr>
                <w:rFonts w:eastAsia="Calibri"/>
              </w:rPr>
              <w:t>аукциона:.</w:t>
            </w:r>
            <w:proofErr w:type="gramEnd"/>
          </w:p>
          <w:p w14:paraId="63BDBE62" w14:textId="77777777" w:rsidR="00B642EC" w:rsidRPr="00B31C27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3432D703" w14:textId="77777777" w:rsidR="00B642EC" w:rsidRPr="00B31C27" w:rsidRDefault="00B642EC" w:rsidP="00236FB7">
      <w:pPr>
        <w:ind w:firstLine="567"/>
        <w:jc w:val="both"/>
      </w:pPr>
      <w:r w:rsidRPr="00B31C27">
        <w:t>К аукциону было допущено _ участника(</w:t>
      </w:r>
      <w:proofErr w:type="spellStart"/>
      <w:r w:rsidRPr="00B31C27">
        <w:t>ов</w:t>
      </w:r>
      <w:proofErr w:type="spellEnd"/>
      <w:r w:rsidRPr="00B31C27">
        <w:t>), которым присвоены номера аукционных билетов, указанные в таблице 1.</w:t>
      </w:r>
    </w:p>
    <w:p w14:paraId="1D6F6D54" w14:textId="77777777" w:rsidR="00B642EC" w:rsidRPr="00B31C27" w:rsidRDefault="00B642EC" w:rsidP="00236FB7">
      <w:pPr>
        <w:ind w:firstLine="709"/>
        <w:jc w:val="right"/>
        <w:rPr>
          <w:b/>
        </w:rPr>
      </w:pPr>
      <w:r w:rsidRPr="00B31C27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B31C27" w14:paraId="7F98DFD8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56C1E952" w14:textId="77777777" w:rsidR="00B642EC" w:rsidRPr="00B31C27" w:rsidRDefault="00B642EC" w:rsidP="00236FB7">
            <w:pPr>
              <w:jc w:val="center"/>
              <w:rPr>
                <w:b/>
              </w:rPr>
            </w:pPr>
            <w:r w:rsidRPr="00B31C27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0E104" w14:textId="77777777" w:rsidR="00B642EC" w:rsidRPr="00B31C27" w:rsidRDefault="00B642EC" w:rsidP="00236FB7">
            <w:pPr>
              <w:jc w:val="center"/>
              <w:rPr>
                <w:b/>
              </w:rPr>
            </w:pPr>
            <w:r w:rsidRPr="00B31C27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065401A" w14:textId="77777777" w:rsidR="00B642EC" w:rsidRPr="00B31C27" w:rsidRDefault="00B642EC" w:rsidP="00236FB7">
            <w:pPr>
              <w:jc w:val="center"/>
              <w:rPr>
                <w:b/>
              </w:rPr>
            </w:pPr>
            <w:r w:rsidRPr="00B31C27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5903A1" w14:textId="77777777" w:rsidR="00B642EC" w:rsidRPr="00B31C27" w:rsidRDefault="00B642EC" w:rsidP="00236FB7">
            <w:pPr>
              <w:jc w:val="center"/>
              <w:rPr>
                <w:b/>
              </w:rPr>
            </w:pPr>
            <w:r w:rsidRPr="00B31C27">
              <w:rPr>
                <w:b/>
              </w:rPr>
              <w:t>№</w:t>
            </w:r>
          </w:p>
          <w:p w14:paraId="0CED1DB2" w14:textId="77777777" w:rsidR="00B642EC" w:rsidRPr="00B31C27" w:rsidRDefault="00B642EC" w:rsidP="00236FB7">
            <w:pPr>
              <w:jc w:val="center"/>
              <w:rPr>
                <w:b/>
              </w:rPr>
            </w:pPr>
            <w:r w:rsidRPr="00B31C27">
              <w:rPr>
                <w:b/>
              </w:rPr>
              <w:t>билета</w:t>
            </w:r>
          </w:p>
        </w:tc>
      </w:tr>
      <w:tr w:rsidR="00B642EC" w:rsidRPr="00B31C27" w14:paraId="58AA7357" w14:textId="77777777" w:rsidTr="00D64454">
        <w:tc>
          <w:tcPr>
            <w:tcW w:w="959" w:type="dxa"/>
            <w:shd w:val="clear" w:color="auto" w:fill="auto"/>
          </w:tcPr>
          <w:p w14:paraId="26D06BCA" w14:textId="77777777" w:rsidR="00B642EC" w:rsidRPr="00B31C27" w:rsidRDefault="00B642EC" w:rsidP="00236FB7">
            <w:pPr>
              <w:jc w:val="center"/>
            </w:pPr>
            <w:r w:rsidRPr="00B31C27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3E3D9" w14:textId="77777777" w:rsidR="00B642EC" w:rsidRPr="00B31C27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08CFE8" w14:textId="77777777" w:rsidR="00B642EC" w:rsidRPr="00B31C27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F1CA31E" w14:textId="77777777" w:rsidR="00B642EC" w:rsidRPr="00B31C27" w:rsidRDefault="00B642EC" w:rsidP="00236FB7">
            <w:pPr>
              <w:jc w:val="center"/>
            </w:pPr>
          </w:p>
        </w:tc>
      </w:tr>
      <w:tr w:rsidR="00B642EC" w:rsidRPr="00B31C27" w14:paraId="34E2C570" w14:textId="77777777" w:rsidTr="00D64454">
        <w:tc>
          <w:tcPr>
            <w:tcW w:w="959" w:type="dxa"/>
            <w:shd w:val="clear" w:color="auto" w:fill="auto"/>
          </w:tcPr>
          <w:p w14:paraId="1E17A859" w14:textId="77777777" w:rsidR="00B642EC" w:rsidRPr="00B31C27" w:rsidRDefault="00B642EC" w:rsidP="00236FB7">
            <w:pPr>
              <w:jc w:val="center"/>
            </w:pPr>
            <w:r w:rsidRPr="00B31C27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A22CB6" w14:textId="77777777" w:rsidR="00B642EC" w:rsidRPr="00B31C27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499F571" w14:textId="77777777" w:rsidR="00B642EC" w:rsidRPr="00B31C27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169DA26" w14:textId="77777777" w:rsidR="00B642EC" w:rsidRPr="00B31C27" w:rsidRDefault="00B642EC" w:rsidP="00236FB7">
            <w:pPr>
              <w:jc w:val="center"/>
            </w:pPr>
          </w:p>
        </w:tc>
      </w:tr>
    </w:tbl>
    <w:p w14:paraId="7ABD2729" w14:textId="77777777" w:rsidR="00B642EC" w:rsidRPr="00B31C27" w:rsidRDefault="00B642EC" w:rsidP="00236FB7">
      <w:pPr>
        <w:ind w:firstLine="567"/>
        <w:jc w:val="both"/>
        <w:rPr>
          <w:b/>
          <w:bCs/>
        </w:rPr>
      </w:pPr>
      <w:r w:rsidRPr="00B31C27">
        <w:t>Победителем аукциона признан участник с аукционной карточкой</w:t>
      </w:r>
      <w:r w:rsidRPr="00B31C27">
        <w:rPr>
          <w:b/>
        </w:rPr>
        <w:t xml:space="preserve"> </w:t>
      </w:r>
      <w:r w:rsidRPr="00B31C27">
        <w:t xml:space="preserve">– </w:t>
      </w:r>
      <w:r w:rsidRPr="00B31C27">
        <w:rPr>
          <w:b/>
        </w:rPr>
        <w:t>_________</w:t>
      </w:r>
      <w:r w:rsidRPr="00B31C27">
        <w:rPr>
          <w:b/>
          <w:bCs/>
        </w:rPr>
        <w:t>.</w:t>
      </w:r>
    </w:p>
    <w:p w14:paraId="4594490E" w14:textId="77777777" w:rsidR="00B642EC" w:rsidRPr="00B31C27" w:rsidRDefault="00B642EC" w:rsidP="00236FB7">
      <w:pPr>
        <w:jc w:val="both"/>
        <w:rPr>
          <w:b/>
        </w:rPr>
      </w:pPr>
      <w:r w:rsidRPr="00B31C27">
        <w:t xml:space="preserve">Цена приобретения: </w:t>
      </w:r>
      <w:r w:rsidRPr="00B31C27">
        <w:rPr>
          <w:b/>
        </w:rPr>
        <w:t>_______________________.</w:t>
      </w:r>
    </w:p>
    <w:p w14:paraId="64C36CFC" w14:textId="77777777" w:rsidR="00B642EC" w:rsidRPr="00B31C27" w:rsidRDefault="00B642EC" w:rsidP="00236FB7">
      <w:pPr>
        <w:ind w:firstLine="567"/>
        <w:jc w:val="both"/>
      </w:pPr>
      <w:r w:rsidRPr="00B31C27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3838E3A7" w14:textId="77777777" w:rsidR="00B642EC" w:rsidRPr="00B31C27" w:rsidRDefault="00B642EC" w:rsidP="00236FB7">
      <w:pPr>
        <w:ind w:firstLine="567"/>
        <w:jc w:val="both"/>
      </w:pPr>
      <w:r w:rsidRPr="00B31C27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824AEA" w14:textId="77777777" w:rsidR="00B642EC" w:rsidRPr="00B31C27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31C27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1680FDA1" w14:textId="77777777" w:rsidR="00B642EC" w:rsidRPr="00B31C27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642EC" w:rsidRPr="00B31C27" w14:paraId="037FDE33" w14:textId="77777777" w:rsidTr="00D64454">
        <w:tc>
          <w:tcPr>
            <w:tcW w:w="5126" w:type="dxa"/>
            <w:shd w:val="clear" w:color="auto" w:fill="auto"/>
          </w:tcPr>
          <w:p w14:paraId="6D8EBE76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B31C27">
              <w:rPr>
                <w:rFonts w:eastAsia="Calibri"/>
                <w:b/>
                <w:bCs/>
              </w:rPr>
              <w:t>Организатор</w:t>
            </w:r>
          </w:p>
          <w:p w14:paraId="182D9ED2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29328BC6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1328E839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B31C27">
              <w:rPr>
                <w:rFonts w:eastAsia="Calibri"/>
                <w:b/>
                <w:bCs/>
              </w:rPr>
              <w:t>Победитель</w:t>
            </w:r>
          </w:p>
          <w:p w14:paraId="23619C83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2BE2434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B31C27" w14:paraId="1571FE87" w14:textId="77777777" w:rsidTr="00D64454">
        <w:tc>
          <w:tcPr>
            <w:tcW w:w="5126" w:type="dxa"/>
            <w:shd w:val="clear" w:color="auto" w:fill="auto"/>
          </w:tcPr>
          <w:p w14:paraId="5B7BEF04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B31C27">
              <w:rPr>
                <w:bCs/>
              </w:rPr>
              <w:t>ООО «УК «Навига</w:t>
            </w:r>
            <w:r w:rsidR="00A60B1E" w:rsidRPr="00B31C27">
              <w:rPr>
                <w:bCs/>
              </w:rPr>
              <w:t xml:space="preserve">тор» Д.У. ЗПИФ </w:t>
            </w:r>
            <w:r w:rsidR="00C451DB" w:rsidRPr="00B31C27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3C8D57E7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B31C27" w14:paraId="2BE62C9D" w14:textId="77777777" w:rsidTr="00D64454">
        <w:tc>
          <w:tcPr>
            <w:tcW w:w="5126" w:type="dxa"/>
            <w:shd w:val="clear" w:color="auto" w:fill="auto"/>
          </w:tcPr>
          <w:p w14:paraId="513E5111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EB8D2B7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37892A4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31C27">
              <w:rPr>
                <w:rFonts w:eastAsia="Calibri"/>
                <w:bCs/>
              </w:rPr>
              <w:t>____________/___________/</w:t>
            </w:r>
          </w:p>
          <w:p w14:paraId="739E8773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B31C27">
              <w:rPr>
                <w:rFonts w:eastAsia="Calibri"/>
                <w:bCs/>
              </w:rPr>
              <w:t>м.п</w:t>
            </w:r>
            <w:proofErr w:type="spellEnd"/>
            <w:r w:rsidRPr="00B31C27">
              <w:rPr>
                <w:rFonts w:eastAsia="Calibri"/>
                <w:bCs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14:paraId="23BF39F2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7A1EB36E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06D67DD9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31C27">
              <w:rPr>
                <w:rFonts w:eastAsia="Calibri"/>
                <w:bCs/>
              </w:rPr>
              <w:t>____________/___________/</w:t>
            </w:r>
          </w:p>
          <w:p w14:paraId="6DA69D1C" w14:textId="77777777" w:rsidR="00B642EC" w:rsidRPr="00B31C27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B31C27">
              <w:rPr>
                <w:rFonts w:eastAsia="Calibri"/>
                <w:bCs/>
              </w:rPr>
              <w:t>м.п</w:t>
            </w:r>
            <w:proofErr w:type="spellEnd"/>
            <w:r w:rsidRPr="00B31C27">
              <w:rPr>
                <w:rFonts w:eastAsia="Calibri"/>
                <w:bCs/>
              </w:rPr>
              <w:t>.</w:t>
            </w:r>
          </w:p>
        </w:tc>
      </w:tr>
    </w:tbl>
    <w:p w14:paraId="384A5D2D" w14:textId="77777777" w:rsidR="00B642EC" w:rsidRPr="00B31C27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17E54E88" w14:textId="77777777" w:rsidR="00B95D78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3D2447A9" w14:textId="77777777" w:rsidR="003F0330" w:rsidRPr="00B31C27" w:rsidRDefault="003F0330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028050" w14:textId="77777777" w:rsidR="007F292B" w:rsidRPr="00B31C27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B31C27">
        <w:rPr>
          <w:b/>
        </w:rPr>
        <w:lastRenderedPageBreak/>
        <w:t xml:space="preserve">Приложение </w:t>
      </w:r>
      <w:r w:rsidR="005913BE" w:rsidRPr="00B31C27">
        <w:rPr>
          <w:b/>
        </w:rPr>
        <w:t>2</w:t>
      </w:r>
    </w:p>
    <w:p w14:paraId="22014CCA" w14:textId="77777777" w:rsidR="007F292B" w:rsidRPr="00B31C27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31C27">
        <w:rPr>
          <w:b/>
          <w:bCs/>
        </w:rPr>
        <w:t xml:space="preserve">к документации </w:t>
      </w:r>
      <w:r w:rsidRPr="00B31C27">
        <w:rPr>
          <w:b/>
        </w:rPr>
        <w:t>по проведению торгов</w:t>
      </w:r>
    </w:p>
    <w:p w14:paraId="26EB9F0D" w14:textId="77777777" w:rsidR="00ED200B" w:rsidRPr="00B31C27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417C02" w14:textId="77777777" w:rsidR="00ED200B" w:rsidRPr="00B31C27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433F1ABD" w14:textId="77777777" w:rsidR="00ED200B" w:rsidRPr="00B31C27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B31C27">
        <w:rPr>
          <w:rFonts w:eastAsia="Calibri"/>
          <w:b/>
        </w:rPr>
        <w:t>Договор №__________</w:t>
      </w:r>
    </w:p>
    <w:p w14:paraId="66F19F79" w14:textId="77777777" w:rsidR="00ED200B" w:rsidRPr="00B31C27" w:rsidRDefault="00ED200B" w:rsidP="003F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 w:rsidRPr="00B31C27">
        <w:rPr>
          <w:rFonts w:eastAsia="Calibri"/>
          <w:b/>
        </w:rPr>
        <w:t>купли-продажи недвижимого имущества</w:t>
      </w:r>
    </w:p>
    <w:p w14:paraId="5E7FC47D" w14:textId="77777777" w:rsidR="00ED200B" w:rsidRPr="00B31C27" w:rsidRDefault="00ED200B" w:rsidP="003F033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B31C27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66A1DFF3" w14:textId="77777777" w:rsidR="007F292B" w:rsidRPr="00B31C27" w:rsidRDefault="007F292B" w:rsidP="00236FB7">
      <w:pPr>
        <w:ind w:firstLine="567"/>
        <w:jc w:val="center"/>
        <w:outlineLvl w:val="0"/>
        <w:rPr>
          <w:b/>
        </w:rPr>
      </w:pPr>
    </w:p>
    <w:p w14:paraId="6B1966BC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8724FF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3A3174B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C144C1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B7775E7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31E4B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DE1B5B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8CC526C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829CFA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ACCEEF3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2F7A8BC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2110093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14FDDCC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FFC9F26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9722595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B18A87C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047157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17CFDB5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31DE033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2EB707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73071B8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876214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A88FB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F5FEB7" w14:textId="77777777" w:rsidR="00ED200B" w:rsidRPr="00B31C27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839A425" w14:textId="77777777" w:rsidR="00D16AD8" w:rsidRPr="00B31C27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65B0E56" w14:textId="77777777" w:rsidR="00C43C51" w:rsidRPr="00B31C27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B31C27">
        <w:rPr>
          <w:b/>
        </w:rPr>
        <w:br w:type="page"/>
      </w:r>
      <w:r w:rsidR="00C43C51" w:rsidRPr="00B31C27">
        <w:rPr>
          <w:b/>
        </w:rPr>
        <w:lastRenderedPageBreak/>
        <w:t xml:space="preserve">Приложение </w:t>
      </w:r>
      <w:r w:rsidR="005913BE" w:rsidRPr="00B31C27">
        <w:rPr>
          <w:b/>
        </w:rPr>
        <w:t>3</w:t>
      </w:r>
    </w:p>
    <w:p w14:paraId="5E41CC7C" w14:textId="77777777" w:rsidR="00B77245" w:rsidRPr="00B31C27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31C27">
        <w:rPr>
          <w:b/>
          <w:bCs/>
        </w:rPr>
        <w:t xml:space="preserve">к документации </w:t>
      </w:r>
      <w:r w:rsidR="00AC3DA7" w:rsidRPr="00B31C27">
        <w:rPr>
          <w:b/>
          <w:bCs/>
        </w:rPr>
        <w:t>по проведению торгов</w:t>
      </w:r>
    </w:p>
    <w:p w14:paraId="1D4EA9AF" w14:textId="77777777" w:rsidR="00C43C51" w:rsidRPr="00B31C27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6DD062FB" w14:textId="77777777" w:rsidR="00C43C51" w:rsidRPr="00B31C27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C27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B31C27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B31C27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6E72312A" w14:textId="77777777" w:rsidR="00C43C51" w:rsidRPr="00B31C27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B31C27">
        <w:rPr>
          <w:bCs/>
          <w:iCs/>
          <w:lang w:val="en-US"/>
        </w:rPr>
        <w:t>I</w:t>
      </w:r>
      <w:r w:rsidRPr="00B31C27">
        <w:rPr>
          <w:bCs/>
          <w:iCs/>
        </w:rPr>
        <w:t>. Для юридических лиц (индивидуальных предпринимателей</w:t>
      </w:r>
      <w:r w:rsidR="004A1B01" w:rsidRPr="00B31C27">
        <w:rPr>
          <w:bCs/>
          <w:iCs/>
        </w:rPr>
        <w:t xml:space="preserve"> в применимой части</w:t>
      </w:r>
      <w:r w:rsidRPr="00B31C27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B31C27" w14:paraId="50348EB3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2DD50D5F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616ECBC1" w14:textId="77777777" w:rsidR="00C43C51" w:rsidRPr="00B31C27" w:rsidRDefault="00C43C51" w:rsidP="00236FB7">
            <w:pPr>
              <w:ind w:firstLine="567"/>
              <w:jc w:val="center"/>
            </w:pPr>
          </w:p>
          <w:p w14:paraId="728B8792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6DDCF1C9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Форма предоставления</w:t>
            </w:r>
          </w:p>
        </w:tc>
      </w:tr>
      <w:tr w:rsidR="00C43C51" w:rsidRPr="00B31C27" w14:paraId="0CF9AFDE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0B534B69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580C194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078F1AB8" w14:textId="77777777" w:rsidR="00C43C51" w:rsidRPr="00B31C27" w:rsidRDefault="00C43C51" w:rsidP="00236FB7">
            <w:r w:rsidRPr="00B31C27">
              <w:t>Подлинник</w:t>
            </w:r>
          </w:p>
        </w:tc>
        <w:tc>
          <w:tcPr>
            <w:tcW w:w="1418" w:type="dxa"/>
            <w:vAlign w:val="center"/>
          </w:tcPr>
          <w:p w14:paraId="1800B10E" w14:textId="77777777" w:rsidR="00C43C51" w:rsidRPr="00B31C27" w:rsidRDefault="00C43C51" w:rsidP="00236FB7">
            <w:r w:rsidRPr="00B31C27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D952001" w14:textId="77777777" w:rsidR="00C43C51" w:rsidRPr="00B31C27" w:rsidRDefault="00C43C51" w:rsidP="00236FB7">
            <w:r w:rsidRPr="00B31C27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B31C27" w14:paraId="6952CD9A" w14:textId="77777777" w:rsidTr="00A41103">
        <w:trPr>
          <w:cantSplit/>
        </w:trPr>
        <w:tc>
          <w:tcPr>
            <w:tcW w:w="540" w:type="dxa"/>
            <w:vAlign w:val="center"/>
          </w:tcPr>
          <w:p w14:paraId="61DC8188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1</w:t>
            </w:r>
          </w:p>
        </w:tc>
        <w:tc>
          <w:tcPr>
            <w:tcW w:w="4960" w:type="dxa"/>
          </w:tcPr>
          <w:p w14:paraId="63622CD9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B31C27">
              <w:t>Претендент</w:t>
            </w:r>
            <w:r w:rsidRPr="00B31C27">
              <w:t>ов.</w:t>
            </w:r>
          </w:p>
        </w:tc>
        <w:tc>
          <w:tcPr>
            <w:tcW w:w="1417" w:type="dxa"/>
            <w:vAlign w:val="center"/>
          </w:tcPr>
          <w:p w14:paraId="485F76FE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1164D946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4F01497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</w:tr>
      <w:tr w:rsidR="00C43C51" w:rsidRPr="00B31C27" w14:paraId="4773A671" w14:textId="77777777" w:rsidTr="00A41103">
        <w:trPr>
          <w:cantSplit/>
        </w:trPr>
        <w:tc>
          <w:tcPr>
            <w:tcW w:w="540" w:type="dxa"/>
            <w:vAlign w:val="center"/>
          </w:tcPr>
          <w:p w14:paraId="28A68A9A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2</w:t>
            </w:r>
          </w:p>
        </w:tc>
        <w:tc>
          <w:tcPr>
            <w:tcW w:w="4960" w:type="dxa"/>
          </w:tcPr>
          <w:p w14:paraId="182000E0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1ECE5D6E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E30672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397B3A2D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</w:tr>
      <w:tr w:rsidR="00C43C51" w:rsidRPr="00B31C27" w14:paraId="3138BAED" w14:textId="77777777" w:rsidTr="00A41103">
        <w:trPr>
          <w:cantSplit/>
        </w:trPr>
        <w:tc>
          <w:tcPr>
            <w:tcW w:w="540" w:type="dxa"/>
            <w:vAlign w:val="center"/>
          </w:tcPr>
          <w:p w14:paraId="3AC50B94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3</w:t>
            </w:r>
          </w:p>
        </w:tc>
        <w:tc>
          <w:tcPr>
            <w:tcW w:w="4960" w:type="dxa"/>
          </w:tcPr>
          <w:p w14:paraId="3459EE07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Учредительные документы юридического лица:</w:t>
            </w:r>
          </w:p>
          <w:p w14:paraId="790D6465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- действующая редакция Устава с внесенными изменениями и дополнениями;</w:t>
            </w:r>
          </w:p>
          <w:p w14:paraId="11D17F70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2D12B232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14AFF15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268" w:type="dxa"/>
            <w:vAlign w:val="center"/>
          </w:tcPr>
          <w:p w14:paraId="75289713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298EAE0D" w14:textId="77777777" w:rsidTr="00A41103">
        <w:trPr>
          <w:cantSplit/>
        </w:trPr>
        <w:tc>
          <w:tcPr>
            <w:tcW w:w="540" w:type="dxa"/>
            <w:vAlign w:val="center"/>
          </w:tcPr>
          <w:p w14:paraId="6867D5DC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4</w:t>
            </w:r>
          </w:p>
        </w:tc>
        <w:tc>
          <w:tcPr>
            <w:tcW w:w="4960" w:type="dxa"/>
          </w:tcPr>
          <w:p w14:paraId="728448DD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Регистрационные документы:</w:t>
            </w:r>
          </w:p>
          <w:p w14:paraId="57EC2E5C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>свидетельство о государственной регистрации юридического лица;</w:t>
            </w:r>
            <w:r w:rsidR="004A1B01" w:rsidRPr="00B31C27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1ABB64CD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2216DD19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>свидетельство о регистрации юридического лица (для организаций, зарегистрированных после 01.07.02г.);</w:t>
            </w:r>
          </w:p>
          <w:p w14:paraId="622CCCA4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6BB39122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>свидетельство о постановке на учет в налоговом органе;</w:t>
            </w:r>
          </w:p>
          <w:p w14:paraId="62D3B238" w14:textId="77777777" w:rsidR="00C43C51" w:rsidRPr="00B31C27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B31C27">
              <w:t>информационное письмо об учете в ЕГРПО (</w:t>
            </w:r>
            <w:proofErr w:type="spellStart"/>
            <w:r w:rsidRPr="00B31C27">
              <w:t>Статрегистре</w:t>
            </w:r>
            <w:proofErr w:type="spellEnd"/>
            <w:r w:rsidRPr="00B31C27">
              <w:t xml:space="preserve"> Росстата).</w:t>
            </w:r>
          </w:p>
        </w:tc>
        <w:tc>
          <w:tcPr>
            <w:tcW w:w="1417" w:type="dxa"/>
            <w:vAlign w:val="center"/>
          </w:tcPr>
          <w:p w14:paraId="6E690BB2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EF2A772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  <w:p w14:paraId="4E0E9CF3" w14:textId="77777777" w:rsidR="00C43C51" w:rsidRPr="00B31C27" w:rsidRDefault="00C43C51" w:rsidP="00236FB7">
            <w:pPr>
              <w:ind w:firstLine="567"/>
              <w:jc w:val="center"/>
            </w:pPr>
          </w:p>
          <w:p w14:paraId="21A7FCA2" w14:textId="77777777" w:rsidR="00C43C51" w:rsidRPr="00B31C27" w:rsidRDefault="00C43C51" w:rsidP="00236FB7">
            <w:pPr>
              <w:ind w:firstLine="567"/>
              <w:jc w:val="center"/>
            </w:pPr>
          </w:p>
          <w:p w14:paraId="44938AF9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B474E2B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164309A1" w14:textId="77777777" w:rsidTr="00A41103">
        <w:trPr>
          <w:cantSplit/>
        </w:trPr>
        <w:tc>
          <w:tcPr>
            <w:tcW w:w="540" w:type="dxa"/>
            <w:vAlign w:val="center"/>
          </w:tcPr>
          <w:p w14:paraId="61B7E7E3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lastRenderedPageBreak/>
              <w:t>5</w:t>
            </w:r>
          </w:p>
        </w:tc>
        <w:tc>
          <w:tcPr>
            <w:tcW w:w="4960" w:type="dxa"/>
          </w:tcPr>
          <w:p w14:paraId="6747CE06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B31C27">
              <w:t xml:space="preserve"> купли-продажи Недвижимого имущества</w:t>
            </w:r>
            <w:r w:rsidRPr="00B31C27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B31C27">
              <w:t xml:space="preserve"> купли-продажи Недвижимого имущества</w:t>
            </w:r>
            <w:r w:rsidRPr="00B31C27">
              <w:t>).</w:t>
            </w:r>
          </w:p>
        </w:tc>
        <w:tc>
          <w:tcPr>
            <w:tcW w:w="1417" w:type="dxa"/>
            <w:vAlign w:val="center"/>
          </w:tcPr>
          <w:p w14:paraId="48B79EDC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4756403A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268" w:type="dxa"/>
            <w:vAlign w:val="center"/>
          </w:tcPr>
          <w:p w14:paraId="52EAD6E6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4B1CCD37" w14:textId="77777777" w:rsidTr="00A41103">
        <w:trPr>
          <w:cantSplit/>
        </w:trPr>
        <w:tc>
          <w:tcPr>
            <w:tcW w:w="540" w:type="dxa"/>
            <w:vAlign w:val="center"/>
          </w:tcPr>
          <w:p w14:paraId="24D51153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6</w:t>
            </w:r>
          </w:p>
        </w:tc>
        <w:tc>
          <w:tcPr>
            <w:tcW w:w="4960" w:type="dxa"/>
          </w:tcPr>
          <w:p w14:paraId="1D065A99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17CE50F6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6104BBBE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DA341B7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17086DB1" w14:textId="77777777" w:rsidTr="00A41103">
        <w:trPr>
          <w:cantSplit/>
        </w:trPr>
        <w:tc>
          <w:tcPr>
            <w:tcW w:w="540" w:type="dxa"/>
            <w:vAlign w:val="center"/>
          </w:tcPr>
          <w:p w14:paraId="2AF9989D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7</w:t>
            </w:r>
          </w:p>
        </w:tc>
        <w:tc>
          <w:tcPr>
            <w:tcW w:w="4960" w:type="dxa"/>
          </w:tcPr>
          <w:p w14:paraId="44608C83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6FB5063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3247B4CA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3EF8686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288CAA98" w14:textId="77777777" w:rsidTr="00A41103">
        <w:trPr>
          <w:cantSplit/>
        </w:trPr>
        <w:tc>
          <w:tcPr>
            <w:tcW w:w="540" w:type="dxa"/>
            <w:vAlign w:val="center"/>
          </w:tcPr>
          <w:p w14:paraId="3964DCD1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8</w:t>
            </w:r>
          </w:p>
        </w:tc>
        <w:tc>
          <w:tcPr>
            <w:tcW w:w="4960" w:type="dxa"/>
          </w:tcPr>
          <w:p w14:paraId="6D781CA2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 xml:space="preserve">Для АО – Выписка из реестра акционеров общества, для ООО – </w:t>
            </w:r>
            <w:r w:rsidR="005A1728" w:rsidRPr="00B31C27">
              <w:t xml:space="preserve">Список участников общества или </w:t>
            </w:r>
            <w:r w:rsidRPr="00B31C27">
              <w:t xml:space="preserve">Выписка из реестра </w:t>
            </w:r>
            <w:r w:rsidR="005A1728" w:rsidRPr="00B31C27">
              <w:t xml:space="preserve">списков </w:t>
            </w:r>
            <w:r w:rsidR="00963F3D" w:rsidRPr="00B31C27">
              <w:t>Участник</w:t>
            </w:r>
            <w:r w:rsidRPr="00B31C27">
              <w:t>ов общества (датой не более 15 календарных дней до заключения договора</w:t>
            </w:r>
            <w:r w:rsidR="004A1B01" w:rsidRPr="00B31C27">
              <w:t xml:space="preserve"> купли-продажи Недвижимого имущества</w:t>
            </w:r>
            <w:r w:rsidRPr="00B31C27">
              <w:t>).</w:t>
            </w:r>
          </w:p>
        </w:tc>
        <w:tc>
          <w:tcPr>
            <w:tcW w:w="1417" w:type="dxa"/>
            <w:vAlign w:val="center"/>
          </w:tcPr>
          <w:p w14:paraId="33EF6378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01C7CCBD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268" w:type="dxa"/>
            <w:vAlign w:val="center"/>
          </w:tcPr>
          <w:p w14:paraId="69060F7A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2A65B032" w14:textId="77777777" w:rsidTr="00A41103">
        <w:trPr>
          <w:cantSplit/>
        </w:trPr>
        <w:tc>
          <w:tcPr>
            <w:tcW w:w="540" w:type="dxa"/>
            <w:vAlign w:val="center"/>
          </w:tcPr>
          <w:p w14:paraId="37794995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9</w:t>
            </w:r>
          </w:p>
        </w:tc>
        <w:tc>
          <w:tcPr>
            <w:tcW w:w="4960" w:type="dxa"/>
          </w:tcPr>
          <w:p w14:paraId="4308B418" w14:textId="77777777" w:rsidR="00C43C51" w:rsidRPr="00B31C27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Р</w:t>
            </w:r>
            <w:r w:rsidR="00C43C51" w:rsidRPr="00B31C27">
              <w:t xml:space="preserve">ешения высших органов управления Победителя торгов (юридического лица) об одобрении заключения </w:t>
            </w:r>
            <w:r w:rsidRPr="00B31C27">
              <w:t>д</w:t>
            </w:r>
            <w:r w:rsidR="00C43C51" w:rsidRPr="00B31C27">
              <w:t xml:space="preserve">оговора купли-продажи </w:t>
            </w:r>
            <w:r w:rsidRPr="00B31C27">
              <w:t>Недвижимого имущества</w:t>
            </w:r>
            <w:r w:rsidR="00C43C51" w:rsidRPr="00B31C27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B31C27">
              <w:t>д</w:t>
            </w:r>
            <w:r w:rsidR="00C43C51" w:rsidRPr="00B31C27">
              <w:t xml:space="preserve">оговора купли-продажи </w:t>
            </w:r>
            <w:r w:rsidRPr="00B31C27">
              <w:t>Недвижимого имущества</w:t>
            </w:r>
            <w:r w:rsidR="00C43C51" w:rsidRPr="00B31C27">
              <w:t xml:space="preserve"> установлено законодательством Р</w:t>
            </w:r>
            <w:r w:rsidRPr="00B31C27">
              <w:t xml:space="preserve">оссийской </w:t>
            </w:r>
            <w:r w:rsidR="00C43C51" w:rsidRPr="00B31C27">
              <w:t>Ф</w:t>
            </w:r>
            <w:r w:rsidRPr="00B31C27">
              <w:t>едерации</w:t>
            </w:r>
            <w:r w:rsidR="00C43C51" w:rsidRPr="00B31C27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FF1C3D3" w14:textId="77777777" w:rsidR="00C43C51" w:rsidRPr="00B31C27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38F25DF4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450B2D7C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268" w:type="dxa"/>
            <w:vAlign w:val="center"/>
          </w:tcPr>
          <w:p w14:paraId="58DCD1B3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4A1B01" w:rsidRPr="00B31C27" w14:paraId="7B411CF3" w14:textId="77777777" w:rsidTr="00A41103">
        <w:trPr>
          <w:cantSplit/>
        </w:trPr>
        <w:tc>
          <w:tcPr>
            <w:tcW w:w="540" w:type="dxa"/>
            <w:vAlign w:val="center"/>
          </w:tcPr>
          <w:p w14:paraId="1A2544C9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22CC8599" w14:textId="77777777" w:rsidR="004A1B01" w:rsidRPr="00B31C27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B31C27">
              <w:t>;</w:t>
            </w:r>
          </w:p>
        </w:tc>
        <w:tc>
          <w:tcPr>
            <w:tcW w:w="1417" w:type="dxa"/>
            <w:vAlign w:val="center"/>
          </w:tcPr>
          <w:p w14:paraId="1B2E095D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5029F2E6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45851A5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</w:tr>
      <w:tr w:rsidR="004A1B01" w:rsidRPr="00B31C27" w14:paraId="6337F020" w14:textId="77777777" w:rsidTr="00A41103">
        <w:trPr>
          <w:cantSplit/>
        </w:trPr>
        <w:tc>
          <w:tcPr>
            <w:tcW w:w="540" w:type="dxa"/>
            <w:vAlign w:val="center"/>
          </w:tcPr>
          <w:p w14:paraId="0C0099C8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0E1838BE" w14:textId="77777777" w:rsidR="004A1B01" w:rsidRPr="00B31C27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52459582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1418" w:type="dxa"/>
            <w:vAlign w:val="center"/>
          </w:tcPr>
          <w:p w14:paraId="528576D0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52BFA8D" w14:textId="77777777" w:rsidR="004A1B01" w:rsidRPr="00B31C27" w:rsidRDefault="004A1B01" w:rsidP="00236FB7">
            <w:pPr>
              <w:ind w:firstLine="567"/>
              <w:jc w:val="center"/>
            </w:pPr>
          </w:p>
        </w:tc>
      </w:tr>
    </w:tbl>
    <w:p w14:paraId="7403F3F5" w14:textId="77777777" w:rsidR="00C43C51" w:rsidRPr="00B31C27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56B2F344" w14:textId="77777777" w:rsidR="00C43C51" w:rsidRPr="00B31C27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B31C27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B31C27">
        <w:t>удостоверенный</w:t>
      </w:r>
      <w:r w:rsidRPr="00B31C27">
        <w:t xml:space="preserve"> перевод на русский язык.</w:t>
      </w:r>
      <w:bookmarkStart w:id="3" w:name="_Toc194476662"/>
    </w:p>
    <w:p w14:paraId="2A2B5BE2" w14:textId="77777777" w:rsidR="00C43C51" w:rsidRPr="00B31C27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B31C27">
        <w:rPr>
          <w:bCs/>
          <w:iCs/>
          <w:lang w:val="en-US"/>
        </w:rPr>
        <w:t>II</w:t>
      </w:r>
      <w:r w:rsidRPr="00B31C27">
        <w:rPr>
          <w:bCs/>
          <w:iCs/>
        </w:rPr>
        <w:t>. Для физических лиц</w:t>
      </w:r>
      <w:r w:rsidR="004A1B01" w:rsidRPr="00B31C27">
        <w:rPr>
          <w:bCs/>
          <w:iCs/>
        </w:rPr>
        <w:t xml:space="preserve"> (индивидуальных предпринимателей)</w:t>
      </w:r>
      <w:r w:rsidRPr="00B31C27">
        <w:rPr>
          <w:bCs/>
          <w:iCs/>
        </w:rPr>
        <w:t>:</w:t>
      </w:r>
      <w:bookmarkEnd w:id="3"/>
    </w:p>
    <w:p w14:paraId="5C70C152" w14:textId="77777777" w:rsidR="00C43C51" w:rsidRPr="00B31C27" w:rsidRDefault="00C43C51" w:rsidP="00236FB7">
      <w:pPr>
        <w:ind w:firstLine="567"/>
        <w:jc w:val="both"/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B31C27" w14:paraId="6491C486" w14:textId="77777777" w:rsidTr="00CC099D">
        <w:tc>
          <w:tcPr>
            <w:tcW w:w="606" w:type="dxa"/>
            <w:vMerge w:val="restart"/>
            <w:vAlign w:val="center"/>
          </w:tcPr>
          <w:p w14:paraId="6CB546EB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016EA74D" w14:textId="77777777" w:rsidR="00C43C51" w:rsidRPr="00B31C27" w:rsidRDefault="00C43C51" w:rsidP="00236FB7">
            <w:pPr>
              <w:ind w:firstLine="567"/>
              <w:jc w:val="center"/>
            </w:pPr>
          </w:p>
          <w:p w14:paraId="0D14E741" w14:textId="77777777" w:rsidR="00C43C51" w:rsidRPr="00B31C27" w:rsidRDefault="00C43C51" w:rsidP="00236FB7">
            <w:pPr>
              <w:ind w:firstLine="567"/>
              <w:jc w:val="center"/>
            </w:pPr>
          </w:p>
          <w:p w14:paraId="75F85784" w14:textId="77777777" w:rsidR="00C43C51" w:rsidRPr="00B31C27" w:rsidRDefault="00C43C51" w:rsidP="00236FB7">
            <w:pPr>
              <w:ind w:firstLine="567"/>
              <w:jc w:val="center"/>
            </w:pPr>
          </w:p>
          <w:p w14:paraId="5342636B" w14:textId="77777777" w:rsidR="00C43C51" w:rsidRPr="00B31C27" w:rsidRDefault="00C43C51" w:rsidP="00236FB7">
            <w:pPr>
              <w:ind w:firstLine="567"/>
              <w:jc w:val="center"/>
            </w:pPr>
          </w:p>
          <w:p w14:paraId="34ECD6DD" w14:textId="77777777" w:rsidR="00C43C51" w:rsidRPr="00B31C27" w:rsidRDefault="00C43C51" w:rsidP="00236FB7">
            <w:pPr>
              <w:ind w:firstLine="567"/>
              <w:jc w:val="center"/>
            </w:pPr>
          </w:p>
          <w:p w14:paraId="7CFBB1B3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5EDD22ED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Форма предоставления</w:t>
            </w:r>
          </w:p>
        </w:tc>
      </w:tr>
      <w:tr w:rsidR="00C43C51" w:rsidRPr="00B31C27" w14:paraId="78CF18A1" w14:textId="77777777" w:rsidTr="00A41103">
        <w:tc>
          <w:tcPr>
            <w:tcW w:w="606" w:type="dxa"/>
            <w:vMerge/>
            <w:vAlign w:val="center"/>
          </w:tcPr>
          <w:p w14:paraId="472D2E22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2B4FA5F2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299DF55B" w14:textId="77777777" w:rsidR="00C43C51" w:rsidRPr="00B31C27" w:rsidRDefault="00C43C51" w:rsidP="00236FB7">
            <w:r w:rsidRPr="00B31C27">
              <w:t>Подлинник</w:t>
            </w:r>
          </w:p>
        </w:tc>
        <w:tc>
          <w:tcPr>
            <w:tcW w:w="2126" w:type="dxa"/>
            <w:vAlign w:val="center"/>
          </w:tcPr>
          <w:p w14:paraId="2BDA5FA1" w14:textId="77777777" w:rsidR="00C43C51" w:rsidRPr="00B31C27" w:rsidRDefault="00C43C51" w:rsidP="00236FB7">
            <w:r w:rsidRPr="00B31C27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73936679" w14:textId="77777777" w:rsidR="00C43C51" w:rsidRPr="00B31C27" w:rsidRDefault="00C43C51" w:rsidP="00236FB7">
            <w:r w:rsidRPr="00B31C27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B31C27" w14:paraId="58107606" w14:textId="77777777" w:rsidTr="00A41103">
        <w:tc>
          <w:tcPr>
            <w:tcW w:w="606" w:type="dxa"/>
            <w:vAlign w:val="center"/>
          </w:tcPr>
          <w:p w14:paraId="3BF0CF40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1</w:t>
            </w:r>
          </w:p>
        </w:tc>
        <w:tc>
          <w:tcPr>
            <w:tcW w:w="4044" w:type="dxa"/>
          </w:tcPr>
          <w:p w14:paraId="204BA058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10531E7F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C5AF66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3DE6BDE9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</w:tr>
      <w:tr w:rsidR="00C43C51" w:rsidRPr="00B31C27" w14:paraId="1F0C0AF7" w14:textId="77777777" w:rsidTr="00A41103">
        <w:tc>
          <w:tcPr>
            <w:tcW w:w="606" w:type="dxa"/>
            <w:vAlign w:val="center"/>
          </w:tcPr>
          <w:p w14:paraId="0A8CB0FB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2</w:t>
            </w:r>
          </w:p>
        </w:tc>
        <w:tc>
          <w:tcPr>
            <w:tcW w:w="4044" w:type="dxa"/>
          </w:tcPr>
          <w:p w14:paraId="526E36C5" w14:textId="77777777" w:rsidR="00C43C51" w:rsidRPr="00B31C27" w:rsidRDefault="00C43C51" w:rsidP="00236FB7">
            <w:pPr>
              <w:ind w:firstLine="567"/>
              <w:jc w:val="both"/>
            </w:pPr>
            <w:r w:rsidRPr="00B31C27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6937F623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2EA7D00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057" w:type="dxa"/>
            <w:vAlign w:val="center"/>
          </w:tcPr>
          <w:p w14:paraId="18CA2C23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C43C51" w:rsidRPr="00B31C27" w14:paraId="501A5657" w14:textId="77777777" w:rsidTr="00A41103">
        <w:tc>
          <w:tcPr>
            <w:tcW w:w="606" w:type="dxa"/>
            <w:vAlign w:val="center"/>
          </w:tcPr>
          <w:p w14:paraId="2C0D6DD0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3</w:t>
            </w:r>
          </w:p>
        </w:tc>
        <w:tc>
          <w:tcPr>
            <w:tcW w:w="4044" w:type="dxa"/>
          </w:tcPr>
          <w:p w14:paraId="1A3A945D" w14:textId="77777777" w:rsidR="00C43C51" w:rsidRPr="00B31C27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П</w:t>
            </w:r>
            <w:r w:rsidR="00C43C51" w:rsidRPr="00B31C27">
              <w:t>исьменно</w:t>
            </w:r>
            <w:r w:rsidRPr="00B31C27">
              <w:t>е</w:t>
            </w:r>
            <w:r w:rsidR="00C43C51" w:rsidRPr="00B31C27">
              <w:t xml:space="preserve"> и в установленном порядке </w:t>
            </w:r>
            <w:r w:rsidRPr="00B31C27">
              <w:t xml:space="preserve">оформленное </w:t>
            </w:r>
            <w:r w:rsidR="00C43C51" w:rsidRPr="00B31C27">
              <w:t>согласи</w:t>
            </w:r>
            <w:r w:rsidRPr="00B31C27">
              <w:t>е</w:t>
            </w:r>
            <w:r w:rsidR="00C43C51" w:rsidRPr="00B31C27">
              <w:t xml:space="preserve"> супруга (супруги) </w:t>
            </w:r>
            <w:r w:rsidRPr="00B31C27">
              <w:t xml:space="preserve">Претендента, </w:t>
            </w:r>
            <w:r w:rsidR="00C43C51" w:rsidRPr="00B31C27">
              <w:t xml:space="preserve">Победителя торгов (физического лица, индивидуального предпринимателя) на заключение </w:t>
            </w:r>
            <w:r w:rsidRPr="00B31C27">
              <w:t>д</w:t>
            </w:r>
            <w:r w:rsidR="00C43C51" w:rsidRPr="00B31C27">
              <w:t xml:space="preserve">оговора купли-продажи </w:t>
            </w:r>
            <w:r w:rsidRPr="00B31C27">
              <w:t xml:space="preserve">Недвижимого имущества </w:t>
            </w:r>
            <w:r w:rsidR="00C43C51" w:rsidRPr="00B31C27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545A786B" w14:textId="77777777" w:rsidR="00C43C51" w:rsidRPr="00B31C27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DCA8966" w14:textId="77777777" w:rsidR="00C43C51" w:rsidRPr="00B31C27" w:rsidRDefault="00C43C5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057" w:type="dxa"/>
            <w:vAlign w:val="center"/>
          </w:tcPr>
          <w:p w14:paraId="4E05D071" w14:textId="77777777" w:rsidR="00C43C51" w:rsidRPr="00B31C27" w:rsidRDefault="00C43C51" w:rsidP="00236FB7">
            <w:pPr>
              <w:ind w:firstLine="567"/>
              <w:jc w:val="center"/>
            </w:pPr>
          </w:p>
        </w:tc>
      </w:tr>
      <w:tr w:rsidR="004A1B01" w:rsidRPr="00B31C27" w14:paraId="6C545121" w14:textId="77777777" w:rsidTr="00A41103">
        <w:tc>
          <w:tcPr>
            <w:tcW w:w="606" w:type="dxa"/>
            <w:vAlign w:val="center"/>
          </w:tcPr>
          <w:p w14:paraId="1D6F38E6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4EE69B9B" w14:textId="77777777" w:rsidR="004A1B01" w:rsidRPr="00B31C27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7FEC7128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2CBE024B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106ACD58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</w:tr>
      <w:tr w:rsidR="004A1B01" w:rsidRPr="00B31C27" w14:paraId="1B1C3F72" w14:textId="77777777" w:rsidTr="00A41103">
        <w:tc>
          <w:tcPr>
            <w:tcW w:w="606" w:type="dxa"/>
            <w:vAlign w:val="center"/>
          </w:tcPr>
          <w:p w14:paraId="79B9469C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3D6D6F7" w14:textId="77777777" w:rsidR="004A1B01" w:rsidRPr="00B31C27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7401AB27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F0FE6CF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057" w:type="dxa"/>
            <w:vAlign w:val="center"/>
          </w:tcPr>
          <w:p w14:paraId="201685EB" w14:textId="77777777" w:rsidR="004A1B01" w:rsidRPr="00B31C27" w:rsidRDefault="004A1B01" w:rsidP="00236FB7">
            <w:pPr>
              <w:ind w:firstLine="567"/>
              <w:jc w:val="center"/>
            </w:pPr>
          </w:p>
        </w:tc>
      </w:tr>
      <w:tr w:rsidR="004A1B01" w:rsidRPr="00B31C27" w14:paraId="0A297985" w14:textId="77777777" w:rsidTr="00A41103">
        <w:tc>
          <w:tcPr>
            <w:tcW w:w="606" w:type="dxa"/>
            <w:vAlign w:val="center"/>
          </w:tcPr>
          <w:p w14:paraId="25BABF4C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08499A02" w14:textId="77777777" w:rsidR="004A1B01" w:rsidRPr="00B31C27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Заполненная Анкета физического лица (по форме - приложение 5 к документации по проведению торгов);</w:t>
            </w:r>
          </w:p>
          <w:p w14:paraId="0AA5F893" w14:textId="77777777" w:rsidR="004A1B01" w:rsidRPr="00B31C27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B31C27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1C3DDB93" w14:textId="77777777" w:rsidR="004A1B01" w:rsidRPr="00B31C27" w:rsidRDefault="004A1B01" w:rsidP="00236FB7">
            <w:pPr>
              <w:ind w:firstLine="567"/>
              <w:jc w:val="center"/>
            </w:pPr>
            <w:r w:rsidRPr="00B31C27">
              <w:t>Х</w:t>
            </w:r>
          </w:p>
        </w:tc>
        <w:tc>
          <w:tcPr>
            <w:tcW w:w="2126" w:type="dxa"/>
            <w:vAlign w:val="center"/>
          </w:tcPr>
          <w:p w14:paraId="0C1D4469" w14:textId="77777777" w:rsidR="004A1B01" w:rsidRPr="00B31C27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59D637DA" w14:textId="77777777" w:rsidR="004A1B01" w:rsidRPr="00B31C27" w:rsidRDefault="004A1B01" w:rsidP="00236FB7">
            <w:pPr>
              <w:ind w:firstLine="567"/>
              <w:jc w:val="center"/>
            </w:pPr>
          </w:p>
        </w:tc>
      </w:tr>
    </w:tbl>
    <w:p w14:paraId="74279631" w14:textId="77777777" w:rsidR="00C43C51" w:rsidRPr="00B31C27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2DB9BC74" w14:textId="77777777" w:rsidR="00D16AD8" w:rsidRPr="00B31C27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31C27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B31C27">
        <w:t xml:space="preserve">удостоверенный </w:t>
      </w:r>
      <w:r w:rsidR="0013292E" w:rsidRPr="00B31C27">
        <w:t>перевод на русский язык.</w:t>
      </w:r>
      <w:r w:rsidR="00AC3DA7" w:rsidRPr="00B31C27">
        <w:rPr>
          <w:b/>
        </w:rPr>
        <w:br w:type="page"/>
      </w:r>
    </w:p>
    <w:p w14:paraId="497F8249" w14:textId="77777777" w:rsidR="00C43C51" w:rsidRPr="00B31C27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B31C27">
        <w:rPr>
          <w:b/>
        </w:rPr>
        <w:lastRenderedPageBreak/>
        <w:t xml:space="preserve">Приложение </w:t>
      </w:r>
      <w:r w:rsidR="005913BE" w:rsidRPr="00B31C27">
        <w:rPr>
          <w:b/>
        </w:rPr>
        <w:t>4</w:t>
      </w:r>
    </w:p>
    <w:p w14:paraId="3BB603AF" w14:textId="77777777" w:rsidR="00C43C51" w:rsidRPr="00B31C27" w:rsidRDefault="00C43C51" w:rsidP="00236FB7">
      <w:pPr>
        <w:ind w:firstLine="567"/>
        <w:jc w:val="right"/>
        <w:rPr>
          <w:b/>
          <w:bCs/>
        </w:rPr>
      </w:pPr>
      <w:r w:rsidRPr="00B31C27">
        <w:rPr>
          <w:b/>
          <w:bCs/>
        </w:rPr>
        <w:t xml:space="preserve">к документации </w:t>
      </w:r>
      <w:r w:rsidR="00AC3DA7" w:rsidRPr="00B31C27">
        <w:rPr>
          <w:b/>
          <w:bCs/>
        </w:rPr>
        <w:t>по проведению торгов</w:t>
      </w:r>
    </w:p>
    <w:p w14:paraId="50B83042" w14:textId="77777777" w:rsidR="00C43C51" w:rsidRPr="00B31C27" w:rsidRDefault="00C43C51" w:rsidP="00236FB7">
      <w:pPr>
        <w:ind w:firstLine="567"/>
        <w:jc w:val="right"/>
      </w:pPr>
    </w:p>
    <w:p w14:paraId="45202C18" w14:textId="77777777" w:rsidR="00C43C51" w:rsidRPr="00B31C27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B31C27">
        <w:rPr>
          <w:rFonts w:eastAsia="Calibri"/>
          <w:b/>
        </w:rPr>
        <w:t>Выписк</w:t>
      </w:r>
      <w:r w:rsidR="0013292E" w:rsidRPr="00B31C27">
        <w:rPr>
          <w:rFonts w:eastAsia="Calibri"/>
          <w:b/>
        </w:rPr>
        <w:t>и</w:t>
      </w:r>
      <w:r w:rsidRPr="00B31C27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B31C27">
        <w:rPr>
          <w:rFonts w:eastAsia="Calibri"/>
          <w:b/>
        </w:rPr>
        <w:t>ы</w:t>
      </w:r>
      <w:r w:rsidRPr="00B31C27">
        <w:rPr>
          <w:rFonts w:eastAsia="Calibri"/>
          <w:b/>
        </w:rPr>
        <w:t xml:space="preserve"> недвижимости или Свидетельств</w:t>
      </w:r>
      <w:r w:rsidR="0013292E" w:rsidRPr="00B31C27">
        <w:rPr>
          <w:rFonts w:eastAsia="Calibri"/>
          <w:b/>
        </w:rPr>
        <w:t>а</w:t>
      </w:r>
      <w:r w:rsidRPr="00B31C27">
        <w:rPr>
          <w:rFonts w:eastAsia="Calibri"/>
          <w:b/>
        </w:rPr>
        <w:t xml:space="preserve"> о государственной регистрации права на объект</w:t>
      </w:r>
      <w:r w:rsidR="0013292E" w:rsidRPr="00B31C27">
        <w:rPr>
          <w:rFonts w:eastAsia="Calibri"/>
          <w:b/>
        </w:rPr>
        <w:t>ы</w:t>
      </w:r>
      <w:r w:rsidRPr="00B31C27">
        <w:rPr>
          <w:rFonts w:eastAsia="Calibri"/>
          <w:b/>
        </w:rPr>
        <w:t xml:space="preserve"> недвижимости</w:t>
      </w:r>
    </w:p>
    <w:p w14:paraId="7E485F92" w14:textId="77777777" w:rsidR="00C43C51" w:rsidRPr="00B31C27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B31C27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39874F7D" w14:textId="77777777" w:rsidR="00C43C51" w:rsidRPr="00B31C27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1701342C" w14:textId="77777777" w:rsidR="00C43C51" w:rsidRPr="00B31C27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43B3395" w14:textId="77777777" w:rsidR="00C43C51" w:rsidRPr="00B31C27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0E36AC6E" w14:textId="77777777" w:rsidR="00C43C51" w:rsidRPr="00B31C27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6281AE82" w14:textId="77777777" w:rsidR="00C43C51" w:rsidRPr="00B31C27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940F" w14:textId="77777777" w:rsidR="004A1B01" w:rsidRPr="00B31C27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2B0CCD55" w14:textId="77777777" w:rsidR="004A1B01" w:rsidRPr="00B31C27" w:rsidRDefault="004A1B01" w:rsidP="00236FB7"/>
    <w:p w14:paraId="252DED1A" w14:textId="77777777" w:rsidR="004A1B01" w:rsidRPr="00B31C27" w:rsidRDefault="004A1B01" w:rsidP="00236FB7"/>
    <w:p w14:paraId="6DEDD343" w14:textId="77777777" w:rsidR="004A1B01" w:rsidRPr="00B31C27" w:rsidRDefault="004A1B01" w:rsidP="00236FB7"/>
    <w:p w14:paraId="57CEA2DB" w14:textId="77777777" w:rsidR="004A1B01" w:rsidRPr="00B31C27" w:rsidRDefault="004A1B01" w:rsidP="00236FB7"/>
    <w:p w14:paraId="2D4A8C98" w14:textId="77777777" w:rsidR="004A1B01" w:rsidRPr="00B31C27" w:rsidRDefault="004A1B01" w:rsidP="00236FB7"/>
    <w:p w14:paraId="20005F50" w14:textId="77777777" w:rsidR="004A1B01" w:rsidRPr="00B31C27" w:rsidRDefault="004A1B01" w:rsidP="00236FB7"/>
    <w:p w14:paraId="49554D77" w14:textId="77777777" w:rsidR="004A1B01" w:rsidRPr="00B31C27" w:rsidRDefault="004A1B01" w:rsidP="00236FB7"/>
    <w:p w14:paraId="68899A0E" w14:textId="77777777" w:rsidR="004A1B01" w:rsidRPr="00B31C27" w:rsidRDefault="004A1B01" w:rsidP="00236FB7"/>
    <w:p w14:paraId="01E80466" w14:textId="77777777" w:rsidR="004A1B01" w:rsidRPr="00B31C27" w:rsidRDefault="004A1B01" w:rsidP="00236FB7"/>
    <w:p w14:paraId="3CFD7374" w14:textId="77777777" w:rsidR="004A1B01" w:rsidRPr="00B31C27" w:rsidRDefault="004A1B01" w:rsidP="00236FB7"/>
    <w:p w14:paraId="6242FE09" w14:textId="77777777" w:rsidR="004A1B01" w:rsidRPr="00B31C27" w:rsidRDefault="004A1B01" w:rsidP="00236FB7"/>
    <w:p w14:paraId="3F188865" w14:textId="77777777" w:rsidR="004A1B01" w:rsidRPr="00B31C27" w:rsidRDefault="004A1B01" w:rsidP="00236FB7"/>
    <w:p w14:paraId="2B355E76" w14:textId="77777777" w:rsidR="004A1B01" w:rsidRPr="00B31C27" w:rsidRDefault="004A1B01" w:rsidP="00236FB7"/>
    <w:p w14:paraId="3975B18E" w14:textId="77777777" w:rsidR="004A1B01" w:rsidRPr="00B31C27" w:rsidRDefault="004A1B01" w:rsidP="00236FB7"/>
    <w:p w14:paraId="73296282" w14:textId="77777777" w:rsidR="004A1B01" w:rsidRPr="00B31C27" w:rsidRDefault="004A1B01" w:rsidP="00236FB7"/>
    <w:p w14:paraId="15B511D6" w14:textId="77777777" w:rsidR="004A1B01" w:rsidRPr="00B31C27" w:rsidRDefault="004A1B01" w:rsidP="00236FB7"/>
    <w:p w14:paraId="5E79F4EA" w14:textId="77777777" w:rsidR="004A1B01" w:rsidRPr="00B31C27" w:rsidRDefault="004A1B01" w:rsidP="00236FB7"/>
    <w:p w14:paraId="07B59B5D" w14:textId="77777777" w:rsidR="004A1B01" w:rsidRPr="00B31C27" w:rsidRDefault="004A1B01" w:rsidP="00236FB7"/>
    <w:p w14:paraId="5D15F6E8" w14:textId="77777777" w:rsidR="004A1B01" w:rsidRPr="00B31C27" w:rsidRDefault="004A1B01" w:rsidP="00236FB7"/>
    <w:p w14:paraId="2EADFDFF" w14:textId="77777777" w:rsidR="004A1B01" w:rsidRPr="00B31C27" w:rsidRDefault="004A1B01" w:rsidP="00236FB7"/>
    <w:p w14:paraId="63F5DFB3" w14:textId="77777777" w:rsidR="004A1B01" w:rsidRPr="00B31C27" w:rsidRDefault="004A1B01" w:rsidP="00236FB7"/>
    <w:p w14:paraId="6A93BB7A" w14:textId="77777777" w:rsidR="004A1B01" w:rsidRPr="00B31C27" w:rsidRDefault="004A1B01" w:rsidP="00236FB7"/>
    <w:p w14:paraId="408C3546" w14:textId="77777777" w:rsidR="004A1B01" w:rsidRPr="00B31C27" w:rsidRDefault="004A1B01" w:rsidP="00236FB7"/>
    <w:p w14:paraId="5DE4A53B" w14:textId="77777777" w:rsidR="004A1B01" w:rsidRPr="00B31C27" w:rsidRDefault="004A1B01" w:rsidP="00236FB7"/>
    <w:p w14:paraId="27A3AA5E" w14:textId="77777777" w:rsidR="004A1B01" w:rsidRPr="00B31C27" w:rsidRDefault="004A1B01" w:rsidP="00236FB7"/>
    <w:p w14:paraId="4CCB9B22" w14:textId="77777777" w:rsidR="004A1B01" w:rsidRPr="00B31C27" w:rsidRDefault="004A1B01" w:rsidP="00236FB7"/>
    <w:p w14:paraId="3A0B5007" w14:textId="77777777" w:rsidR="004A1B01" w:rsidRPr="00B31C27" w:rsidRDefault="004A1B01" w:rsidP="00236FB7"/>
    <w:p w14:paraId="5F09ECDD" w14:textId="77777777" w:rsidR="004A1B01" w:rsidRPr="00B31C27" w:rsidRDefault="004A1B01" w:rsidP="00236FB7"/>
    <w:p w14:paraId="1AD0CFB3" w14:textId="77777777" w:rsidR="004A1B01" w:rsidRPr="00B31C27" w:rsidRDefault="004A1B01" w:rsidP="00236FB7"/>
    <w:p w14:paraId="57BCD1B4" w14:textId="77777777" w:rsidR="004A1B01" w:rsidRPr="00B31C27" w:rsidRDefault="004A1B01" w:rsidP="00236FB7"/>
    <w:p w14:paraId="01C5D1C4" w14:textId="77777777" w:rsidR="004A1B01" w:rsidRPr="00B31C27" w:rsidRDefault="004A1B01" w:rsidP="00236FB7"/>
    <w:p w14:paraId="1D0D0AD8" w14:textId="77777777" w:rsidR="00C43C51" w:rsidRPr="00B31C27" w:rsidRDefault="00C43C51" w:rsidP="00236FB7">
      <w:pPr>
        <w:jc w:val="center"/>
      </w:pPr>
    </w:p>
    <w:p w14:paraId="1865D49E" w14:textId="77777777" w:rsidR="004A1B01" w:rsidRPr="00B31C27" w:rsidRDefault="004A1B01" w:rsidP="00236FB7">
      <w:pPr>
        <w:jc w:val="center"/>
      </w:pPr>
    </w:p>
    <w:p w14:paraId="159A7B35" w14:textId="77777777" w:rsidR="004A1B01" w:rsidRPr="00B31C27" w:rsidRDefault="004A1B01" w:rsidP="00236FB7">
      <w:pPr>
        <w:jc w:val="center"/>
      </w:pPr>
    </w:p>
    <w:p w14:paraId="62755082" w14:textId="77777777" w:rsidR="004A1B01" w:rsidRPr="00B31C27" w:rsidRDefault="004A1B01" w:rsidP="00236FB7">
      <w:pPr>
        <w:jc w:val="center"/>
      </w:pPr>
    </w:p>
    <w:p w14:paraId="499E642B" w14:textId="77777777" w:rsidR="00AE5B99" w:rsidRPr="00B31C27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C759066" w14:textId="77777777" w:rsidR="004A1B01" w:rsidRPr="00B31C27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B31C27">
        <w:rPr>
          <w:b/>
        </w:rPr>
        <w:br w:type="page"/>
      </w:r>
      <w:r w:rsidR="004A1B01" w:rsidRPr="00B31C27">
        <w:rPr>
          <w:b/>
        </w:rPr>
        <w:lastRenderedPageBreak/>
        <w:t>Приложение 5</w:t>
      </w:r>
    </w:p>
    <w:p w14:paraId="25317D89" w14:textId="77777777" w:rsidR="004A1B01" w:rsidRPr="00B31C27" w:rsidRDefault="004A1B01" w:rsidP="00236FB7">
      <w:pPr>
        <w:ind w:firstLine="567"/>
        <w:jc w:val="right"/>
        <w:rPr>
          <w:b/>
          <w:bCs/>
        </w:rPr>
      </w:pPr>
      <w:r w:rsidRPr="00B31C27">
        <w:rPr>
          <w:b/>
          <w:bCs/>
        </w:rPr>
        <w:t>к документации по проведению торгов</w:t>
      </w:r>
    </w:p>
    <w:p w14:paraId="76A9BA7F" w14:textId="77777777" w:rsidR="00163ED3" w:rsidRPr="00B31C27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68649026" w14:textId="77777777" w:rsidR="004A1B01" w:rsidRPr="00B31C2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B31C27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74FADEF0" w14:textId="77777777" w:rsidR="004A1B01" w:rsidRPr="00B31C27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574794EC" w14:textId="77777777" w:rsidR="004A1B01" w:rsidRPr="00B31C27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B31C27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702905C3" w14:textId="77777777" w:rsidR="004A1B01" w:rsidRPr="00B31C27" w:rsidRDefault="004A1B01" w:rsidP="00236FB7">
      <w:pPr>
        <w:jc w:val="center"/>
      </w:pPr>
    </w:p>
    <w:sectPr w:rsidR="004A1B01" w:rsidRPr="00B31C27" w:rsidSect="00B71B91">
      <w:headerReference w:type="default" r:id="rId14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1DA" w14:textId="77777777" w:rsidR="0064272D" w:rsidRDefault="0064272D">
      <w:r>
        <w:separator/>
      </w:r>
    </w:p>
  </w:endnote>
  <w:endnote w:type="continuationSeparator" w:id="0">
    <w:p w14:paraId="08635249" w14:textId="77777777" w:rsidR="0064272D" w:rsidRDefault="006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7BF24" w14:textId="77777777" w:rsidR="0064272D" w:rsidRDefault="0064272D">
      <w:r>
        <w:separator/>
      </w:r>
    </w:p>
  </w:footnote>
  <w:footnote w:type="continuationSeparator" w:id="0">
    <w:p w14:paraId="566EA311" w14:textId="77777777" w:rsidR="0064272D" w:rsidRDefault="0064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2E43" w14:textId="77777777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1587">
      <w:rPr>
        <w:rStyle w:val="aa"/>
        <w:noProof/>
      </w:rPr>
      <w:t>5</w:t>
    </w:r>
    <w:r>
      <w:rPr>
        <w:rStyle w:val="aa"/>
      </w:rPr>
      <w:fldChar w:fldCharType="end"/>
    </w:r>
  </w:p>
  <w:p w14:paraId="079D844E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26858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850B6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2FD6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251B"/>
    <w:rsid w:val="001425F6"/>
    <w:rsid w:val="001430CF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51E7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915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1DD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6FEB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519"/>
    <w:rsid w:val="00355AE3"/>
    <w:rsid w:val="00355B6F"/>
    <w:rsid w:val="00355C7B"/>
    <w:rsid w:val="00357E43"/>
    <w:rsid w:val="00360B7B"/>
    <w:rsid w:val="003614E1"/>
    <w:rsid w:val="00361515"/>
    <w:rsid w:val="003652F1"/>
    <w:rsid w:val="00367AAD"/>
    <w:rsid w:val="0037015F"/>
    <w:rsid w:val="0037029C"/>
    <w:rsid w:val="00371269"/>
    <w:rsid w:val="0037138D"/>
    <w:rsid w:val="003719AF"/>
    <w:rsid w:val="00371D97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E7FF9"/>
    <w:rsid w:val="003F0330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2D1B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59DC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6DB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7F3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72D"/>
    <w:rsid w:val="00642EE9"/>
    <w:rsid w:val="00642FA7"/>
    <w:rsid w:val="006431ED"/>
    <w:rsid w:val="0064395A"/>
    <w:rsid w:val="00645290"/>
    <w:rsid w:val="0064681D"/>
    <w:rsid w:val="0064683D"/>
    <w:rsid w:val="00646935"/>
    <w:rsid w:val="00647196"/>
    <w:rsid w:val="00651D38"/>
    <w:rsid w:val="0065375F"/>
    <w:rsid w:val="006560CC"/>
    <w:rsid w:val="00663867"/>
    <w:rsid w:val="0067158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70F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3E30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1A3E"/>
    <w:rsid w:val="007F2170"/>
    <w:rsid w:val="007F22CB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AD4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59F"/>
    <w:rsid w:val="00835761"/>
    <w:rsid w:val="0083668C"/>
    <w:rsid w:val="00836D8A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3C73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2F63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A25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1C27"/>
    <w:rsid w:val="00B329BB"/>
    <w:rsid w:val="00B32F62"/>
    <w:rsid w:val="00B354B1"/>
    <w:rsid w:val="00B41427"/>
    <w:rsid w:val="00B4261E"/>
    <w:rsid w:val="00B42ECA"/>
    <w:rsid w:val="00B44859"/>
    <w:rsid w:val="00B45910"/>
    <w:rsid w:val="00B4598D"/>
    <w:rsid w:val="00B50617"/>
    <w:rsid w:val="00B5331C"/>
    <w:rsid w:val="00B5411E"/>
    <w:rsid w:val="00B5488C"/>
    <w:rsid w:val="00B54A62"/>
    <w:rsid w:val="00B54C6E"/>
    <w:rsid w:val="00B55113"/>
    <w:rsid w:val="00B576E2"/>
    <w:rsid w:val="00B57B7B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656"/>
    <w:rsid w:val="00BB2722"/>
    <w:rsid w:val="00BB2EEB"/>
    <w:rsid w:val="00BB3EE9"/>
    <w:rsid w:val="00BB4246"/>
    <w:rsid w:val="00BB488F"/>
    <w:rsid w:val="00BB5C0E"/>
    <w:rsid w:val="00BB67DB"/>
    <w:rsid w:val="00BB6E99"/>
    <w:rsid w:val="00BB7024"/>
    <w:rsid w:val="00BC0991"/>
    <w:rsid w:val="00BC2A66"/>
    <w:rsid w:val="00BC6AAE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129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3AB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8610E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5816"/>
    <w:rsid w:val="00D2588B"/>
    <w:rsid w:val="00D27FFA"/>
    <w:rsid w:val="00D329CF"/>
    <w:rsid w:val="00D32C3C"/>
    <w:rsid w:val="00D335E8"/>
    <w:rsid w:val="00D339F9"/>
    <w:rsid w:val="00D33B39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66D"/>
    <w:rsid w:val="00D51E8B"/>
    <w:rsid w:val="00D5207F"/>
    <w:rsid w:val="00D52B99"/>
    <w:rsid w:val="00D539F3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1318"/>
    <w:rsid w:val="00D83D38"/>
    <w:rsid w:val="00D86D16"/>
    <w:rsid w:val="00D87F7E"/>
    <w:rsid w:val="00D87FB7"/>
    <w:rsid w:val="00D90971"/>
    <w:rsid w:val="00D90B37"/>
    <w:rsid w:val="00D90D52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0934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0AB"/>
    <w:rsid w:val="00DC71E0"/>
    <w:rsid w:val="00DD0C31"/>
    <w:rsid w:val="00DD20E3"/>
    <w:rsid w:val="00DD3320"/>
    <w:rsid w:val="00DD3AEE"/>
    <w:rsid w:val="00DD45B6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128A"/>
    <w:rsid w:val="00E6234F"/>
    <w:rsid w:val="00E641B0"/>
    <w:rsid w:val="00E64B4C"/>
    <w:rsid w:val="00E6535A"/>
    <w:rsid w:val="00E6656F"/>
    <w:rsid w:val="00E669A7"/>
    <w:rsid w:val="00E73381"/>
    <w:rsid w:val="00E74EDB"/>
    <w:rsid w:val="00E753EB"/>
    <w:rsid w:val="00E75876"/>
    <w:rsid w:val="00E758B8"/>
    <w:rsid w:val="00E77255"/>
    <w:rsid w:val="00E774A3"/>
    <w:rsid w:val="00E8026F"/>
    <w:rsid w:val="00E8123B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A4D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25AD"/>
    <w:rsid w:val="00F06777"/>
    <w:rsid w:val="00F07227"/>
    <w:rsid w:val="00F12D46"/>
    <w:rsid w:val="00F13A86"/>
    <w:rsid w:val="00F148E0"/>
    <w:rsid w:val="00F15119"/>
    <w:rsid w:val="00F15700"/>
    <w:rsid w:val="00F16B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4CB7"/>
    <w:rsid w:val="00FA565B"/>
    <w:rsid w:val="00FA5DD8"/>
    <w:rsid w:val="00FA5E2F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0881"/>
  <w15:docId w15:val="{FA601349-A6C0-49E9-ACF4-C566F441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qFormat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5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lot-online.ru/" TargetMode="External"/><Relationship Id="rId13" Type="http://schemas.openxmlformats.org/officeDocument/2006/relationships/hyperlink" Target="https://rad.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5CA6CD5A6F939B4EAE3B8E471940784F54839F120E3B05EB7A8511ABB3C78407C1CA9B00FFE7B6h5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.lot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2838-9FF6-4A82-8D97-C2C58E51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5100</Words>
  <Characters>36993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42009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subject/>
  <dc:creator>my</dc:creator>
  <cp:keywords/>
  <cp:lastModifiedBy>Ларионов Александр Борисович</cp:lastModifiedBy>
  <cp:revision>44</cp:revision>
  <cp:lastPrinted>2021-06-29T05:20:00Z</cp:lastPrinted>
  <dcterms:created xsi:type="dcterms:W3CDTF">2021-12-01T06:41:00Z</dcterms:created>
  <dcterms:modified xsi:type="dcterms:W3CDTF">2021-12-30T06:00:00Z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