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83832" w14:textId="03B2A3D1" w:rsidR="00D6354E" w:rsidRDefault="00220B6E" w:rsidP="00D6354E">
      <w:pPr>
        <w:spacing w:before="120" w:after="120"/>
        <w:jc w:val="both"/>
        <w:rPr>
          <w:color w:val="000000"/>
        </w:rPr>
      </w:pPr>
      <w:r w:rsidRPr="00220B6E">
        <w:t xml:space="preserve">АО «Российский аукционный дом» (ОГРН 1097847233351, ИНН 7838430413, 190000, Санкт-Петербург, пер. Гривцова, д. 5, лит. В, (812)334-26-04, 8(800)777-57-57, </w:t>
      </w:r>
      <w:proofErr w:type="spellStart"/>
      <w:r w:rsidRPr="00220B6E">
        <w:t>e-mail</w:t>
      </w:r>
      <w:proofErr w:type="spellEnd"/>
      <w:r w:rsidR="005D6A62" w:rsidRPr="005D6A62">
        <w:t xml:space="preserve"> ersh@auction-house.ru</w:t>
      </w:r>
      <w:r w:rsidRPr="00220B6E">
        <w:t xml:space="preserve">) (далее - Организатор торгов, ОТ), действующее на основании договора с </w:t>
      </w:r>
      <w:r w:rsidR="005D6A62" w:rsidRPr="005D6A62">
        <w:t>Акционерным коммерческим Банком «Спурт» (публичное акционерное общество) (АКБ «Спурт» (ПАО), адрес регистрации: 420107, Республика Татарстан, г. Казань, ул. Спартаковская, д.2, ИНН 1653017026, ОГРН 1021600000421) (далее – финансовая организация), конкурсным управляющим (ликвидатором) которого на основании решения Арбитражного суда Республики Татарстан от 04 октября 2017 г. по делу № А65-25939/2017 является Государственная корпорация «Агентство по страхованию вкладов» (109240, г. Москва, ул. Высоцкого, д. 4</w:t>
      </w:r>
      <w:r w:rsidRPr="00220B6E">
        <w:t>) (далее – КУ),</w:t>
      </w:r>
      <w:r w:rsidRPr="00220B6E">
        <w:rPr>
          <w:b/>
          <w:bCs/>
        </w:rPr>
        <w:t xml:space="preserve">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 w:rsidR="005D6A62">
        <w:rPr>
          <w:color w:val="000000"/>
        </w:rPr>
        <w:t>повторных</w:t>
      </w:r>
      <w:r w:rsidR="00D6354E">
        <w:t xml:space="preserve"> электронных торгов в форме аукциона </w:t>
      </w:r>
      <w:r w:rsidR="00D6354E" w:rsidRPr="00CF0469">
        <w:t>открытых по составу участников с открытой</w:t>
      </w:r>
      <w:r w:rsidR="005D6A62" w:rsidRPr="005D6A62">
        <w:t xml:space="preserve"> </w:t>
      </w:r>
      <w:r w:rsidR="00D6354E" w:rsidRPr="00CF0469">
        <w:t xml:space="preserve">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D6354E" w:rsidRPr="00683A93">
        <w:t xml:space="preserve"> (</w:t>
      </w:r>
      <w:r w:rsidR="005D6A62" w:rsidRPr="005D6A62">
        <w:t>сообщение 02030097654 в газете АО «Коммерсантъ» №169(7131) от 18.09.2021 г.</w:t>
      </w:r>
      <w:r w:rsidR="00D6354E" w:rsidRPr="00683A93">
        <w:t xml:space="preserve">),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5D6A62" w:rsidRPr="005D6A62">
        <w:t xml:space="preserve"> 20</w:t>
      </w:r>
      <w:r w:rsidR="005D6A62">
        <w:t>.12.2021 г.</w:t>
      </w:r>
      <w:r w:rsidR="00D6354E" w:rsidRPr="00683A93">
        <w:t>,</w:t>
      </w:r>
      <w:r w:rsidR="00D6354E">
        <w:t xml:space="preserve"> заключе</w:t>
      </w:r>
      <w:r w:rsidR="005D6A62">
        <w:t>н</w:t>
      </w:r>
      <w:r w:rsidR="00D6354E">
        <w:rPr>
          <w:color w:val="000000"/>
        </w:rPr>
        <w:t xml:space="preserve"> следующи</w:t>
      </w:r>
      <w:r w:rsidR="005D6A62">
        <w:rPr>
          <w:color w:val="000000"/>
        </w:rPr>
        <w:t>й</w:t>
      </w:r>
      <w:r w:rsidR="00D6354E">
        <w:rPr>
          <w:color w:val="000000"/>
        </w:rPr>
        <w:t xml:space="preserve"> догово</w:t>
      </w:r>
      <w:r w:rsidR="005D6A62">
        <w:rPr>
          <w:color w:val="000000"/>
        </w:rPr>
        <w:t>р</w:t>
      </w:r>
      <w:r w:rsidR="00D6354E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84964" w14:paraId="6210BB97" w14:textId="77777777" w:rsidTr="0052207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60615320" w:rsidR="00184964" w:rsidRPr="00184964" w:rsidRDefault="00184964" w:rsidP="0018496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96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040713C6" w:rsidR="00184964" w:rsidRPr="00184964" w:rsidRDefault="00184964" w:rsidP="0018496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96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2021-12943/25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5599D9A6" w:rsidR="00184964" w:rsidRPr="00184964" w:rsidRDefault="00184964" w:rsidP="0018496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96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27.12.2021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42C5373A" w:rsidR="00184964" w:rsidRPr="00184964" w:rsidRDefault="00184964" w:rsidP="0018496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96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1 659 285.00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3359B42C" w:rsidR="00184964" w:rsidRPr="00184964" w:rsidRDefault="00184964" w:rsidP="0018496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96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Шайхаттарова</w:t>
            </w:r>
            <w:proofErr w:type="spellEnd"/>
            <w:r w:rsidRPr="0018496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96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Нурия</w:t>
            </w:r>
            <w:proofErr w:type="spellEnd"/>
            <w:r w:rsidRPr="0018496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96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Каримовна</w:t>
            </w:r>
            <w:proofErr w:type="spellEnd"/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C7513"/>
    <w:rsid w:val="00177DD7"/>
    <w:rsid w:val="00184964"/>
    <w:rsid w:val="001F4360"/>
    <w:rsid w:val="00220B6E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5D6A62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9B7DF048-8F00-4933-A5A3-FBF8D79E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2016-09-09T13:37:00Z</cp:lastPrinted>
  <dcterms:created xsi:type="dcterms:W3CDTF">2022-01-10T13:29:00Z</dcterms:created>
  <dcterms:modified xsi:type="dcterms:W3CDTF">2022-01-10T13:29:00Z</dcterms:modified>
</cp:coreProperties>
</file>