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92E338C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015B5" w:rsidRPr="004015B5">
        <w:rPr>
          <w:rFonts w:ascii="Times New Roman" w:hAnsi="Times New Roman" w:cs="Times New Roman"/>
          <w:color w:val="000000"/>
          <w:sz w:val="24"/>
          <w:szCs w:val="24"/>
        </w:rPr>
        <w:t>ungur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4015B5" w:rsidRPr="004015B5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«Ваш Личный Банк» (ВЛБАНК (АО)</w:t>
      </w:r>
      <w:r w:rsidR="004015B5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4015B5" w:rsidRPr="004015B5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666784, Иркутская обл., г. Усть-Кут, ул. Кирова, д. 85а</w:t>
      </w:r>
      <w:r w:rsidR="00401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015B5" w:rsidRPr="004015B5">
        <w:rPr>
          <w:rFonts w:ascii="Times New Roman" w:hAnsi="Times New Roman" w:cs="Times New Roman"/>
          <w:color w:val="000000"/>
          <w:sz w:val="24"/>
          <w:szCs w:val="24"/>
        </w:rPr>
        <w:t xml:space="preserve"> ИНН 3818021045</w:t>
      </w:r>
      <w:r w:rsidR="0040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15B5" w:rsidRPr="004015B5">
        <w:rPr>
          <w:rFonts w:ascii="Times New Roman" w:hAnsi="Times New Roman" w:cs="Times New Roman"/>
          <w:color w:val="000000"/>
          <w:sz w:val="24"/>
          <w:szCs w:val="24"/>
        </w:rPr>
        <w:t>ОГРН 1063800023572)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</w:t>
      </w:r>
      <w:proofErr w:type="gram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</w:t>
      </w:r>
      <w:r w:rsidR="004015B5" w:rsidRPr="004015B5">
        <w:rPr>
          <w:rFonts w:ascii="Times New Roman" w:hAnsi="Times New Roman" w:cs="Times New Roman"/>
          <w:color w:val="000000"/>
          <w:sz w:val="24"/>
          <w:szCs w:val="24"/>
        </w:rPr>
        <w:t>Иркутской области от 26 марта 2015 г. (дата объявления резолютивной части – 19 марта 2015 г.) по делу №А19-1813/2015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148D99" w14:textId="1E36DAE5" w:rsidR="00E72AD4" w:rsidRDefault="004015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5B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Pr="004015B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4015B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0F3E248" w14:textId="77777777" w:rsidR="00E85158" w:rsidRPr="00E85158" w:rsidRDefault="00E85158" w:rsidP="00E851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58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80 физическим лицам, находится в стадии банкротства  </w:t>
      </w:r>
      <w:proofErr w:type="spellStart"/>
      <w:r w:rsidRPr="00E85158">
        <w:rPr>
          <w:rFonts w:ascii="Times New Roman" w:hAnsi="Times New Roman" w:cs="Times New Roman"/>
          <w:color w:val="000000"/>
          <w:sz w:val="24"/>
          <w:szCs w:val="24"/>
        </w:rPr>
        <w:t>Бардымова</w:t>
      </w:r>
      <w:proofErr w:type="spellEnd"/>
      <w:r w:rsidRPr="00E85158">
        <w:rPr>
          <w:rFonts w:ascii="Times New Roman" w:hAnsi="Times New Roman" w:cs="Times New Roman"/>
          <w:color w:val="000000"/>
          <w:sz w:val="24"/>
          <w:szCs w:val="24"/>
        </w:rPr>
        <w:t xml:space="preserve"> Т.Ф., Попов Е.В., Серкова Г.К., г. Иркутск (12 866 145,93 руб.) - 12 866 145,93 руб.;</w:t>
      </w:r>
    </w:p>
    <w:p w14:paraId="773CAB2F" w14:textId="77777777" w:rsidR="00E85158" w:rsidRPr="00E85158" w:rsidRDefault="00E85158" w:rsidP="00E851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58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12 физическим лицам, находится в стадии банкротства Исаков И.М., г. Иркутск (138 822 740,17 руб.) - 138 822 740,17 руб.;</w:t>
      </w:r>
    </w:p>
    <w:p w14:paraId="6D8031C4" w14:textId="77777777" w:rsidR="00E85158" w:rsidRPr="00E85158" w:rsidRDefault="00E85158" w:rsidP="00E851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5158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E85158">
        <w:rPr>
          <w:rFonts w:ascii="Times New Roman" w:hAnsi="Times New Roman" w:cs="Times New Roman"/>
          <w:color w:val="000000"/>
          <w:sz w:val="24"/>
          <w:szCs w:val="24"/>
        </w:rPr>
        <w:t>Авдуев</w:t>
      </w:r>
      <w:proofErr w:type="spellEnd"/>
      <w:r w:rsidRPr="00E85158">
        <w:rPr>
          <w:rFonts w:ascii="Times New Roman" w:hAnsi="Times New Roman" w:cs="Times New Roman"/>
          <w:color w:val="000000"/>
          <w:sz w:val="24"/>
          <w:szCs w:val="24"/>
        </w:rPr>
        <w:t xml:space="preserve"> Исмаил </w:t>
      </w:r>
      <w:proofErr w:type="spellStart"/>
      <w:r w:rsidRPr="00E85158">
        <w:rPr>
          <w:rFonts w:ascii="Times New Roman" w:hAnsi="Times New Roman" w:cs="Times New Roman"/>
          <w:color w:val="000000"/>
          <w:sz w:val="24"/>
          <w:szCs w:val="24"/>
        </w:rPr>
        <w:t>Юнусович</w:t>
      </w:r>
      <w:proofErr w:type="spellEnd"/>
      <w:r w:rsidRPr="00E85158">
        <w:rPr>
          <w:rFonts w:ascii="Times New Roman" w:hAnsi="Times New Roman" w:cs="Times New Roman"/>
          <w:color w:val="000000"/>
          <w:sz w:val="24"/>
          <w:szCs w:val="24"/>
        </w:rPr>
        <w:t>, солидарно с Коврижных Владимиром Александровичем, КД 74/14-Кп от 11.07.2014, решение Кировского районного суда г. Иркутска от 24.09.2018 по делу 2-17/2018, определение АС г. Москвы от 31.08.2021 по делу А40-56484/20-38-105 Ф с учетом определение АС г. Москвы от 17.09.2021  об исправлении описки, определение АС г. Москвы от 30.04.2019 по делу А40-224439/16-174-380, находятся</w:t>
      </w:r>
      <w:proofErr w:type="gramEnd"/>
      <w:r w:rsidRPr="00E85158">
        <w:rPr>
          <w:rFonts w:ascii="Times New Roman" w:hAnsi="Times New Roman" w:cs="Times New Roman"/>
          <w:color w:val="000000"/>
          <w:sz w:val="24"/>
          <w:szCs w:val="24"/>
        </w:rPr>
        <w:t xml:space="preserve"> в стадии банкротства  (94 346 166,52 руб.) - 94 346 166,52 руб.;</w:t>
      </w:r>
    </w:p>
    <w:p w14:paraId="6A022A9B" w14:textId="77777777" w:rsidR="00E85158" w:rsidRPr="00E85158" w:rsidRDefault="00E85158" w:rsidP="00E851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58">
        <w:rPr>
          <w:rFonts w:ascii="Times New Roman" w:hAnsi="Times New Roman" w:cs="Times New Roman"/>
          <w:color w:val="000000"/>
          <w:sz w:val="24"/>
          <w:szCs w:val="24"/>
        </w:rPr>
        <w:t xml:space="preserve">Лот 4 - Дудкина Светлана Владимировна, солидарно с Дудкиным Олегом Владимировичем, КД 56/13-Кп от 03.04.2013, заочное решение </w:t>
      </w:r>
      <w:proofErr w:type="spellStart"/>
      <w:r w:rsidRPr="00E85158">
        <w:rPr>
          <w:rFonts w:ascii="Times New Roman" w:hAnsi="Times New Roman" w:cs="Times New Roman"/>
          <w:color w:val="000000"/>
          <w:sz w:val="24"/>
          <w:szCs w:val="24"/>
        </w:rPr>
        <w:t>Видновского</w:t>
      </w:r>
      <w:proofErr w:type="spellEnd"/>
      <w:r w:rsidRPr="00E8515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24.01.2020 по делу 2-116/2020 (15 720 202,19 руб.) - 15 720 202,19 руб.;</w:t>
      </w:r>
    </w:p>
    <w:p w14:paraId="702966A1" w14:textId="77777777" w:rsidR="00E85158" w:rsidRPr="00E85158" w:rsidRDefault="00E85158" w:rsidP="00E851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5158">
        <w:rPr>
          <w:rFonts w:ascii="Times New Roman" w:hAnsi="Times New Roman" w:cs="Times New Roman"/>
          <w:color w:val="000000"/>
          <w:sz w:val="24"/>
          <w:szCs w:val="24"/>
        </w:rPr>
        <w:t>Лот 5 - Иваньев Сергей Николаевич, Иваньев Егор Сергеевич, КД 92/12-Кп от 29.05.2012, КД 120/12-Кп 03.07.2012,  решение Свердловского районного суда г. Иркутска от 05.08.2016 по делу 2-4788/2016, определение АС Иркутской области от 29.09.2020 по делу А19-18013/2019 о включении в РТК третьей очереди, Иваньев С. Н. находится в стадии банкротства (36 983 220,59 руб.) - 36 983 220,59 руб.;</w:t>
      </w:r>
      <w:proofErr w:type="gramEnd"/>
    </w:p>
    <w:p w14:paraId="76D6819A" w14:textId="713646C4" w:rsidR="004015B5" w:rsidRDefault="00E85158" w:rsidP="00E851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58">
        <w:rPr>
          <w:rFonts w:ascii="Times New Roman" w:hAnsi="Times New Roman" w:cs="Times New Roman"/>
          <w:color w:val="000000"/>
          <w:sz w:val="24"/>
          <w:szCs w:val="24"/>
        </w:rPr>
        <w:t>Лот 6 - Никифорова Наталья Дмитриевна, КД 112/1/14-Кп от 11.12.2014, г. Иркутск (836</w:t>
      </w:r>
      <w:r>
        <w:rPr>
          <w:rFonts w:ascii="Times New Roman" w:hAnsi="Times New Roman" w:cs="Times New Roman"/>
          <w:color w:val="000000"/>
          <w:sz w:val="24"/>
          <w:szCs w:val="24"/>
        </w:rPr>
        <w:t> 660,90 руб.) - 836 660,90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BC32CB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015B5">
        <w:rPr>
          <w:rFonts w:ascii="Times New Roman CYR" w:hAnsi="Times New Roman CYR" w:cs="Times New Roman CYR"/>
          <w:color w:val="000000"/>
        </w:rPr>
        <w:t>10</w:t>
      </w:r>
      <w:r w:rsidR="009E7E5E" w:rsidRPr="004015B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4015B5">
        <w:rPr>
          <w:rFonts w:ascii="Times New Roman CYR" w:hAnsi="Times New Roman CYR" w:cs="Times New Roman CYR"/>
          <w:color w:val="000000"/>
        </w:rPr>
        <w:t>(</w:t>
      </w:r>
      <w:r w:rsidR="004015B5" w:rsidRPr="004015B5">
        <w:rPr>
          <w:rFonts w:ascii="Times New Roman CYR" w:hAnsi="Times New Roman CYR" w:cs="Times New Roman CYR"/>
          <w:color w:val="000000"/>
        </w:rPr>
        <w:t>дес</w:t>
      </w:r>
      <w:r w:rsidR="0037642D" w:rsidRPr="004015B5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7E6A42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015B5">
        <w:rPr>
          <w:rFonts w:ascii="Times New Roman CYR" w:hAnsi="Times New Roman CYR" w:cs="Times New Roman CYR"/>
          <w:b/>
          <w:bCs/>
          <w:color w:val="000000"/>
        </w:rPr>
        <w:t>01 марта 2022</w:t>
      </w:r>
      <w:r w:rsidR="004015B5">
        <w:rPr>
          <w:b/>
          <w:bCs/>
          <w:color w:val="000000"/>
        </w:rPr>
        <w:t xml:space="preserve"> г</w:t>
      </w:r>
      <w:r w:rsidR="004015B5">
        <w:rPr>
          <w:color w:val="000000"/>
        </w:rPr>
        <w:t>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AF9D42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4015B5">
        <w:rPr>
          <w:rFonts w:ascii="Times New Roman CYR" w:hAnsi="Times New Roman CYR" w:cs="Times New Roman CYR"/>
          <w:b/>
          <w:bCs/>
          <w:color w:val="000000"/>
        </w:rPr>
        <w:t>01 марта 2022</w:t>
      </w:r>
      <w:r w:rsidR="004015B5">
        <w:rPr>
          <w:b/>
          <w:bCs/>
          <w:color w:val="000000"/>
        </w:rPr>
        <w:t xml:space="preserve"> г</w:t>
      </w:r>
      <w:r w:rsidR="004015B5">
        <w:rPr>
          <w:color w:val="000000"/>
        </w:rPr>
        <w:t xml:space="preserve">., </w:t>
      </w:r>
      <w:r w:rsidRPr="0037642D">
        <w:rPr>
          <w:color w:val="000000"/>
        </w:rPr>
        <w:t xml:space="preserve">лоты не реализованы, то в 14:00 часов по московскому времени </w:t>
      </w:r>
      <w:r w:rsidR="004015B5">
        <w:rPr>
          <w:b/>
          <w:bCs/>
          <w:color w:val="000000"/>
        </w:rPr>
        <w:t xml:space="preserve">18 апреля 2022 </w:t>
      </w:r>
      <w:r w:rsidR="004015B5">
        <w:rPr>
          <w:b/>
        </w:rPr>
        <w:t>г.</w:t>
      </w:r>
      <w:r w:rsidR="004015B5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04152433" w14:textId="77777777" w:rsidR="004015B5" w:rsidRDefault="004015B5" w:rsidP="004015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18 января 2022 </w:t>
      </w:r>
      <w:r>
        <w:rPr>
          <w:b/>
        </w:rPr>
        <w:t>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rFonts w:ascii="Times New Roman CYR" w:hAnsi="Times New Roman CYR" w:cs="Times New Roman CYR"/>
          <w:b/>
          <w:bCs/>
          <w:color w:val="000000"/>
        </w:rPr>
        <w:t>09 марта 2022</w:t>
      </w:r>
      <w:r>
        <w:rPr>
          <w:b/>
          <w:bCs/>
          <w:color w:val="000000"/>
        </w:rPr>
        <w:t xml:space="preserve"> г</w:t>
      </w:r>
      <w:r>
        <w:rPr>
          <w:color w:val="000000"/>
        </w:rPr>
        <w:t>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25A19B" w14:textId="77777777" w:rsidR="004015B5" w:rsidRDefault="009E6456" w:rsidP="004015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7242C4B9" w14:textId="3B34B7FF" w:rsidR="004015B5" w:rsidRDefault="004015B5" w:rsidP="004015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15B5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 w:rsidRPr="004015B5">
        <w:rPr>
          <w:b/>
          <w:bCs/>
          <w:color w:val="000000"/>
        </w:rPr>
        <w:t xml:space="preserve"> - с 22 апреля 2022 г. по </w:t>
      </w:r>
      <w:r>
        <w:rPr>
          <w:b/>
          <w:bCs/>
          <w:color w:val="000000"/>
        </w:rPr>
        <w:t>14</w:t>
      </w:r>
      <w:r w:rsidRPr="004015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сентября</w:t>
      </w:r>
      <w:r w:rsidRPr="004015B5">
        <w:rPr>
          <w:b/>
          <w:bCs/>
          <w:color w:val="000000"/>
        </w:rPr>
        <w:t xml:space="preserve"> 2022 г.</w:t>
      </w:r>
      <w:r>
        <w:rPr>
          <w:b/>
          <w:bCs/>
          <w:color w:val="000000"/>
        </w:rPr>
        <w:t>;</w:t>
      </w:r>
    </w:p>
    <w:p w14:paraId="49E16F02" w14:textId="1D4D782A" w:rsidR="004015B5" w:rsidRPr="004015B5" w:rsidRDefault="004015B5" w:rsidP="004015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15B5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2-5</w:t>
      </w:r>
      <w:r w:rsidRPr="004015B5">
        <w:rPr>
          <w:b/>
          <w:bCs/>
          <w:color w:val="000000"/>
        </w:rPr>
        <w:t xml:space="preserve"> - с 22 апреля 2022 г. по 1</w:t>
      </w:r>
      <w:r>
        <w:rPr>
          <w:b/>
          <w:bCs/>
          <w:color w:val="000000"/>
        </w:rPr>
        <w:t>0</w:t>
      </w:r>
      <w:r w:rsidRPr="004015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августа</w:t>
      </w:r>
      <w:r w:rsidRPr="004015B5">
        <w:rPr>
          <w:b/>
          <w:bCs/>
          <w:color w:val="000000"/>
        </w:rPr>
        <w:t xml:space="preserve"> 2022 г.;</w:t>
      </w:r>
    </w:p>
    <w:p w14:paraId="3BA44881" w14:textId="0BA69E0A" w:rsidR="00950CC9" w:rsidRPr="005246E8" w:rsidRDefault="004015B5" w:rsidP="004015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15B5">
        <w:rPr>
          <w:b/>
          <w:bCs/>
          <w:color w:val="000000"/>
        </w:rPr>
        <w:t xml:space="preserve">по лоту 6 - с 22 апреля 2022 г. по </w:t>
      </w:r>
      <w:r>
        <w:rPr>
          <w:b/>
          <w:bCs/>
          <w:color w:val="000000"/>
        </w:rPr>
        <w:t>15 июн</w:t>
      </w:r>
      <w:r w:rsidRPr="004015B5">
        <w:rPr>
          <w:b/>
          <w:bCs/>
          <w:color w:val="000000"/>
        </w:rPr>
        <w:t>я 2022 г.</w:t>
      </w:r>
    </w:p>
    <w:p w14:paraId="287E4339" w14:textId="775C03D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015B5">
        <w:rPr>
          <w:b/>
          <w:bCs/>
          <w:color w:val="000000"/>
        </w:rPr>
        <w:t xml:space="preserve">22 апреля 2022 </w:t>
      </w:r>
      <w:r w:rsidR="004015B5">
        <w:rPr>
          <w:b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B733B2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E06A17A" w:rsidR="00950CC9" w:rsidRDefault="004015B5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15B5">
        <w:rPr>
          <w:b/>
          <w:color w:val="000000"/>
        </w:rPr>
        <w:t>Для лота 1:</w:t>
      </w:r>
    </w:p>
    <w:p w14:paraId="3ED6350C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22 апреля 2022 г. по 08 июня 2022 г. - в размере начальной цены продажи лота;</w:t>
      </w:r>
    </w:p>
    <w:p w14:paraId="3ABDEB2C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09 июня 2022 г. по 15 июня 2022 г. - в размере 96,90% от начальной цены продажи лота;</w:t>
      </w:r>
    </w:p>
    <w:p w14:paraId="22F3BA59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 xml:space="preserve">с 16 июня 2022 г. по 22 июня 2022 г. </w:t>
      </w:r>
      <w:bookmarkStart w:id="0" w:name="_GoBack"/>
      <w:bookmarkEnd w:id="0"/>
      <w:r w:rsidRPr="00E85158">
        <w:rPr>
          <w:color w:val="000000"/>
        </w:rPr>
        <w:t>- в размере 93,80% от начальной цены продажи лота;</w:t>
      </w:r>
    </w:p>
    <w:p w14:paraId="7B40A71E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23 июня 2022 г. по 29 июня 2022 г. - в размере 90,70% от начальной цены продажи лота;</w:t>
      </w:r>
    </w:p>
    <w:p w14:paraId="7A583257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30 июня 2022 г. по 06 июля 2022 г. - в размере 87,60% от начальной цены продажи лота;</w:t>
      </w:r>
    </w:p>
    <w:p w14:paraId="24902AF8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07 июля 2022 г. по 13 июля 2022 г. - в размере 84,50% от начальной цены продажи лота;</w:t>
      </w:r>
    </w:p>
    <w:p w14:paraId="49CD2D35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14 июля 2022 г. по 20 июля 2022 г. - в размере 81,40% от начальной цены продажи лота;</w:t>
      </w:r>
    </w:p>
    <w:p w14:paraId="5F4C1E2C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21 июля 2022 г. по 27 июля 2022 г. - в размере 78,30% от начальной цены продажи лота;</w:t>
      </w:r>
    </w:p>
    <w:p w14:paraId="062E689C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28 июля 2022 г. по 03 августа 2022 г. - в размере 75,20% от начальной цены продажи лота;</w:t>
      </w:r>
    </w:p>
    <w:p w14:paraId="3D6FEE5B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04 августа 2022 г. по 10 августа 2022 г. - в размере 72,10% от начальной цены продажи лота;</w:t>
      </w:r>
    </w:p>
    <w:p w14:paraId="0A17F00E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11 августа 2022 г. по 17 августа 2022 г. - в размере 69,00% от начальной цены продажи лота;</w:t>
      </w:r>
    </w:p>
    <w:p w14:paraId="5360F824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18 августа 2022 г. по 24 августа 2022 г. - в размере 65,90% от начальной цены продажи лота;</w:t>
      </w:r>
    </w:p>
    <w:p w14:paraId="4A1C599D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25 августа 2022 г. по 31 августа 2022 г. - в размере 62,80% от начальной цены продажи лота;</w:t>
      </w:r>
    </w:p>
    <w:p w14:paraId="3CA6C263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01 сентября 2022 г. по 07 сентября 2022 г. - в размере 59,70% от начальной цены продажи лота;</w:t>
      </w:r>
    </w:p>
    <w:p w14:paraId="76C88604" w14:textId="36886932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08 сентября 2022 г. по 14 сентября 2022 г. - в размере 56,60%</w:t>
      </w:r>
      <w:r>
        <w:rPr>
          <w:color w:val="000000"/>
        </w:rPr>
        <w:t xml:space="preserve"> от начальной цены продажи лота.</w:t>
      </w:r>
    </w:p>
    <w:p w14:paraId="7D8D5A79" w14:textId="70A114AF" w:rsidR="004015B5" w:rsidRDefault="004015B5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15B5">
        <w:rPr>
          <w:b/>
          <w:color w:val="000000"/>
        </w:rPr>
        <w:t>Для лотов 2</w:t>
      </w:r>
      <w:r>
        <w:rPr>
          <w:b/>
          <w:color w:val="000000"/>
        </w:rPr>
        <w:t>, 3, 5</w:t>
      </w:r>
      <w:r w:rsidRPr="004015B5">
        <w:rPr>
          <w:b/>
          <w:color w:val="000000"/>
        </w:rPr>
        <w:t>:</w:t>
      </w:r>
    </w:p>
    <w:p w14:paraId="1D20D027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22 апреля 2022 г. по 08 июня 2022 г. - в размере начальной цены продажи лотов;</w:t>
      </w:r>
    </w:p>
    <w:p w14:paraId="0EDE3965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09 июня 2022 г. по 15 июня 2022 г. - в размере 95,10% от начальной цены продажи лотов;</w:t>
      </w:r>
    </w:p>
    <w:p w14:paraId="7E4C8744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16 июня 2022 г. по 22 июня 2022 г. - в размере 90,20% от начальной цены продажи лотов;</w:t>
      </w:r>
    </w:p>
    <w:p w14:paraId="58EE4904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23 июня 2022 г. по 29 июня 2022 г. - в размере 85,30% от начальной цены продажи лотов;</w:t>
      </w:r>
    </w:p>
    <w:p w14:paraId="48740E79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30 июня 2022 г. по 06 июля 2022 г. - в размере 80,40% от начальной цены продажи лотов;</w:t>
      </w:r>
    </w:p>
    <w:p w14:paraId="275C00A4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07 июля 2022 г. по 13 июля 2022 г. - в размере 75,50% от начальной цены продажи лотов;</w:t>
      </w:r>
    </w:p>
    <w:p w14:paraId="0F914E66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14 июля 2022 г. по 20 июля 2022 г. - в размере 70,60% от начальной цены продажи лотов;</w:t>
      </w:r>
    </w:p>
    <w:p w14:paraId="54796915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>с 21 июля 2022 г. по 27 июля 2022 г. - в размере 65,70% от начальной цены продажи лотов;</w:t>
      </w:r>
    </w:p>
    <w:p w14:paraId="50C13626" w14:textId="77777777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lastRenderedPageBreak/>
        <w:t>с 28 июля 2022 г. по 03 августа 2022 г. - в размере 60,80% от начальной цены продажи лотов;</w:t>
      </w:r>
    </w:p>
    <w:p w14:paraId="4A45B68D" w14:textId="6AF5E7BF" w:rsidR="00E85158" w:rsidRPr="00E85158" w:rsidRDefault="00E85158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5158">
        <w:rPr>
          <w:color w:val="000000"/>
        </w:rPr>
        <w:t xml:space="preserve">с 04 августа 2022 г. по 10 августа 2022 г. - в размере 55,90% </w:t>
      </w:r>
      <w:r>
        <w:rPr>
          <w:color w:val="000000"/>
        </w:rPr>
        <w:t>от начальной цены продажи лотов.</w:t>
      </w:r>
    </w:p>
    <w:p w14:paraId="001689B3" w14:textId="115F2A25" w:rsidR="00FF4CB0" w:rsidRDefault="004015B5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15B5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4015B5">
        <w:rPr>
          <w:b/>
          <w:color w:val="000000"/>
        </w:rPr>
        <w:t>:</w:t>
      </w:r>
    </w:p>
    <w:p w14:paraId="3AB6A10C" w14:textId="77777777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22 апреля 2022 г. по 08 июня 2022 г. - в размере начальной цены продажи лота;</w:t>
      </w:r>
    </w:p>
    <w:p w14:paraId="0B4D0AC6" w14:textId="77777777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09 июня 2022 г. по 15 июня 2022 г. - в размере 95,00% от начальной цены продажи лота;</w:t>
      </w:r>
    </w:p>
    <w:p w14:paraId="25A3175D" w14:textId="77777777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16 июня 2022 г. по 22 июня 2022 г. - в размере 90,00% от начальной цены продажи лота;</w:t>
      </w:r>
    </w:p>
    <w:p w14:paraId="7CC3FE8F" w14:textId="77777777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23 июня 2022 г. по 29 июня 2022 г. - в размере 85,00% от начальной цены продажи лота;</w:t>
      </w:r>
    </w:p>
    <w:p w14:paraId="0609A180" w14:textId="77777777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30 июня 2022 г. по 06 июля 2022 г. - в размере 80,00% от начальной цены продажи лота;</w:t>
      </w:r>
    </w:p>
    <w:p w14:paraId="3A854E31" w14:textId="77777777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07 июля 2022 г. по 13 июля 2022 г. - в размере 75,00% от начальной цены продажи лота;</w:t>
      </w:r>
    </w:p>
    <w:p w14:paraId="27158B77" w14:textId="77777777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14 июля 2022 г. по 20 июля 2022 г. - в размере 70,00% от начальной цены продажи лота;</w:t>
      </w:r>
    </w:p>
    <w:p w14:paraId="009409A9" w14:textId="77777777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21 июля 2022 г. по 27 июля 2022 г. - в размере 65,00% от начальной цены продажи лота;</w:t>
      </w:r>
    </w:p>
    <w:p w14:paraId="4A433910" w14:textId="77777777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28 июля 2022 г. по 03 августа 2022 г. - в размере 60,00% от начальной цены продажи лота;</w:t>
      </w:r>
    </w:p>
    <w:p w14:paraId="44848672" w14:textId="108E186A" w:rsidR="00F67BD1" w:rsidRPr="00F67BD1" w:rsidRDefault="00F67BD1" w:rsidP="00550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BD1">
        <w:rPr>
          <w:color w:val="000000"/>
        </w:rPr>
        <w:t>с 04 августа 2022 г. по 10 августа 2022 г. - в размере 55,00%</w:t>
      </w:r>
      <w:r>
        <w:rPr>
          <w:color w:val="000000"/>
        </w:rPr>
        <w:t xml:space="preserve"> от начальной цены продажи лота.</w:t>
      </w:r>
    </w:p>
    <w:p w14:paraId="3C227C91" w14:textId="611210CD" w:rsidR="00FF4CB0" w:rsidRDefault="004015B5" w:rsidP="00550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15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4015B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F1575CE" w14:textId="77777777" w:rsidR="00F67BD1" w:rsidRPr="00F67BD1" w:rsidRDefault="00F67BD1" w:rsidP="00550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1">
        <w:rPr>
          <w:rFonts w:ascii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лота;</w:t>
      </w:r>
    </w:p>
    <w:p w14:paraId="364B4BF6" w14:textId="11127097" w:rsidR="00F67BD1" w:rsidRPr="00F67BD1" w:rsidRDefault="00F67BD1" w:rsidP="00550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1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97,00%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550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2B31D1E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B733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5287B377" w:rsidR="00E72AD4" w:rsidRPr="00E72AD4" w:rsidRDefault="00FC2FF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 с 09:30 до 17:00 часов по адресу: г. Иркутск, ул. Рабочая, д.2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2FFC">
        <w:rPr>
          <w:rFonts w:ascii="Times New Roman" w:hAnsi="Times New Roman" w:cs="Times New Roman"/>
          <w:color w:val="000000"/>
          <w:sz w:val="24"/>
          <w:szCs w:val="24"/>
        </w:rPr>
        <w:t xml:space="preserve">, тел. +7(3952)48-64-42,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FC2FFC">
        <w:rPr>
          <w:rFonts w:ascii="Times New Roman" w:hAnsi="Times New Roman" w:cs="Times New Roman"/>
          <w:color w:val="000000"/>
          <w:sz w:val="24"/>
          <w:szCs w:val="24"/>
        </w:rPr>
        <w:t xml:space="preserve">у ОТ: irkutsk@auction-house.ru, </w:t>
      </w:r>
      <w:proofErr w:type="spellStart"/>
      <w:r w:rsidRPr="00FC2FFC">
        <w:rPr>
          <w:rFonts w:ascii="Times New Roman" w:hAnsi="Times New Roman" w:cs="Times New Roman"/>
          <w:color w:val="000000"/>
          <w:sz w:val="24"/>
          <w:szCs w:val="24"/>
        </w:rPr>
        <w:t>Вострецова</w:t>
      </w:r>
      <w:proofErr w:type="spellEnd"/>
      <w:r w:rsidRPr="00FC2FFC">
        <w:rPr>
          <w:rFonts w:ascii="Times New Roman" w:hAnsi="Times New Roman" w:cs="Times New Roman"/>
          <w:color w:val="000000"/>
          <w:sz w:val="24"/>
          <w:szCs w:val="24"/>
        </w:rPr>
        <w:t xml:space="preserve"> Оксана 8-939-794-02-12, 8-914-917-00-46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422EF"/>
    <w:rsid w:val="0015099D"/>
    <w:rsid w:val="001D79B8"/>
    <w:rsid w:val="001F039D"/>
    <w:rsid w:val="00257B84"/>
    <w:rsid w:val="0037642D"/>
    <w:rsid w:val="004015B5"/>
    <w:rsid w:val="00467D6B"/>
    <w:rsid w:val="004D047C"/>
    <w:rsid w:val="00500FD3"/>
    <w:rsid w:val="005246E8"/>
    <w:rsid w:val="00550274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E6456"/>
    <w:rsid w:val="009E7E5E"/>
    <w:rsid w:val="00AB284E"/>
    <w:rsid w:val="00AF25EA"/>
    <w:rsid w:val="00B733B2"/>
    <w:rsid w:val="00BC165C"/>
    <w:rsid w:val="00BD0E8E"/>
    <w:rsid w:val="00C11EFF"/>
    <w:rsid w:val="00CC76B5"/>
    <w:rsid w:val="00D62667"/>
    <w:rsid w:val="00DE0234"/>
    <w:rsid w:val="00E614D3"/>
    <w:rsid w:val="00E72AD4"/>
    <w:rsid w:val="00E85158"/>
    <w:rsid w:val="00F16938"/>
    <w:rsid w:val="00F67BD1"/>
    <w:rsid w:val="00FA27DE"/>
    <w:rsid w:val="00FC2FF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2555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2019-07-23T07:47:00Z</dcterms:created>
  <dcterms:modified xsi:type="dcterms:W3CDTF">2022-01-10T07:23:00Z</dcterms:modified>
</cp:coreProperties>
</file>