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F2567BE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FA76E3" w:rsidRPr="00FA76E3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A76E3" w:rsidRPr="00FA76E3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A76E3" w:rsidRPr="00FA76E3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от 16 января 2020 г. по делу № А58-11841/2019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451C5BC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866651" w14:textId="321D208C" w:rsidR="00131C69" w:rsidRPr="00131C69" w:rsidRDefault="00FA76E3" w:rsidP="00131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="000A542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C69" w:rsidRPr="00131C69">
        <w:rPr>
          <w:rFonts w:ascii="Times New Roman" w:hAnsi="Times New Roman" w:cs="Times New Roman"/>
          <w:color w:val="000000"/>
          <w:sz w:val="24"/>
          <w:szCs w:val="24"/>
        </w:rPr>
        <w:t>Акции ОАО "</w:t>
      </w:r>
      <w:proofErr w:type="spellStart"/>
      <w:r w:rsidR="00131C69" w:rsidRPr="00131C69">
        <w:rPr>
          <w:rFonts w:ascii="Times New Roman" w:hAnsi="Times New Roman" w:cs="Times New Roman"/>
          <w:color w:val="000000"/>
          <w:sz w:val="24"/>
          <w:szCs w:val="24"/>
        </w:rPr>
        <w:t>Сахазернопродукт</w:t>
      </w:r>
      <w:proofErr w:type="spellEnd"/>
      <w:r w:rsidR="00131C69" w:rsidRPr="00131C69">
        <w:rPr>
          <w:rFonts w:ascii="Times New Roman" w:hAnsi="Times New Roman" w:cs="Times New Roman"/>
          <w:color w:val="000000"/>
          <w:sz w:val="24"/>
          <w:szCs w:val="24"/>
        </w:rPr>
        <w:t>", ИНН 1435143951, 840 шт. (2.41%), обыкновенные, рег. № 1-01-32201-F, номинальная стоимость 10 000 руб., ограничения и обременения: находится в стадии банкротства, г. Москва</w:t>
      </w:r>
      <w:r w:rsidR="00131C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31C69" w:rsidRPr="00131C69">
        <w:rPr>
          <w:rFonts w:ascii="Times New Roman" w:hAnsi="Times New Roman" w:cs="Times New Roman"/>
          <w:color w:val="000000"/>
          <w:sz w:val="24"/>
          <w:szCs w:val="24"/>
        </w:rPr>
        <w:t>4 189 075,56</w:t>
      </w:r>
      <w:r w:rsidR="00131C6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623EF4B" w14:textId="19E79B25" w:rsidR="00C56153" w:rsidRDefault="00131C69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131C69">
        <w:rPr>
          <w:rFonts w:ascii="Times New Roman" w:hAnsi="Times New Roman" w:cs="Times New Roman"/>
          <w:color w:val="000000"/>
          <w:sz w:val="24"/>
          <w:szCs w:val="24"/>
        </w:rPr>
        <w:t>Акции АО "ЯДЦ", ИНН 1435081832, 252 900 шт. (0.68%), обыкновенные, рег. № 1-02-40397-N, номинальная стоимость 10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31C69">
        <w:rPr>
          <w:rFonts w:ascii="Times New Roman" w:hAnsi="Times New Roman" w:cs="Times New Roman"/>
          <w:color w:val="000000"/>
          <w:sz w:val="24"/>
          <w:szCs w:val="24"/>
        </w:rPr>
        <w:t>2 029 510,93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419D1A1" w14:textId="0ED4208D" w:rsidR="000A5429" w:rsidRDefault="00FC2F1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F13">
        <w:rPr>
          <w:rFonts w:ascii="Times New Roman" w:hAnsi="Times New Roman" w:cs="Times New Roman"/>
          <w:color w:val="000000"/>
          <w:sz w:val="24"/>
          <w:szCs w:val="24"/>
        </w:rPr>
        <w:t>Покупателем по Лоту</w:t>
      </w:r>
      <w:r w:rsidR="006B2FDA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6B2FDA" w:rsidRPr="006B2FDA">
        <w:rPr>
          <w:rFonts w:ascii="Times New Roman" w:hAnsi="Times New Roman" w:cs="Times New Roman"/>
          <w:color w:val="000000"/>
          <w:sz w:val="24"/>
          <w:szCs w:val="24"/>
        </w:rPr>
        <w:t>могут быть</w:t>
      </w:r>
      <w:r w:rsidR="000A542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</w:t>
      </w:r>
      <w:r w:rsidR="006B2FDA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0A5429">
        <w:rPr>
          <w:rFonts w:ascii="Times New Roman" w:hAnsi="Times New Roman" w:cs="Times New Roman"/>
          <w:color w:val="000000"/>
          <w:sz w:val="24"/>
          <w:szCs w:val="24"/>
        </w:rPr>
        <w:t xml:space="preserve"> и юридически</w:t>
      </w:r>
      <w:r w:rsidR="006B2FD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A5429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6B2F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5429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требований, установленных ст. 10.1-2 Федерального закона от 22.04.1996 №39-ФЗ «О рынке ценных бумаг». </w:t>
      </w:r>
    </w:p>
    <w:p w14:paraId="14351655" w14:textId="0841A323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="00DB5680" w:rsidRPr="00DB5680">
        <w:rPr>
          <w:rFonts w:ascii="Times New Roman CYR" w:hAnsi="Times New Roman CYR" w:cs="Times New Roman CYR"/>
          <w:color w:val="000000"/>
          <w:sz w:val="24"/>
          <w:szCs w:val="24"/>
        </w:rPr>
        <w:t>Ликвидация Страховых организаций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» и «Продажа имущества».</w:t>
      </w:r>
    </w:p>
    <w:p w14:paraId="53A66417" w14:textId="4BC0A6E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63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261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63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34CC5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63DE5" w:rsidRPr="00763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763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2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0D5A5AD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8FD45AE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18 января 2022 г. по 02 марта 2022 г. - в размере начальной цены продажи лотов;</w:t>
      </w:r>
    </w:p>
    <w:p w14:paraId="0766FE34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03 марта 2022 г. по 09 марта 2022 г. - в размере 91,90% от начальной цены продажи лотов;</w:t>
      </w:r>
    </w:p>
    <w:p w14:paraId="1532CA24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10 марта 2022 г. по 16 марта 2022 г. - в размере 83,80% от начальной цены продажи лотов;</w:t>
      </w:r>
    </w:p>
    <w:p w14:paraId="588171DC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75,70% от начальной цены продажи лотов;</w:t>
      </w:r>
    </w:p>
    <w:p w14:paraId="78F9FA42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67,60% от начальной цены продажи лотов;</w:t>
      </w:r>
    </w:p>
    <w:p w14:paraId="2902A10D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59,50% от начальной цены продажи лотов;</w:t>
      </w:r>
    </w:p>
    <w:p w14:paraId="64E938ED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51,40% от начальной цены продажи лотов;</w:t>
      </w:r>
    </w:p>
    <w:p w14:paraId="6239C7B1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43,30% от начальной цены продажи лотов;</w:t>
      </w:r>
    </w:p>
    <w:p w14:paraId="5DAECB35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35,20% от начальной цены продажи лотов;</w:t>
      </w:r>
    </w:p>
    <w:p w14:paraId="15B69E67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апреля 2022 г. по 04 мая 2022 г. - в размере 27,10% от начальной цены продажи лотов;</w:t>
      </w:r>
    </w:p>
    <w:p w14:paraId="19E78959" w14:textId="77777777" w:rsidR="00763DE5" w:rsidRPr="00763DE5" w:rsidRDefault="00763DE5" w:rsidP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05 мая 2022 г. по 11 мая 2022 г. - в размере 19,00% от начальной цены продажи лотов;</w:t>
      </w:r>
    </w:p>
    <w:p w14:paraId="4C2F5EA0" w14:textId="44496E72" w:rsidR="00C56153" w:rsidRDefault="00763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E5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10,90%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E0BD0FA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22F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4D11CA76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DB5680" w:rsidRPr="00DB5680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0D2E301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22F31" w:rsidRPr="00F22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</w:t>
      </w:r>
      <w:r w:rsidR="00F22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22F31" w:rsidRPr="00F22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 8, стр. 1, тел. +7(495)725-31-15, доб. 67-89; у ОТ: 8(812) 334-20-50 (с 9.00 до 18.00 по Московскому времени в будние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A5429"/>
    <w:rsid w:val="000F64CF"/>
    <w:rsid w:val="00101AB0"/>
    <w:rsid w:val="00131C69"/>
    <w:rsid w:val="001726D6"/>
    <w:rsid w:val="00203862"/>
    <w:rsid w:val="002C3A2C"/>
    <w:rsid w:val="00360DC6"/>
    <w:rsid w:val="00365362"/>
    <w:rsid w:val="003E6C81"/>
    <w:rsid w:val="00495D59"/>
    <w:rsid w:val="004B74A7"/>
    <w:rsid w:val="00526182"/>
    <w:rsid w:val="00555595"/>
    <w:rsid w:val="005742CC"/>
    <w:rsid w:val="005F1F68"/>
    <w:rsid w:val="00621553"/>
    <w:rsid w:val="006B2FDA"/>
    <w:rsid w:val="00762232"/>
    <w:rsid w:val="00763DE5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B5680"/>
    <w:rsid w:val="00DD01CB"/>
    <w:rsid w:val="00E2452B"/>
    <w:rsid w:val="00E41D4C"/>
    <w:rsid w:val="00E645EC"/>
    <w:rsid w:val="00EE3F19"/>
    <w:rsid w:val="00F22F31"/>
    <w:rsid w:val="00F463FC"/>
    <w:rsid w:val="00F8472E"/>
    <w:rsid w:val="00F92A8F"/>
    <w:rsid w:val="00FA76E3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6483696-0EB8-4E52-AE10-5C22C3C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1534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8</cp:revision>
  <dcterms:created xsi:type="dcterms:W3CDTF">2021-12-30T07:30:00Z</dcterms:created>
  <dcterms:modified xsi:type="dcterms:W3CDTF">2021-12-30T07:45:00Z</dcterms:modified>
</cp:coreProperties>
</file>