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5C4E7" w14:textId="77777777" w:rsidR="00D95183" w:rsidRPr="003F2969" w:rsidRDefault="00804C8A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95183"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95183" w:rsidRPr="00D9518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95183" w:rsidRPr="00D9518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D95183"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95183" w:rsidRPr="00D95183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="00D95183"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 25 июня 2018 г. по делу №А53-9864/2018 является Государственная корпорация «Агентство по страхованию вкладов» (109240, г. Москва, ул. Высоцкого, д. 4) (далее – КУ), проводит электронные торги </w:t>
      </w:r>
      <w:r w:rsidR="00D95183" w:rsidRPr="003F2969">
        <w:rPr>
          <w:rFonts w:ascii="Times New Roman" w:hAnsi="Times New Roman" w:cs="Times New Roman"/>
          <w:b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173FCA8E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54A6E26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D9518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95183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13706300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5183">
        <w:rPr>
          <w:rFonts w:ascii="Times New Roman" w:hAnsi="Times New Roman" w:cs="Times New Roman"/>
          <w:color w:val="000000"/>
          <w:sz w:val="24"/>
          <w:szCs w:val="24"/>
        </w:rPr>
        <w:t>Лот 1 - ООО "ГАРМЕТ-Э", ИНН 7728249483, кд-21/2104 от 20.04.2017, кд-31/0607 от 06.07.2017, решение АС города Москвы от 30.10.2020 по делу А40-127039/20-10-627, дополнительное решение Арбитражного суда города Москвы от 25.11.2020 по делу А40-127039/20-10-627, кд-42/2709 от 27.09.2016 решение АС города Москвы от 26.02.2021 по делу А40-219611/20-171-1468, находится в стадии банкротства (283 813 895,67 руб.) - 283 813</w:t>
      </w:r>
      <w:proofErr w:type="gramEnd"/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 895,67 руб.;</w:t>
      </w:r>
    </w:p>
    <w:p w14:paraId="5992BD82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3">
        <w:rPr>
          <w:rFonts w:ascii="Times New Roman" w:hAnsi="Times New Roman" w:cs="Times New Roman"/>
          <w:color w:val="000000"/>
          <w:sz w:val="24"/>
          <w:szCs w:val="24"/>
        </w:rPr>
        <w:t>Лот 2 - АО "КЕРАМО", ИНН 5030007228, ООО "</w:t>
      </w:r>
      <w:proofErr w:type="spellStart"/>
      <w:r w:rsidRPr="00D95183">
        <w:rPr>
          <w:rFonts w:ascii="Times New Roman" w:hAnsi="Times New Roman" w:cs="Times New Roman"/>
          <w:color w:val="000000"/>
          <w:sz w:val="24"/>
          <w:szCs w:val="24"/>
        </w:rPr>
        <w:t>Керамо</w:t>
      </w:r>
      <w:proofErr w:type="spellEnd"/>
      <w:r w:rsidRPr="00D95183">
        <w:rPr>
          <w:rFonts w:ascii="Times New Roman" w:hAnsi="Times New Roman" w:cs="Times New Roman"/>
          <w:color w:val="000000"/>
          <w:sz w:val="24"/>
          <w:szCs w:val="24"/>
        </w:rPr>
        <w:t>-Сервис", ИНН 7751507333, кд-31/0307 от 03.07.2015, кд-71/0511 от 05.11.2013, кд-78/2812 28.12.2015, определение АС города Москвы от 28.12.2018 по делу А40-116494/16-24-160</w:t>
      </w:r>
      <w:proofErr w:type="gramStart"/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 о включении в четвертую очередь РТК АО "</w:t>
      </w:r>
      <w:proofErr w:type="spellStart"/>
      <w:r w:rsidRPr="00D95183">
        <w:rPr>
          <w:rFonts w:ascii="Times New Roman" w:hAnsi="Times New Roman" w:cs="Times New Roman"/>
          <w:color w:val="000000"/>
          <w:sz w:val="24"/>
          <w:szCs w:val="24"/>
        </w:rPr>
        <w:t>Керамо</w:t>
      </w:r>
      <w:proofErr w:type="spellEnd"/>
      <w:r w:rsidRPr="00D95183">
        <w:rPr>
          <w:rFonts w:ascii="Times New Roman" w:hAnsi="Times New Roman" w:cs="Times New Roman"/>
          <w:color w:val="000000"/>
          <w:sz w:val="24"/>
          <w:szCs w:val="24"/>
        </w:rPr>
        <w:t>", определение АС города Москвы от 27.12.2019 по делу А40-116494/16-24-160 Б об удовлетворении требований за счет имущества должника, оставшегося после удовлетворения требований кредиторов, включенных в РТК АО "</w:t>
      </w:r>
      <w:proofErr w:type="spellStart"/>
      <w:r w:rsidRPr="00D95183">
        <w:rPr>
          <w:rFonts w:ascii="Times New Roman" w:hAnsi="Times New Roman" w:cs="Times New Roman"/>
          <w:color w:val="000000"/>
          <w:sz w:val="24"/>
          <w:szCs w:val="24"/>
        </w:rPr>
        <w:t>Керамо</w:t>
      </w:r>
      <w:proofErr w:type="spellEnd"/>
      <w:r w:rsidRPr="00D95183">
        <w:rPr>
          <w:rFonts w:ascii="Times New Roman" w:hAnsi="Times New Roman" w:cs="Times New Roman"/>
          <w:color w:val="000000"/>
          <w:sz w:val="24"/>
          <w:szCs w:val="24"/>
        </w:rPr>
        <w:t>", соглашение 30/0805 об отступном от 24.12.2015; кд-110/1212 от 12.12.2014, кд-24/1205 12.05.2017, кд-26/0806 08.06.2017, кд-46/3108 от 31.08.2015, кд-35/1008 от 10.08.2017, кд-40/1908 от 19.08.2015, кд-521609 от 16.09.2015, определение АС города Москвы от 11.02.2021 по делу А40-63852/20-78-115</w:t>
      </w:r>
      <w:proofErr w:type="gramStart"/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 о включении в третью очередь РТК ООО "</w:t>
      </w:r>
      <w:proofErr w:type="spellStart"/>
      <w:r w:rsidRPr="00D95183">
        <w:rPr>
          <w:rFonts w:ascii="Times New Roman" w:hAnsi="Times New Roman" w:cs="Times New Roman"/>
          <w:color w:val="000000"/>
          <w:sz w:val="24"/>
          <w:szCs w:val="24"/>
        </w:rPr>
        <w:t>Керамо</w:t>
      </w:r>
      <w:proofErr w:type="spellEnd"/>
      <w:r w:rsidRPr="00D95183">
        <w:rPr>
          <w:rFonts w:ascii="Times New Roman" w:hAnsi="Times New Roman" w:cs="Times New Roman"/>
          <w:color w:val="000000"/>
          <w:sz w:val="24"/>
          <w:szCs w:val="24"/>
        </w:rPr>
        <w:t>-Сервис", постановление Девятого арбитражного апелляционного суда от 19.04.2021 по делу № А40-63852/2020,  договор купли-продажи транспортных средств КП-1 от 02.11.2016, решение АС города Москвы от 11.02.2021 по делу А40-63852/20-78-115</w:t>
      </w:r>
      <w:proofErr w:type="gramStart"/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D95183">
        <w:rPr>
          <w:rFonts w:ascii="Times New Roman" w:hAnsi="Times New Roman" w:cs="Times New Roman"/>
          <w:color w:val="000000"/>
          <w:sz w:val="24"/>
          <w:szCs w:val="24"/>
        </w:rPr>
        <w:t>, находятся в стадии банкротства (116 936 259,82 руб.) - 116 936 259,82 руб.;</w:t>
      </w:r>
    </w:p>
    <w:p w14:paraId="6D7CFB24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Лот 3 - ООО "Торговый </w:t>
      </w:r>
      <w:proofErr w:type="spellStart"/>
      <w:r w:rsidRPr="00D95183">
        <w:rPr>
          <w:rFonts w:ascii="Times New Roman" w:hAnsi="Times New Roman" w:cs="Times New Roman"/>
          <w:color w:val="000000"/>
          <w:sz w:val="24"/>
          <w:szCs w:val="24"/>
        </w:rPr>
        <w:t>центр"Электроника</w:t>
      </w:r>
      <w:proofErr w:type="spellEnd"/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D95183">
        <w:rPr>
          <w:rFonts w:ascii="Times New Roman" w:hAnsi="Times New Roman" w:cs="Times New Roman"/>
          <w:color w:val="000000"/>
          <w:sz w:val="24"/>
          <w:szCs w:val="24"/>
        </w:rPr>
        <w:t>пресне</w:t>
      </w:r>
      <w:proofErr w:type="spellEnd"/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", ИНН 7722266588, кд-12/2303 от 23.03.2017, кл-48/0307 от 03.07.2014, решение АС города Москвы от 10.02.2020 по делу А-40-18539/19-162-167, постановление девятого арбитражного апелляционного суда </w:t>
      </w:r>
      <w:proofErr w:type="spellStart"/>
      <w:r w:rsidRPr="00D9518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D95183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95183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 от 22.07.2020 по делу А40-68221/2013, постановление АС Московского округа от 23.11.2020 по делу А40-18539/19 (71 426 088,69 руб.) - 71 426 088,69 руб.;</w:t>
      </w:r>
    </w:p>
    <w:p w14:paraId="6EBB88E4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3">
        <w:rPr>
          <w:rFonts w:ascii="Times New Roman" w:hAnsi="Times New Roman" w:cs="Times New Roman"/>
          <w:color w:val="000000"/>
          <w:sz w:val="24"/>
          <w:szCs w:val="24"/>
        </w:rPr>
        <w:t>Лот 4 - Кривенко Елена Анатольевна, ФЛ-09/0807 от 08.07.2013, решение Миллеровского районного суда Ростовской области  от 10.09.2020 по делу 2-995/20 (210 105,41 руб.) - 210 105,41 руб.;</w:t>
      </w:r>
    </w:p>
    <w:p w14:paraId="2B7F7390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3">
        <w:rPr>
          <w:rFonts w:ascii="Times New Roman" w:hAnsi="Times New Roman" w:cs="Times New Roman"/>
          <w:color w:val="000000"/>
          <w:sz w:val="24"/>
          <w:szCs w:val="24"/>
        </w:rPr>
        <w:t>Лот 5 - Гриценко Владимир Анатольевич, ФЛ-18/2109 от 11.10.2010, определение Шахтинского городского суда Ростовской области по делу 2-2526/11 от 25.08.2011, решение Шахтинского городского суда Ростовской области по делу 2-916/16 от 15.02.2016 (3 462 969,53 руб.) – 3 462 969,53 руб.;</w:t>
      </w:r>
    </w:p>
    <w:p w14:paraId="538121F8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3">
        <w:rPr>
          <w:rFonts w:ascii="Times New Roman" w:hAnsi="Times New Roman" w:cs="Times New Roman"/>
          <w:color w:val="000000"/>
          <w:sz w:val="24"/>
          <w:szCs w:val="24"/>
        </w:rPr>
        <w:t>Лот 6 - Титова Светлана Валерьевна, ФЛ-119/2611 от 26.11.2015, апелляционное определение Троицкого районного суда города Москвы по делу 33-1058/20 от 10.02.2020 (5 541 169,47 руб.) – 5 541 169,47 руб.</w:t>
      </w:r>
    </w:p>
    <w:p w14:paraId="1C010BF3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www.asv.org.ru, www.torgiasv.ru в разделах </w:t>
      </w:r>
      <w:r w:rsidRPr="00D95183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«Ликвидация Банков» и «Продажа имущества».</w:t>
      </w:r>
    </w:p>
    <w:p w14:paraId="6F342F7C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3">
        <w:rPr>
          <w:rFonts w:ascii="Times New Roman" w:hAnsi="Times New Roman" w:cs="Times New Roman"/>
          <w:color w:val="000000"/>
          <w:sz w:val="24"/>
          <w:szCs w:val="24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400E8974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96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 </w:t>
      </w:r>
      <w:r w:rsidRPr="003F2969">
        <w:rPr>
          <w:rFonts w:ascii="Times New Roman" w:hAnsi="Times New Roman" w:cs="Times New Roman"/>
          <w:b/>
          <w:color w:val="000000"/>
          <w:sz w:val="24"/>
          <w:szCs w:val="24"/>
        </w:rPr>
        <w:t>01 марта 2022 г.</w:t>
      </w:r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 по адресу: http://lot-online.ru (далее – ЭТП).</w:t>
      </w:r>
    </w:p>
    <w:p w14:paraId="08BC0614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3041E610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B23C183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5C3A64A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9518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01 марта 2022 г., лоты не реализованы, то в 14:00 часов по московскому времени </w:t>
      </w:r>
      <w:r w:rsidRPr="003F2969">
        <w:rPr>
          <w:rFonts w:ascii="Times New Roman" w:hAnsi="Times New Roman" w:cs="Times New Roman"/>
          <w:b/>
          <w:color w:val="000000"/>
          <w:sz w:val="24"/>
          <w:szCs w:val="24"/>
        </w:rPr>
        <w:t>18 апреля 2022 г.</w:t>
      </w:r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 на ЭТП будут проведены </w:t>
      </w:r>
      <w:r w:rsidRPr="003F2969">
        <w:rPr>
          <w:rFonts w:ascii="Times New Roman" w:hAnsi="Times New Roman" w:cs="Times New Roman"/>
          <w:b/>
          <w:color w:val="000000"/>
          <w:sz w:val="24"/>
          <w:szCs w:val="24"/>
        </w:rPr>
        <w:t>повторные Торги</w:t>
      </w:r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 нереализованными лотами со снижением начальной цены лотов на 10 (Десять) процентов.</w:t>
      </w:r>
    </w:p>
    <w:p w14:paraId="4DCF4DB5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24E4F704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Pr="003F2969">
        <w:rPr>
          <w:rFonts w:ascii="Times New Roman" w:hAnsi="Times New Roman" w:cs="Times New Roman"/>
          <w:b/>
          <w:color w:val="000000"/>
          <w:sz w:val="24"/>
          <w:szCs w:val="24"/>
        </w:rPr>
        <w:t>18 января 2022 г.</w:t>
      </w:r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Pr="003F2969">
        <w:rPr>
          <w:rFonts w:ascii="Times New Roman" w:hAnsi="Times New Roman" w:cs="Times New Roman"/>
          <w:b/>
          <w:color w:val="000000"/>
          <w:sz w:val="24"/>
          <w:szCs w:val="24"/>
        </w:rPr>
        <w:t>09 марта 2022 г.</w:t>
      </w:r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7EE51B42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п. 4 ст. 139 Федерального закона № 127-ФЗ «О несостоятельности (банкротстве)» </w:t>
      </w:r>
      <w:r w:rsidRPr="003F2969">
        <w:rPr>
          <w:rFonts w:ascii="Times New Roman" w:hAnsi="Times New Roman" w:cs="Times New Roman"/>
          <w:b/>
          <w:color w:val="000000"/>
          <w:sz w:val="24"/>
          <w:szCs w:val="24"/>
        </w:rPr>
        <w:t>лоты 1-4</w:t>
      </w:r>
      <w:r w:rsidRPr="00D95183">
        <w:rPr>
          <w:rFonts w:ascii="Times New Roman" w:hAnsi="Times New Roman" w:cs="Times New Roman"/>
          <w:color w:val="000000"/>
          <w:sz w:val="24"/>
          <w:szCs w:val="24"/>
        </w:rPr>
        <w:t xml:space="preserve">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227E30BB" w14:textId="77777777" w:rsidR="00C55823" w:rsidRPr="00C55823" w:rsidRDefault="00C55823" w:rsidP="00C558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823">
        <w:rPr>
          <w:rFonts w:ascii="Times New Roman" w:hAnsi="Times New Roman" w:cs="Times New Roman"/>
          <w:color w:val="000000"/>
          <w:sz w:val="24"/>
          <w:szCs w:val="24"/>
        </w:rPr>
        <w:t>Торги ППП будут проведены на ЭТП:</w:t>
      </w:r>
    </w:p>
    <w:p w14:paraId="5E203326" w14:textId="1D41DD88" w:rsidR="00C55823" w:rsidRPr="000F7DAD" w:rsidRDefault="00C55823" w:rsidP="00C558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969">
        <w:rPr>
          <w:rFonts w:ascii="Times New Roman" w:hAnsi="Times New Roman" w:cs="Times New Roman"/>
          <w:b/>
          <w:color w:val="000000"/>
          <w:sz w:val="24"/>
          <w:szCs w:val="24"/>
        </w:rPr>
        <w:t>по лот</w:t>
      </w:r>
      <w:r w:rsidR="003F2969" w:rsidRPr="003F2969">
        <w:rPr>
          <w:rFonts w:ascii="Times New Roman" w:hAnsi="Times New Roman" w:cs="Times New Roman"/>
          <w:b/>
          <w:color w:val="000000"/>
          <w:sz w:val="24"/>
          <w:szCs w:val="24"/>
        </w:rPr>
        <w:t>у 1</w:t>
      </w:r>
      <w:r w:rsidRPr="00C5582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F7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3F2969" w:rsidRPr="000F7DAD">
        <w:rPr>
          <w:rFonts w:ascii="Times New Roman" w:hAnsi="Times New Roman" w:cs="Times New Roman"/>
          <w:b/>
          <w:color w:val="000000"/>
          <w:sz w:val="24"/>
          <w:szCs w:val="24"/>
        </w:rPr>
        <w:t>22 апреля</w:t>
      </w:r>
      <w:r w:rsidRPr="000F7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 г. по </w:t>
      </w:r>
      <w:r w:rsidR="00A020A4" w:rsidRPr="000F7DAD">
        <w:rPr>
          <w:rFonts w:ascii="Times New Roman" w:hAnsi="Times New Roman" w:cs="Times New Roman"/>
          <w:b/>
          <w:color w:val="000000"/>
          <w:sz w:val="24"/>
          <w:szCs w:val="24"/>
        </w:rPr>
        <w:t>17 августа</w:t>
      </w:r>
      <w:r w:rsidRPr="000F7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 г.;</w:t>
      </w:r>
    </w:p>
    <w:p w14:paraId="6DC05B19" w14:textId="4AC1C7D4" w:rsidR="00C55823" w:rsidRPr="000F7DAD" w:rsidRDefault="00C55823" w:rsidP="00C558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9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лотам </w:t>
      </w:r>
      <w:r w:rsidR="003F2969" w:rsidRPr="003F2969">
        <w:rPr>
          <w:rFonts w:ascii="Times New Roman" w:hAnsi="Times New Roman" w:cs="Times New Roman"/>
          <w:b/>
          <w:color w:val="000000"/>
          <w:sz w:val="24"/>
          <w:szCs w:val="24"/>
        </w:rPr>
        <w:t>2-4</w:t>
      </w:r>
      <w:r w:rsidRPr="00C5582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F7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A020A4" w:rsidRPr="000F7DAD">
        <w:rPr>
          <w:rFonts w:ascii="Times New Roman" w:hAnsi="Times New Roman" w:cs="Times New Roman"/>
          <w:b/>
          <w:color w:val="000000"/>
          <w:sz w:val="24"/>
          <w:szCs w:val="24"/>
        </w:rPr>
        <w:t>22 апреля</w:t>
      </w:r>
      <w:r w:rsidRPr="000F7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 г. по </w:t>
      </w:r>
      <w:r w:rsidR="00A020A4" w:rsidRPr="000F7DA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A4131" w:rsidRPr="000F7DA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A020A4" w:rsidRPr="000F7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августа</w:t>
      </w:r>
      <w:r w:rsidRPr="000F7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 г.</w:t>
      </w:r>
    </w:p>
    <w:p w14:paraId="420B3488" w14:textId="0773CD04" w:rsidR="00D95183" w:rsidRPr="00D95183" w:rsidRDefault="00D95183" w:rsidP="00C558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5183">
        <w:rPr>
          <w:rFonts w:ascii="Times New Roman" w:hAnsi="Times New Roman" w:cs="Times New Roman"/>
          <w:color w:val="000000"/>
          <w:sz w:val="24"/>
          <w:szCs w:val="24"/>
        </w:rPr>
        <w:t>Заявки на участие в Торгах ППП принимаются Оператором, начиная с 00:00 часов по московскому времени 22 апреля 2022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2EB2790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518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2599734" w14:textId="77777777" w:rsidR="00D95183" w:rsidRP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3">
        <w:rPr>
          <w:rFonts w:ascii="Times New Roman" w:hAnsi="Times New Roman" w:cs="Times New Roman"/>
          <w:color w:val="000000"/>
          <w:sz w:val="24"/>
          <w:szCs w:val="24"/>
        </w:rPr>
        <w:t>Оператор обеспечивает проведение Торгов ППП.</w:t>
      </w:r>
    </w:p>
    <w:p w14:paraId="7831D656" w14:textId="77777777" w:rsidR="00D95183" w:rsidRDefault="00D95183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F9E5F50" w14:textId="03982700" w:rsidR="00804C8A" w:rsidRPr="000F7DAD" w:rsidRDefault="00C664E4" w:rsidP="00D951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DAD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0F7DAD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0F7DA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428EDC3" w14:textId="6F838B24" w:rsidR="00516A7E" w:rsidRPr="00516A7E" w:rsidRDefault="00516A7E" w:rsidP="00516A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6A7E">
        <w:rPr>
          <w:color w:val="000000"/>
        </w:rPr>
        <w:t>с 22 апреля 2022 г. по 08 июня 2022 г. - в размере начальной цены продажи лот</w:t>
      </w:r>
      <w:r>
        <w:rPr>
          <w:color w:val="000000"/>
        </w:rPr>
        <w:t>а</w:t>
      </w:r>
      <w:r w:rsidRPr="00516A7E">
        <w:rPr>
          <w:color w:val="000000"/>
        </w:rPr>
        <w:t>;</w:t>
      </w:r>
    </w:p>
    <w:p w14:paraId="61365124" w14:textId="4521E844" w:rsidR="00516A7E" w:rsidRPr="00516A7E" w:rsidRDefault="00516A7E" w:rsidP="00516A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6A7E">
        <w:rPr>
          <w:color w:val="000000"/>
        </w:rPr>
        <w:t xml:space="preserve">с 09 июня 2022 г. по 15 июня 2022 г. - в размере 97,00% от начальной цены продажи </w:t>
      </w:r>
      <w:r w:rsidRPr="00516A7E">
        <w:rPr>
          <w:color w:val="000000"/>
        </w:rPr>
        <w:t>лота</w:t>
      </w:r>
      <w:r w:rsidRPr="00516A7E">
        <w:rPr>
          <w:color w:val="000000"/>
        </w:rPr>
        <w:t>;</w:t>
      </w:r>
    </w:p>
    <w:p w14:paraId="7BD3C34B" w14:textId="0CDE99FC" w:rsidR="00516A7E" w:rsidRPr="00516A7E" w:rsidRDefault="00516A7E" w:rsidP="00516A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6A7E">
        <w:rPr>
          <w:color w:val="000000"/>
        </w:rPr>
        <w:t xml:space="preserve">с 16 июня 2022 г. по 22 июня 2022 г. - в размере 94,00% от начальной цены продажи </w:t>
      </w:r>
      <w:r w:rsidRPr="00516A7E">
        <w:rPr>
          <w:color w:val="000000"/>
        </w:rPr>
        <w:t>лота</w:t>
      </w:r>
      <w:r w:rsidRPr="00516A7E">
        <w:rPr>
          <w:color w:val="000000"/>
        </w:rPr>
        <w:t>;</w:t>
      </w:r>
    </w:p>
    <w:p w14:paraId="05F7FFB2" w14:textId="36CB2BAA" w:rsidR="00516A7E" w:rsidRPr="00516A7E" w:rsidRDefault="00516A7E" w:rsidP="00516A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6A7E">
        <w:rPr>
          <w:color w:val="000000"/>
        </w:rPr>
        <w:t xml:space="preserve">с 23 июня 2022 г. по 29 июня 2022 г. - в размере 91,00% от начальной цены продажи </w:t>
      </w:r>
      <w:r w:rsidRPr="00516A7E">
        <w:rPr>
          <w:color w:val="000000"/>
        </w:rPr>
        <w:t>лота</w:t>
      </w:r>
      <w:r w:rsidRPr="00516A7E">
        <w:rPr>
          <w:color w:val="000000"/>
        </w:rPr>
        <w:t>;</w:t>
      </w:r>
    </w:p>
    <w:p w14:paraId="1619156D" w14:textId="6567ADBC" w:rsidR="00516A7E" w:rsidRPr="00516A7E" w:rsidRDefault="00516A7E" w:rsidP="00516A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6A7E">
        <w:rPr>
          <w:color w:val="000000"/>
        </w:rPr>
        <w:t xml:space="preserve">с 30 июня 2022 г. по 06 июля 2022 г. - в размере 88,00% от начальной цены продажи </w:t>
      </w:r>
      <w:r w:rsidRPr="00516A7E">
        <w:rPr>
          <w:color w:val="000000"/>
        </w:rPr>
        <w:t>лота</w:t>
      </w:r>
      <w:r w:rsidRPr="00516A7E">
        <w:rPr>
          <w:color w:val="000000"/>
        </w:rPr>
        <w:t>;</w:t>
      </w:r>
    </w:p>
    <w:p w14:paraId="5B57AE31" w14:textId="0F675845" w:rsidR="00516A7E" w:rsidRPr="00516A7E" w:rsidRDefault="00516A7E" w:rsidP="00516A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6A7E">
        <w:rPr>
          <w:color w:val="000000"/>
        </w:rPr>
        <w:t xml:space="preserve">с 07 июля 2022 г. по 13 июля 2022 г. - в размере 85,00% от начальной цены продажи </w:t>
      </w:r>
      <w:r w:rsidRPr="00516A7E">
        <w:rPr>
          <w:color w:val="000000"/>
        </w:rPr>
        <w:t>лота</w:t>
      </w:r>
      <w:r w:rsidRPr="00516A7E">
        <w:rPr>
          <w:color w:val="000000"/>
        </w:rPr>
        <w:t>;</w:t>
      </w:r>
    </w:p>
    <w:p w14:paraId="4DC28576" w14:textId="01DE410A" w:rsidR="00516A7E" w:rsidRPr="00516A7E" w:rsidRDefault="00516A7E" w:rsidP="00516A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6A7E">
        <w:rPr>
          <w:color w:val="000000"/>
        </w:rPr>
        <w:t xml:space="preserve">с 14 июля 2022 г. по 20 июля 2022 г. - в размере 82,00% от начальной цены продажи </w:t>
      </w:r>
      <w:r w:rsidRPr="00516A7E">
        <w:rPr>
          <w:color w:val="000000"/>
        </w:rPr>
        <w:t>лота</w:t>
      </w:r>
      <w:r w:rsidRPr="00516A7E">
        <w:rPr>
          <w:color w:val="000000"/>
        </w:rPr>
        <w:t>;</w:t>
      </w:r>
    </w:p>
    <w:p w14:paraId="3A86DCC7" w14:textId="00C6FF3D" w:rsidR="00516A7E" w:rsidRPr="00516A7E" w:rsidRDefault="00516A7E" w:rsidP="00516A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6A7E">
        <w:rPr>
          <w:color w:val="000000"/>
        </w:rPr>
        <w:t xml:space="preserve">с 21 июля 2022 г. по 27 июля 2022 г. - в размере 79,00% от начальной цены продажи </w:t>
      </w:r>
      <w:r w:rsidRPr="00516A7E">
        <w:rPr>
          <w:color w:val="000000"/>
        </w:rPr>
        <w:t>лота</w:t>
      </w:r>
      <w:r w:rsidRPr="00516A7E">
        <w:rPr>
          <w:color w:val="000000"/>
        </w:rPr>
        <w:t>;</w:t>
      </w:r>
    </w:p>
    <w:p w14:paraId="62D0A11F" w14:textId="5486323F" w:rsidR="00516A7E" w:rsidRPr="00516A7E" w:rsidRDefault="00516A7E" w:rsidP="00516A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6A7E">
        <w:rPr>
          <w:color w:val="000000"/>
        </w:rPr>
        <w:lastRenderedPageBreak/>
        <w:t xml:space="preserve">с 28 июля 2022 г. по 03 августа 2022 г. - в размере 76,00% от начальной цены продажи </w:t>
      </w:r>
      <w:r w:rsidRPr="00516A7E">
        <w:rPr>
          <w:color w:val="000000"/>
        </w:rPr>
        <w:t>лота</w:t>
      </w:r>
      <w:r w:rsidRPr="00516A7E">
        <w:rPr>
          <w:color w:val="000000"/>
        </w:rPr>
        <w:t>;</w:t>
      </w:r>
    </w:p>
    <w:p w14:paraId="78C21280" w14:textId="5E847A4F" w:rsidR="00516A7E" w:rsidRPr="00516A7E" w:rsidRDefault="00516A7E" w:rsidP="00516A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6A7E">
        <w:rPr>
          <w:color w:val="000000"/>
        </w:rPr>
        <w:t xml:space="preserve">с 04 августа 2022 г. по 10 августа 2022 г. - в размере 73,00% от начальной цены продажи </w:t>
      </w:r>
      <w:r w:rsidRPr="00516A7E">
        <w:rPr>
          <w:color w:val="000000"/>
        </w:rPr>
        <w:t>лота</w:t>
      </w:r>
      <w:r w:rsidRPr="00516A7E">
        <w:rPr>
          <w:color w:val="000000"/>
        </w:rPr>
        <w:t>;</w:t>
      </w:r>
    </w:p>
    <w:p w14:paraId="0F2511C2" w14:textId="795F9B4A" w:rsidR="003A3D09" w:rsidRPr="00516A7E" w:rsidRDefault="00516A7E" w:rsidP="00516A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6A7E">
        <w:rPr>
          <w:color w:val="000000"/>
        </w:rPr>
        <w:t xml:space="preserve">с 11 августа 2022 г. по 17 августа 2022 г. - в размере 70,00% от начальной цены продажи </w:t>
      </w:r>
      <w:r w:rsidRPr="00516A7E">
        <w:rPr>
          <w:color w:val="000000"/>
        </w:rPr>
        <w:t>лота</w:t>
      </w:r>
      <w:r>
        <w:rPr>
          <w:color w:val="000000"/>
        </w:rPr>
        <w:t>.</w:t>
      </w:r>
    </w:p>
    <w:p w14:paraId="44BF7752" w14:textId="0EE39EC6" w:rsidR="00804C8A" w:rsidRPr="000F7DAD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7DAD">
        <w:rPr>
          <w:b/>
          <w:color w:val="000000"/>
        </w:rPr>
        <w:t xml:space="preserve">Для лотов </w:t>
      </w:r>
      <w:r w:rsidR="000F7DAD">
        <w:rPr>
          <w:b/>
          <w:color w:val="000000"/>
        </w:rPr>
        <w:t>2-4</w:t>
      </w:r>
      <w:r w:rsidRPr="000F7DAD">
        <w:rPr>
          <w:b/>
          <w:color w:val="000000"/>
        </w:rPr>
        <w:t>:</w:t>
      </w:r>
    </w:p>
    <w:p w14:paraId="3A521639" w14:textId="77777777" w:rsidR="00516A7E" w:rsidRPr="00516A7E" w:rsidRDefault="00516A7E" w:rsidP="0051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A7E">
        <w:rPr>
          <w:rFonts w:ascii="Times New Roman" w:hAnsi="Times New Roman" w:cs="Times New Roman"/>
          <w:color w:val="000000"/>
          <w:sz w:val="24"/>
          <w:szCs w:val="24"/>
        </w:rPr>
        <w:t>с 22 апреля 2022 г. по 08 июня 2022 г. - в размере начальной цены продажи лотов;</w:t>
      </w:r>
    </w:p>
    <w:p w14:paraId="7A2B5E0C" w14:textId="77777777" w:rsidR="00516A7E" w:rsidRPr="00516A7E" w:rsidRDefault="00516A7E" w:rsidP="0051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A7E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95,00% от начальной цены продажи лотов;</w:t>
      </w:r>
    </w:p>
    <w:p w14:paraId="6CC3EE4A" w14:textId="77777777" w:rsidR="00516A7E" w:rsidRPr="00516A7E" w:rsidRDefault="00516A7E" w:rsidP="0051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A7E">
        <w:rPr>
          <w:rFonts w:ascii="Times New Roman" w:hAnsi="Times New Roman" w:cs="Times New Roman"/>
          <w:color w:val="000000"/>
          <w:sz w:val="24"/>
          <w:szCs w:val="24"/>
        </w:rPr>
        <w:t>с 16 июня 2022 г. по 22 июня 2022 г. - в размере 90,00% от начальной цены продажи лотов;</w:t>
      </w:r>
    </w:p>
    <w:p w14:paraId="33997782" w14:textId="77777777" w:rsidR="00516A7E" w:rsidRPr="00516A7E" w:rsidRDefault="00516A7E" w:rsidP="0051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A7E">
        <w:rPr>
          <w:rFonts w:ascii="Times New Roman" w:hAnsi="Times New Roman" w:cs="Times New Roman"/>
          <w:color w:val="000000"/>
          <w:sz w:val="24"/>
          <w:szCs w:val="24"/>
        </w:rPr>
        <w:t>с 23 июня 2022 г. по 29 июня 2022 г. - в размере 85,00% от начальной цены продажи лотов;</w:t>
      </w:r>
    </w:p>
    <w:p w14:paraId="218A7BFD" w14:textId="77777777" w:rsidR="00516A7E" w:rsidRPr="00516A7E" w:rsidRDefault="00516A7E" w:rsidP="0051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A7E">
        <w:rPr>
          <w:rFonts w:ascii="Times New Roman" w:hAnsi="Times New Roman" w:cs="Times New Roman"/>
          <w:color w:val="000000"/>
          <w:sz w:val="24"/>
          <w:szCs w:val="24"/>
        </w:rPr>
        <w:t>с 30 июня 2022 г. по 06 июля 2022 г. - в размере 80,00% от начальной цены продажи лотов;</w:t>
      </w:r>
    </w:p>
    <w:p w14:paraId="58C35081" w14:textId="77777777" w:rsidR="00516A7E" w:rsidRPr="00516A7E" w:rsidRDefault="00516A7E" w:rsidP="0051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A7E">
        <w:rPr>
          <w:rFonts w:ascii="Times New Roman" w:hAnsi="Times New Roman" w:cs="Times New Roman"/>
          <w:color w:val="000000"/>
          <w:sz w:val="24"/>
          <w:szCs w:val="24"/>
        </w:rPr>
        <w:t>с 07 июля 2022 г. по 13 июля 2022 г. - в размере 75,00% от начальной цены продажи лотов;</w:t>
      </w:r>
    </w:p>
    <w:p w14:paraId="57F45C86" w14:textId="77777777" w:rsidR="00516A7E" w:rsidRPr="00516A7E" w:rsidRDefault="00516A7E" w:rsidP="0051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A7E">
        <w:rPr>
          <w:rFonts w:ascii="Times New Roman" w:hAnsi="Times New Roman" w:cs="Times New Roman"/>
          <w:color w:val="000000"/>
          <w:sz w:val="24"/>
          <w:szCs w:val="24"/>
        </w:rPr>
        <w:t>с 14 июля 2022 г. по 20 июля 2022 г. - в размере 70,00% от начальной цены продажи лотов;</w:t>
      </w:r>
    </w:p>
    <w:p w14:paraId="548E5D97" w14:textId="77777777" w:rsidR="00516A7E" w:rsidRPr="00516A7E" w:rsidRDefault="00516A7E" w:rsidP="0051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A7E">
        <w:rPr>
          <w:rFonts w:ascii="Times New Roman" w:hAnsi="Times New Roman" w:cs="Times New Roman"/>
          <w:color w:val="000000"/>
          <w:sz w:val="24"/>
          <w:szCs w:val="24"/>
        </w:rPr>
        <w:t>с 21 июля 2022 г. по 27 июля 2022 г. - в размере 65,00% от начальной цены продажи лотов;</w:t>
      </w:r>
    </w:p>
    <w:p w14:paraId="74A94CAF" w14:textId="77777777" w:rsidR="00516A7E" w:rsidRPr="00516A7E" w:rsidRDefault="00516A7E" w:rsidP="0051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A7E">
        <w:rPr>
          <w:rFonts w:ascii="Times New Roman" w:hAnsi="Times New Roman" w:cs="Times New Roman"/>
          <w:color w:val="000000"/>
          <w:sz w:val="24"/>
          <w:szCs w:val="24"/>
        </w:rPr>
        <w:t>с 28 июля 2022 г. по 03 августа 2022 г. - в размере 60,00% от начальной цены продажи лотов;</w:t>
      </w:r>
    </w:p>
    <w:p w14:paraId="28086513" w14:textId="6FF2F914" w:rsidR="003A3D09" w:rsidRDefault="00516A7E" w:rsidP="0051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A7E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2022 г. по 10 августа 2022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0663BCA" w14:textId="78C13B2F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9049E3C" w14:textId="6DE8B7B4" w:rsidR="003A3D09" w:rsidRPr="00DD01CB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3A3D09" w:rsidRPr="003A3D09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.</w:t>
      </w:r>
      <w:r w:rsidR="003A3D0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3A3D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A36EE67" w14:textId="41375636" w:rsidR="0080749D" w:rsidRPr="00E37C5A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08DA4A9" w14:textId="6DCFC459" w:rsidR="0080749D" w:rsidRDefault="00E3094B" w:rsidP="00516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9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16A7E" w:rsidRPr="00516A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17:00 часов по адресу: г. Ростов-на-Дону, ул. Шаумяна, д. 36а, тел. 8(863)333-50-16, </w:t>
      </w:r>
      <w:proofErr w:type="gramStart"/>
      <w:r w:rsidR="00516A7E" w:rsidRPr="00516A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516A7E" w:rsidRPr="00516A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516A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6A7E" w:rsidRPr="00516A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516A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6A7E" w:rsidRPr="00516A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516A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19402875" w14:textId="69D6DCAF" w:rsidR="003C7CF5" w:rsidRPr="003C7CF5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0F7DAD"/>
    <w:rsid w:val="0015099D"/>
    <w:rsid w:val="001F039D"/>
    <w:rsid w:val="0025773E"/>
    <w:rsid w:val="002A2CDF"/>
    <w:rsid w:val="002E2C4A"/>
    <w:rsid w:val="003A3D09"/>
    <w:rsid w:val="003A4131"/>
    <w:rsid w:val="003C7CF5"/>
    <w:rsid w:val="003F2969"/>
    <w:rsid w:val="00467D6B"/>
    <w:rsid w:val="00516A7E"/>
    <w:rsid w:val="005F1F68"/>
    <w:rsid w:val="00643A6A"/>
    <w:rsid w:val="00662676"/>
    <w:rsid w:val="00670170"/>
    <w:rsid w:val="00714343"/>
    <w:rsid w:val="007229EA"/>
    <w:rsid w:val="00804C8A"/>
    <w:rsid w:val="0080749D"/>
    <w:rsid w:val="00865FD7"/>
    <w:rsid w:val="008C169B"/>
    <w:rsid w:val="00907536"/>
    <w:rsid w:val="00A020A4"/>
    <w:rsid w:val="00A417F2"/>
    <w:rsid w:val="00AF1476"/>
    <w:rsid w:val="00C11EFF"/>
    <w:rsid w:val="00C55823"/>
    <w:rsid w:val="00C664E4"/>
    <w:rsid w:val="00D62667"/>
    <w:rsid w:val="00D95183"/>
    <w:rsid w:val="00E3094B"/>
    <w:rsid w:val="00E37C5A"/>
    <w:rsid w:val="00E614D3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2354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17</cp:revision>
  <dcterms:created xsi:type="dcterms:W3CDTF">2019-07-23T07:50:00Z</dcterms:created>
  <dcterms:modified xsi:type="dcterms:W3CDTF">2022-01-11T09:55:00Z</dcterms:modified>
</cp:coreProperties>
</file>