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D265" w14:textId="0E12B82C" w:rsidR="00AA78FC" w:rsidRDefault="00B40DCF" w:rsidP="00B40DCF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  <w:snapToGrid w:val="0"/>
          <w:lang w:bidi="ru-RU"/>
        </w:rPr>
        <w:t>«ИНВЕСТИЦИОННО-ФИНАНСОВАЯ КОМПАНИЯ «ТМС»</w:t>
      </w:r>
      <w:r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  <w:snapToGrid w:val="0"/>
          <w:lang w:bidi="ru-RU"/>
        </w:rPr>
        <w:t>7710970052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</w:t>
      </w:r>
      <w:proofErr w:type="spellStart"/>
      <w:r>
        <w:rPr>
          <w:rFonts w:ascii="Times New Roman" w:hAnsi="Times New Roman" w:cs="Times New Roman"/>
          <w:b/>
          <w:bCs/>
          <w:snapToGrid w:val="0"/>
        </w:rPr>
        <w:t>Серговского</w:t>
      </w:r>
      <w:proofErr w:type="spellEnd"/>
      <w:r>
        <w:rPr>
          <w:rFonts w:ascii="Times New Roman" w:hAnsi="Times New Roman" w:cs="Times New Roman"/>
          <w:b/>
          <w:bCs/>
          <w:snapToGrid w:val="0"/>
        </w:rPr>
        <w:t xml:space="preserve"> Александра Анатольевича</w:t>
      </w:r>
      <w:r>
        <w:rPr>
          <w:rFonts w:ascii="Times New Roman" w:hAnsi="Times New Roman" w:cs="Times New Roman"/>
        </w:rPr>
        <w:t xml:space="preserve"> (ИНН 771800372691)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</w:t>
      </w:r>
      <w:r>
        <w:rPr>
          <w:rFonts w:ascii="Times New Roman" w:hAnsi="Times New Roman" w:cs="Times New Roman"/>
          <w:snapToGrid w:val="0"/>
        </w:rPr>
        <w:t>21.09.2020 по делу № А40-290535/19-88-361 «Б»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03.12.2021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23.10.2021 по 01.12.2021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02.12.2021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следующие земельные участки категории земель: земли населенных пунктов, расположенные в</w:t>
      </w:r>
      <w:r>
        <w:rPr>
          <w:rFonts w:ascii="Times New Roman" w:hAnsi="Times New Roman" w:cs="Times New Roman"/>
        </w:rPr>
        <w:t xml:space="preserve"> Калужской обл., Тарусском р-не, д. </w:t>
      </w:r>
      <w:proofErr w:type="spellStart"/>
      <w:r>
        <w:rPr>
          <w:rFonts w:ascii="Times New Roman" w:hAnsi="Times New Roman" w:cs="Times New Roman"/>
        </w:rPr>
        <w:t>Ладыжино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нежилые помещения (машиноместа), расположенные в</w:t>
      </w:r>
      <w:r>
        <w:rPr>
          <w:rFonts w:ascii="Times New Roman" w:hAnsi="Times New Roman" w:cs="Times New Roman"/>
          <w:shd w:val="clear" w:color="auto" w:fill="FFFFFF"/>
        </w:rPr>
        <w:t xml:space="preserve"> Московской области, г. Звенигород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 xml:space="preserve">Земельный участок (далее – ЗУ) пл. 2345 кв. м. по адресу: ул. Тенистая, уч. 1, кадастровый номер (далее – КН): 40:20:112901:194, разрешенное использование: для  индивидуального жилищного строительства (далее-ИЖС). </w:t>
      </w:r>
      <w:r>
        <w:rPr>
          <w:rFonts w:ascii="Times New Roman" w:hAnsi="Times New Roman" w:cs="Times New Roman"/>
          <w:b/>
          <w:bCs/>
        </w:rPr>
        <w:t xml:space="preserve">Начальная цена (далее – Нач. цена) Лота 1: 862 000 руб.; Лот 2: </w:t>
      </w:r>
      <w:r>
        <w:rPr>
          <w:rFonts w:ascii="Times New Roman" w:hAnsi="Times New Roman" w:cs="Times New Roman"/>
        </w:rPr>
        <w:t xml:space="preserve">ЗУ пл. 2602 кв. м. по адресу: ул. Тенистая, уч.2, КН: 40:20:112901:195,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2: 956 0000 руб.; Лот 3: </w:t>
      </w:r>
      <w:r>
        <w:rPr>
          <w:rFonts w:ascii="Times New Roman" w:hAnsi="Times New Roman" w:cs="Times New Roman"/>
        </w:rPr>
        <w:t xml:space="preserve">ЗУ пл. 2380 кв. м. по адресу: ул. Тенистая, уч.3, КН: 40:20:112901:196,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3: 875 000 руб.; Лот 4: </w:t>
      </w:r>
      <w:r>
        <w:rPr>
          <w:rFonts w:ascii="Times New Roman" w:hAnsi="Times New Roman" w:cs="Times New Roman"/>
        </w:rPr>
        <w:t xml:space="preserve">ЗУ пл. 2361 кв. м. по адресу: дул. Тенистая, уч.4, КН: 40:20:112901:197,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4: 868 000 руб.; Лот 5: </w:t>
      </w:r>
      <w:r>
        <w:rPr>
          <w:rFonts w:ascii="Times New Roman" w:hAnsi="Times New Roman" w:cs="Times New Roman"/>
        </w:rPr>
        <w:t xml:space="preserve">ЗУ пл. 582 кв. м., КН: 40:20:112901:198,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5: 214 000 руб.; Лот 6: </w:t>
      </w:r>
      <w:r>
        <w:rPr>
          <w:rFonts w:ascii="Times New Roman" w:hAnsi="Times New Roman" w:cs="Times New Roman"/>
        </w:rPr>
        <w:t xml:space="preserve">ЗУ пл. 2056 кв. м. по адресу: ул. Тенистая, уч.9, КН: 40:20:112901:204,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6: 756 000 руб.; Лот 7: </w:t>
      </w:r>
      <w:r>
        <w:rPr>
          <w:rFonts w:ascii="Times New Roman" w:hAnsi="Times New Roman" w:cs="Times New Roman"/>
        </w:rPr>
        <w:t xml:space="preserve">ЗУ пл. 2470 кв. м. по адресу: ул. Тенистая, уч.10, КН: 40:20:112901:205,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7: 908 000 руб.; Лот 8: </w:t>
      </w:r>
      <w:r>
        <w:rPr>
          <w:rFonts w:ascii="Times New Roman" w:hAnsi="Times New Roman" w:cs="Times New Roman"/>
        </w:rPr>
        <w:t xml:space="preserve">ЗУ пл. 2485 кв. м. по адресу: ул. Тенистая, уч.11, КН: 40:20:112901:206. </w:t>
      </w:r>
      <w:r>
        <w:rPr>
          <w:rFonts w:ascii="Times New Roman" w:hAnsi="Times New Roman" w:cs="Times New Roman"/>
          <w:b/>
          <w:bCs/>
        </w:rPr>
        <w:t xml:space="preserve">Нач. цена Лота 8: 913 000 руб.; Лот 9: </w:t>
      </w:r>
      <w:r>
        <w:rPr>
          <w:rFonts w:ascii="Times New Roman" w:hAnsi="Times New Roman" w:cs="Times New Roman"/>
        </w:rPr>
        <w:t xml:space="preserve">ЗУ пл. 2624 кв. м., по адресу: ул. Тенистая, уч.12, КН: 40:20:112901:207,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9: 965 000 руб.; Лот 10: </w:t>
      </w:r>
      <w:r>
        <w:rPr>
          <w:rFonts w:ascii="Times New Roman" w:hAnsi="Times New Roman" w:cs="Times New Roman"/>
        </w:rPr>
        <w:t xml:space="preserve">ЗУ пл. 635 кв. м., КН: 40:20:112901:208,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10: 233 000 руб.; Лот 11: </w:t>
      </w:r>
      <w:r>
        <w:rPr>
          <w:rFonts w:ascii="Times New Roman" w:hAnsi="Times New Roman" w:cs="Times New Roman"/>
        </w:rPr>
        <w:t xml:space="preserve">ЗУ пл. 3199 кв. м. по адресу: ул. Тенистая, уч.5, КН: 40:20:112901:214,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11: 1 176 000 руб.; Лот 12: </w:t>
      </w:r>
      <w:r>
        <w:rPr>
          <w:rFonts w:ascii="Times New Roman" w:hAnsi="Times New Roman" w:cs="Times New Roman"/>
        </w:rPr>
        <w:t xml:space="preserve">ЗУ пл. 2282 кв. м. по адресу: ул. Тенистая, уч.6, КН: 40:20:112901:215,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12: 839 000 руб.; Лот 13: </w:t>
      </w:r>
      <w:r>
        <w:rPr>
          <w:rFonts w:ascii="Times New Roman" w:hAnsi="Times New Roman" w:cs="Times New Roman"/>
        </w:rPr>
        <w:t xml:space="preserve">ЗУ пл. 2104 кв. м. по адресу: ул. Тенистая, уч.7, КН: 40:20:112901:216,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13: </w:t>
      </w:r>
      <w:r>
        <w:rPr>
          <w:rFonts w:ascii="Times New Roman" w:hAnsi="Times New Roman" w:cs="Times New Roman"/>
          <w:b/>
          <w:bCs/>
          <w:shd w:val="clear" w:color="auto" w:fill="FFFFFF"/>
        </w:rPr>
        <w:t>773 000</w:t>
      </w:r>
      <w:r>
        <w:rPr>
          <w:rFonts w:ascii="Times New Roman" w:hAnsi="Times New Roman" w:cs="Times New Roman"/>
          <w:b/>
          <w:bCs/>
        </w:rPr>
        <w:t xml:space="preserve"> руб.; Лот 14: </w:t>
      </w:r>
      <w:r>
        <w:rPr>
          <w:rFonts w:ascii="Times New Roman" w:hAnsi="Times New Roman" w:cs="Times New Roman"/>
        </w:rPr>
        <w:t xml:space="preserve">ЗУ пл. 1769 кв. м. по адресу: ул. Тенистая, уч.8, КН: 40:20:112901:217, разрешенное использование: для ИЖС. </w:t>
      </w:r>
      <w:r>
        <w:rPr>
          <w:rFonts w:ascii="Times New Roman" w:hAnsi="Times New Roman" w:cs="Times New Roman"/>
          <w:b/>
          <w:bCs/>
        </w:rPr>
        <w:t xml:space="preserve">Нач. цена Лота 14: </w:t>
      </w:r>
      <w:r>
        <w:rPr>
          <w:rFonts w:ascii="Times New Roman" w:hAnsi="Times New Roman" w:cs="Times New Roman"/>
          <w:b/>
          <w:bCs/>
          <w:shd w:val="clear" w:color="auto" w:fill="FFFFFF"/>
        </w:rPr>
        <w:t>650 000</w:t>
      </w:r>
      <w:r>
        <w:rPr>
          <w:rFonts w:ascii="Times New Roman" w:hAnsi="Times New Roman" w:cs="Times New Roman"/>
          <w:b/>
          <w:bCs/>
        </w:rPr>
        <w:t xml:space="preserve"> руб.; Лот 15: </w:t>
      </w:r>
      <w:r>
        <w:rPr>
          <w:rFonts w:ascii="Times New Roman" w:hAnsi="Times New Roman" w:cs="Times New Roman"/>
        </w:rPr>
        <w:t xml:space="preserve">ЗУ пл. 916 кв. м., КН: 40:20:112901:218, разрешенное использование: для дачного строительства. </w:t>
      </w:r>
      <w:r>
        <w:rPr>
          <w:rFonts w:ascii="Times New Roman" w:hAnsi="Times New Roman" w:cs="Times New Roman"/>
          <w:b/>
          <w:bCs/>
        </w:rPr>
        <w:t xml:space="preserve">Нач. цена Лота 15: </w:t>
      </w:r>
      <w:r>
        <w:rPr>
          <w:rFonts w:ascii="Times New Roman" w:hAnsi="Times New Roman" w:cs="Times New Roman"/>
          <w:b/>
          <w:bCs/>
          <w:shd w:val="clear" w:color="auto" w:fill="FFFFFF"/>
        </w:rPr>
        <w:t>337 000</w:t>
      </w:r>
      <w:r>
        <w:rPr>
          <w:rFonts w:ascii="Times New Roman" w:hAnsi="Times New Roman" w:cs="Times New Roman"/>
          <w:b/>
          <w:bCs/>
        </w:rPr>
        <w:t xml:space="preserve"> руб.; Лот 16: </w:t>
      </w:r>
      <w:r>
        <w:rPr>
          <w:rFonts w:ascii="Times New Roman" w:hAnsi="Times New Roman" w:cs="Times New Roman"/>
        </w:rPr>
        <w:t xml:space="preserve">Нежилое помещение (далее –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пом.) пл. 19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д.1, корп.1,2, пом. XVIII</w:t>
      </w:r>
      <w:r>
        <w:rPr>
          <w:rFonts w:ascii="Times New Roman" w:hAnsi="Times New Roman" w:cs="Times New Roman"/>
        </w:rPr>
        <w:t xml:space="preserve">, КН: 50:49:0020201:1649, этаж: -1. </w:t>
      </w:r>
      <w:r>
        <w:rPr>
          <w:rFonts w:ascii="Times New Roman" w:hAnsi="Times New Roman" w:cs="Times New Roman"/>
          <w:b/>
          <w:bCs/>
        </w:rPr>
        <w:t xml:space="preserve">Нач. цена Лота 16: </w:t>
      </w:r>
      <w:r>
        <w:rPr>
          <w:rFonts w:ascii="Times New Roman" w:hAnsi="Times New Roman" w:cs="Times New Roman"/>
          <w:b/>
          <w:bCs/>
          <w:shd w:val="clear" w:color="auto" w:fill="FFFFFF"/>
        </w:rPr>
        <w:t>470 000</w:t>
      </w:r>
      <w:r>
        <w:rPr>
          <w:rFonts w:ascii="Times New Roman" w:hAnsi="Times New Roman" w:cs="Times New Roman"/>
          <w:b/>
          <w:bCs/>
        </w:rPr>
        <w:t xml:space="preserve"> руб.; Лот 17: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>. пом. пл. 19,8 кв. м.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ул. Красная Гора, д 1, корп. 1, пом. XVIII,</w:t>
      </w:r>
      <w:r>
        <w:rPr>
          <w:rFonts w:ascii="Times New Roman" w:hAnsi="Times New Roman" w:cs="Times New Roman"/>
        </w:rPr>
        <w:t xml:space="preserve"> КН: 50:49:0020201:1223, этаж: -1. </w:t>
      </w:r>
      <w:r>
        <w:rPr>
          <w:rFonts w:ascii="Times New Roman" w:hAnsi="Times New Roman" w:cs="Times New Roman"/>
          <w:b/>
          <w:bCs/>
        </w:rPr>
        <w:t xml:space="preserve">Нач. цена Лота 17: </w:t>
      </w:r>
      <w:r>
        <w:rPr>
          <w:rFonts w:ascii="Times New Roman" w:hAnsi="Times New Roman" w:cs="Times New Roman"/>
          <w:b/>
          <w:bCs/>
          <w:shd w:val="clear" w:color="auto" w:fill="FFFFFF"/>
        </w:rPr>
        <w:t>490 000</w:t>
      </w:r>
      <w:r>
        <w:rPr>
          <w:rFonts w:ascii="Times New Roman" w:hAnsi="Times New Roman" w:cs="Times New Roman"/>
          <w:b/>
          <w:bCs/>
        </w:rPr>
        <w:t xml:space="preserve"> руб.; Лот 18: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 1, корп. 1, пом. XVIII,</w:t>
      </w:r>
      <w:r>
        <w:rPr>
          <w:rFonts w:ascii="Times New Roman" w:hAnsi="Times New Roman" w:cs="Times New Roman"/>
        </w:rPr>
        <w:t xml:space="preserve"> КН: 50:49:0020201:1185, этаж: -1. </w:t>
      </w:r>
      <w:r>
        <w:rPr>
          <w:rFonts w:ascii="Times New Roman" w:hAnsi="Times New Roman" w:cs="Times New Roman"/>
          <w:b/>
          <w:bCs/>
        </w:rPr>
        <w:t xml:space="preserve">Нач. цена Лота 18: </w:t>
      </w:r>
      <w:r>
        <w:rPr>
          <w:rFonts w:ascii="Times New Roman" w:hAnsi="Times New Roman" w:cs="Times New Roman"/>
          <w:b/>
          <w:bCs/>
          <w:shd w:val="clear" w:color="auto" w:fill="FFFFFF"/>
        </w:rPr>
        <w:t>460 000</w:t>
      </w:r>
      <w:r>
        <w:rPr>
          <w:rFonts w:ascii="Times New Roman" w:hAnsi="Times New Roman" w:cs="Times New Roman"/>
          <w:b/>
          <w:bCs/>
        </w:rPr>
        <w:t xml:space="preserve"> руб.; Лот 19: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д.1, корп. 1,2, пом. XVIII, КН</w:t>
      </w:r>
      <w:r>
        <w:rPr>
          <w:rFonts w:ascii="Times New Roman" w:hAnsi="Times New Roman" w:cs="Times New Roman"/>
        </w:rPr>
        <w:t xml:space="preserve">: 50:49:0020201:1689, этаж: подвал. </w:t>
      </w:r>
      <w:r>
        <w:rPr>
          <w:rFonts w:ascii="Times New Roman" w:hAnsi="Times New Roman" w:cs="Times New Roman"/>
          <w:b/>
          <w:bCs/>
        </w:rPr>
        <w:t xml:space="preserve">Нач. цена Лота 19: </w:t>
      </w:r>
      <w:r>
        <w:rPr>
          <w:rFonts w:ascii="Times New Roman" w:hAnsi="Times New Roman" w:cs="Times New Roman"/>
          <w:b/>
          <w:bCs/>
          <w:shd w:val="clear" w:color="auto" w:fill="FFFFFF"/>
        </w:rPr>
        <w:t>460 000</w:t>
      </w:r>
      <w:r>
        <w:rPr>
          <w:rFonts w:ascii="Times New Roman" w:hAnsi="Times New Roman" w:cs="Times New Roman"/>
          <w:b/>
          <w:bCs/>
        </w:rPr>
        <w:t xml:space="preserve"> руб.; Лот 20: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неж</w:t>
      </w:r>
      <w:proofErr w:type="spellEnd"/>
      <w:r>
        <w:rPr>
          <w:rFonts w:ascii="Times New Roman" w:hAnsi="Times New Roman" w:cs="Times New Roman"/>
        </w:rPr>
        <w:t xml:space="preserve">. пом. пл. 18,6 кв. м. по адресу: </w:t>
      </w:r>
      <w:r>
        <w:rPr>
          <w:rFonts w:ascii="Times New Roman" w:hAnsi="Times New Roman" w:cs="Times New Roman"/>
          <w:shd w:val="clear" w:color="auto" w:fill="FFFFFF"/>
        </w:rPr>
        <w:t>ул. Красная Гора, д 1, корп. 1, пом. XVIII</w:t>
      </w:r>
      <w:r>
        <w:rPr>
          <w:rFonts w:ascii="Times New Roman" w:hAnsi="Times New Roman" w:cs="Times New Roman"/>
        </w:rPr>
        <w:t xml:space="preserve">, КН: 50:49:0020201:1249, этаж: -1. </w:t>
      </w:r>
      <w:r>
        <w:rPr>
          <w:rFonts w:ascii="Times New Roman" w:hAnsi="Times New Roman" w:cs="Times New Roman"/>
          <w:b/>
          <w:bCs/>
        </w:rPr>
        <w:t xml:space="preserve">Нач. цена Лота 20: </w:t>
      </w:r>
      <w:r>
        <w:rPr>
          <w:rFonts w:ascii="Times New Roman" w:hAnsi="Times New Roman" w:cs="Times New Roman"/>
          <w:b/>
          <w:bCs/>
          <w:shd w:val="clear" w:color="auto" w:fill="FFFFFF"/>
        </w:rPr>
        <w:t>460 000</w:t>
      </w:r>
      <w:r>
        <w:rPr>
          <w:rFonts w:ascii="Times New Roman" w:hAnsi="Times New Roman" w:cs="Times New Roman"/>
          <w:b/>
          <w:bCs/>
        </w:rPr>
        <w:t xml:space="preserve"> руб.  Обременение Лотов: </w:t>
      </w:r>
      <w:r>
        <w:rPr>
          <w:rFonts w:ascii="Times New Roman" w:hAnsi="Times New Roman" w:cs="Times New Roman"/>
          <w:color w:val="000000" w:themeColor="text1"/>
        </w:rPr>
        <w:t xml:space="preserve">залог в пользу </w:t>
      </w:r>
      <w:r>
        <w:rPr>
          <w:rFonts w:ascii="Times New Roman" w:hAnsi="Times New Roman" w:cs="Times New Roman"/>
          <w:bCs/>
        </w:rPr>
        <w:t>АКБ «Банк на Красных Воротах» (АО).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предварительной договоренности: КУ</w:t>
      </w:r>
      <w:r>
        <w:rPr>
          <w:rFonts w:ascii="Times New Roman" w:hAnsi="Times New Roman" w:cs="Times New Roman"/>
          <w:iCs/>
        </w:rPr>
        <w:t xml:space="preserve"> в рабочие дни с 12:00 по 15:00</w:t>
      </w:r>
      <w:r>
        <w:rPr>
          <w:rFonts w:ascii="Times New Roman" w:hAnsi="Times New Roman" w:cs="Times New Roman"/>
        </w:rPr>
        <w:t>, тел.: +7(916)945-57-28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iCs/>
        </w:rPr>
        <w:t xml:space="preserve">Серговский Александр Анатольевич);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 по Лотам 1-15: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mfrad@auction-house.ru, Ольга Орлова тел. 8(495)234-04-00 (доб. 324), по Лотам 16-20: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</w:t>
      </w:r>
      <w:r>
        <w:rPr>
          <w:rFonts w:ascii="Times New Roman" w:hAnsi="Times New Roman" w:cs="Times New Roman"/>
        </w:rPr>
        <w:lastRenderedPageBreak/>
        <w:t>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40702810601300028649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bCs/>
        </w:rPr>
        <w:t>АО «АЛЬФА-БАНК»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bCs/>
          <w:iCs/>
        </w:rPr>
        <w:t>30101810200000000593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044525593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 w:rsidSect="00B40D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BA"/>
    <w:rsid w:val="001E30B7"/>
    <w:rsid w:val="00903C68"/>
    <w:rsid w:val="00B40DCF"/>
    <w:rsid w:val="00BD520F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40D"/>
  <w15:chartTrackingRefBased/>
  <w15:docId w15:val="{0D771A49-1305-4806-B116-EA7BB3F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0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2021-10-20T08:49:00Z</dcterms:created>
  <dcterms:modified xsi:type="dcterms:W3CDTF">2021-10-20T09:45:00Z</dcterms:modified>
</cp:coreProperties>
</file>