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DC2E6EC" w:rsidR="006F1158" w:rsidRPr="00433F67" w:rsidRDefault="009922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99223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2236">
        <w:rPr>
          <w:rFonts w:ascii="Times New Roman" w:hAnsi="Times New Roman" w:cs="Times New Roman"/>
          <w:sz w:val="24"/>
        </w:rPr>
        <w:t>Гривцова</w:t>
      </w:r>
      <w:proofErr w:type="spellEnd"/>
      <w:r w:rsidRPr="00992236">
        <w:rPr>
          <w:rFonts w:ascii="Times New Roman" w:hAnsi="Times New Roman" w:cs="Times New Roman"/>
          <w:sz w:val="24"/>
        </w:rPr>
        <w:t>, д. 5, лит.</w:t>
      </w:r>
      <w:proofErr w:type="gramEnd"/>
      <w:r w:rsidRPr="0099223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92236">
        <w:rPr>
          <w:rFonts w:ascii="Times New Roman" w:hAnsi="Times New Roman" w:cs="Times New Roman"/>
          <w:sz w:val="24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</w:t>
      </w:r>
      <w:proofErr w:type="gramEnd"/>
      <w:r w:rsidRPr="00992236">
        <w:rPr>
          <w:rFonts w:ascii="Times New Roman" w:hAnsi="Times New Roman" w:cs="Times New Roman"/>
          <w:sz w:val="24"/>
        </w:rPr>
        <w:t xml:space="preserve">. по делу № А40-4819/20-46-14 является Государственная корпорация «Агентство по страхованию вкладов» (109240, г. Москва, ул. Высоцкого, д. 4) </w:t>
      </w:r>
      <w:r w:rsidR="000038DB" w:rsidRPr="000038DB">
        <w:rPr>
          <w:rFonts w:ascii="Times New Roman" w:hAnsi="Times New Roman" w:cs="Times New Roman"/>
          <w:sz w:val="24"/>
        </w:rPr>
        <w:t xml:space="preserve"> </w:t>
      </w:r>
      <w:r w:rsidR="000038DB">
        <w:rPr>
          <w:rFonts w:ascii="Times New Roman" w:hAnsi="Times New Roman" w:cs="Times New Roman"/>
          <w:sz w:val="24"/>
        </w:rPr>
        <w:t>(далее – КУ)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433F67" w:rsidRPr="00433F67">
        <w:rPr>
          <w:rFonts w:ascii="Times New Roman" w:hAnsi="Times New Roman" w:cs="Times New Roman"/>
          <w:sz w:val="24"/>
          <w:lang w:eastAsia="ru-RU"/>
        </w:rPr>
        <w:t>сообщение 02030100699 в газете АО «Коммерсантъ» №184(7146) от 09.10.2021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</w:t>
      </w:r>
      <w:r w:rsidR="00433F67">
        <w:rPr>
          <w:rFonts w:ascii="Times New Roman" w:hAnsi="Times New Roman" w:cs="Times New Roman"/>
          <w:sz w:val="24"/>
          <w:lang w:eastAsia="ru-RU"/>
        </w:rPr>
        <w:t>,</w:t>
      </w:r>
      <w:bookmarkStart w:id="0" w:name="_GoBack"/>
      <w:bookmarkEnd w:id="0"/>
      <w:r w:rsidR="00433F67">
        <w:rPr>
          <w:rFonts w:ascii="Times New Roman" w:hAnsi="Times New Roman" w:cs="Times New Roman"/>
          <w:sz w:val="24"/>
          <w:lang w:eastAsia="ru-RU"/>
        </w:rPr>
        <w:t xml:space="preserve"> в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433F67">
        <w:rPr>
          <w:rFonts w:ascii="Times New Roman" w:hAnsi="Times New Roman" w:cs="Times New Roman"/>
          <w:sz w:val="24"/>
          <w:lang w:eastAsia="ru-RU"/>
        </w:rPr>
        <w:t>связи с п</w:t>
      </w:r>
      <w:r w:rsidR="00433F67" w:rsidRPr="00433F67">
        <w:rPr>
          <w:rFonts w:ascii="Times New Roman" w:hAnsi="Times New Roman" w:cs="Times New Roman"/>
          <w:sz w:val="24"/>
          <w:lang w:eastAsia="ru-RU"/>
        </w:rPr>
        <w:t>олн</w:t>
      </w:r>
      <w:r w:rsidR="00433F67">
        <w:rPr>
          <w:rFonts w:ascii="Times New Roman" w:hAnsi="Times New Roman" w:cs="Times New Roman"/>
          <w:sz w:val="24"/>
          <w:lang w:eastAsia="ru-RU"/>
        </w:rPr>
        <w:t>ым</w:t>
      </w:r>
      <w:r w:rsidR="00433F67" w:rsidRPr="00433F67">
        <w:rPr>
          <w:rFonts w:ascii="Times New Roman" w:hAnsi="Times New Roman" w:cs="Times New Roman"/>
          <w:sz w:val="24"/>
          <w:lang w:eastAsia="ru-RU"/>
        </w:rPr>
        <w:t xml:space="preserve"> погашение</w:t>
      </w:r>
      <w:r w:rsidR="00433F67">
        <w:rPr>
          <w:rFonts w:ascii="Times New Roman" w:hAnsi="Times New Roman" w:cs="Times New Roman"/>
          <w:sz w:val="24"/>
          <w:lang w:eastAsia="ru-RU"/>
        </w:rPr>
        <w:t xml:space="preserve">м </w:t>
      </w:r>
      <w:r w:rsidR="00433F67" w:rsidRPr="00433F67">
        <w:rPr>
          <w:rFonts w:ascii="Times New Roman" w:hAnsi="Times New Roman" w:cs="Times New Roman"/>
          <w:sz w:val="24"/>
          <w:lang w:eastAsia="ru-RU"/>
        </w:rPr>
        <w:t xml:space="preserve"> задолженности</w:t>
      </w:r>
      <w:r w:rsidR="00433F67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562A1B7" w14:textId="295AD3C2" w:rsidR="00433F67" w:rsidRPr="00433F67" w:rsidRDefault="00433F6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Лот 18 - </w:t>
      </w:r>
      <w:r w:rsidRPr="00433F67">
        <w:rPr>
          <w:rFonts w:ascii="Times New Roman" w:hAnsi="Times New Roman" w:cs="Times New Roman"/>
          <w:sz w:val="24"/>
          <w:lang w:eastAsia="ru-RU"/>
        </w:rPr>
        <w:t>ООО "</w:t>
      </w:r>
      <w:proofErr w:type="spellStart"/>
      <w:r w:rsidRPr="00433F67">
        <w:rPr>
          <w:rFonts w:ascii="Times New Roman" w:hAnsi="Times New Roman" w:cs="Times New Roman"/>
          <w:sz w:val="24"/>
          <w:lang w:eastAsia="ru-RU"/>
        </w:rPr>
        <w:t>Пожгруп</w:t>
      </w:r>
      <w:proofErr w:type="spellEnd"/>
      <w:r w:rsidRPr="00433F67">
        <w:rPr>
          <w:rFonts w:ascii="Times New Roman" w:hAnsi="Times New Roman" w:cs="Times New Roman"/>
          <w:sz w:val="24"/>
          <w:lang w:eastAsia="ru-RU"/>
        </w:rPr>
        <w:t xml:space="preserve">", ИНН 7726541605, солидарно с </w:t>
      </w:r>
      <w:proofErr w:type="spellStart"/>
      <w:r w:rsidRPr="00433F67">
        <w:rPr>
          <w:rFonts w:ascii="Times New Roman" w:hAnsi="Times New Roman" w:cs="Times New Roman"/>
          <w:sz w:val="24"/>
          <w:lang w:eastAsia="ru-RU"/>
        </w:rPr>
        <w:t>Костюченковым</w:t>
      </w:r>
      <w:proofErr w:type="spellEnd"/>
      <w:r w:rsidRPr="00433F67">
        <w:rPr>
          <w:rFonts w:ascii="Times New Roman" w:hAnsi="Times New Roman" w:cs="Times New Roman"/>
          <w:sz w:val="24"/>
          <w:lang w:eastAsia="ru-RU"/>
        </w:rPr>
        <w:t xml:space="preserve"> Дмитрием Константиновичем, Кульковым Антоном Андреевичем, Кульковой Мариной Анатольевной, КД 1101 от 09.10.2017, решение </w:t>
      </w:r>
      <w:proofErr w:type="spellStart"/>
      <w:r w:rsidRPr="00433F67">
        <w:rPr>
          <w:rFonts w:ascii="Times New Roman" w:hAnsi="Times New Roman" w:cs="Times New Roman"/>
          <w:sz w:val="24"/>
          <w:lang w:eastAsia="ru-RU"/>
        </w:rPr>
        <w:t>Головинского</w:t>
      </w:r>
      <w:proofErr w:type="spellEnd"/>
      <w:r w:rsidRPr="00433F67">
        <w:rPr>
          <w:rFonts w:ascii="Times New Roman" w:hAnsi="Times New Roman" w:cs="Times New Roman"/>
          <w:sz w:val="24"/>
          <w:lang w:eastAsia="ru-RU"/>
        </w:rPr>
        <w:t xml:space="preserve"> районного суда г. Москвы от 11.03.2019 по делу 2-26/2019, апелляционное определение судебной коллегии по гражданским делам Московского городского суда от 26.08.2019 по делу 33-38634/19, определение АС Московской области от 13.03.2020 по делу А41-91116/18 о</w:t>
      </w:r>
      <w:proofErr w:type="gramEnd"/>
      <w:r w:rsidRPr="00433F67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433F67">
        <w:rPr>
          <w:rFonts w:ascii="Times New Roman" w:hAnsi="Times New Roman" w:cs="Times New Roman"/>
          <w:sz w:val="24"/>
          <w:lang w:eastAsia="ru-RU"/>
        </w:rPr>
        <w:t>включении</w:t>
      </w:r>
      <w:proofErr w:type="gramEnd"/>
      <w:r w:rsidRPr="00433F67">
        <w:rPr>
          <w:rFonts w:ascii="Times New Roman" w:hAnsi="Times New Roman" w:cs="Times New Roman"/>
          <w:sz w:val="24"/>
          <w:lang w:eastAsia="ru-RU"/>
        </w:rPr>
        <w:t xml:space="preserve"> в РТК третьей очереди, находится в стадии банкротства (наблюдение) (4 353 317,25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33F67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92236"/>
    <w:rsid w:val="00A74582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2016-10-26T09:11:00Z</cp:lastPrinted>
  <dcterms:created xsi:type="dcterms:W3CDTF">2018-08-16T09:05:00Z</dcterms:created>
  <dcterms:modified xsi:type="dcterms:W3CDTF">2021-12-21T15:00:00Z</dcterms:modified>
</cp:coreProperties>
</file>