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D32155E" w:rsidR="009247FF" w:rsidRPr="00791681" w:rsidRDefault="00FE68A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8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68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E68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E68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E68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E68A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по делу № А53-1961/2019 конкурсным управляющим (ликвидатором) Публичным Акционерным Обществом «</w:t>
      </w:r>
      <w:proofErr w:type="spellStart"/>
      <w:r w:rsidRPr="00FE68AF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FE68AF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FE68AF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FE68AF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344082, г. Ростов-на-Дону, ул. Шаумяна, д. 36А, ИНН 6164026390, ОГРН 1026103273382)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AF534C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E6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808419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E6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154D48AC" w:rsidR="00B46A69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 w:rsidRPr="00FE68AF">
        <w:t xml:space="preserve">- LAND ROVER DISCOVERY 4, темно-коричневый, 2011, 302 000 км, 180 АТ (244,8 л. с.), дизель, полный, VIN SALLAAAF4BA588908, г. Ростов-на-Дону, ограничения и обременения: запрет на регистрационные действия, ведутся работы по снятию запрета – </w:t>
      </w:r>
      <w:r>
        <w:t>938 400</w:t>
      </w:r>
      <w:r w:rsidRPr="00FE68AF">
        <w:t>,00 руб.</w:t>
      </w:r>
      <w:r>
        <w:t>;</w:t>
      </w:r>
    </w:p>
    <w:p w14:paraId="7679AD93" w14:textId="045F8215" w:rsidR="00FE68AF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 w:rsidRPr="00FE68AF">
        <w:t xml:space="preserve">- Сейф (2 шт.), наружная вывеска, г. Санкт-Петербург – </w:t>
      </w:r>
      <w:r>
        <w:t>271 550</w:t>
      </w:r>
      <w:r w:rsidRPr="00FE68AF">
        <w:t>,00 руб.;</w:t>
      </w:r>
    </w:p>
    <w:p w14:paraId="14FBC526" w14:textId="5BE98E9D" w:rsidR="00FE68AF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FE68AF">
        <w:t xml:space="preserve">рава требования к юридическим лицам ((в скобках указана в </w:t>
      </w:r>
      <w:proofErr w:type="spellStart"/>
      <w:r w:rsidRPr="00FE68AF">
        <w:t>т.ч</w:t>
      </w:r>
      <w:proofErr w:type="spellEnd"/>
      <w:r w:rsidRPr="00FE68AF">
        <w:t>. сумма долга) – начальная цена продажи лота):</w:t>
      </w:r>
    </w:p>
    <w:p w14:paraId="65713A62" w14:textId="6A3469D0" w:rsidR="00FE68AF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</w:t>
      </w:r>
      <w:r w:rsidRPr="00FE68AF">
        <w:t xml:space="preserve"> - ООО «</w:t>
      </w:r>
      <w:proofErr w:type="spellStart"/>
      <w:r w:rsidRPr="00FE68AF">
        <w:t>Стройзакупка</w:t>
      </w:r>
      <w:proofErr w:type="spellEnd"/>
      <w:r w:rsidRPr="00FE68AF">
        <w:t>», ИНН 7806536632 (солидарн</w:t>
      </w:r>
      <w:proofErr w:type="gramStart"/>
      <w:r w:rsidRPr="00FE68AF">
        <w:t>о ООО</w:t>
      </w:r>
      <w:proofErr w:type="gramEnd"/>
      <w:r w:rsidRPr="00FE68AF">
        <w:t xml:space="preserve"> «Логистика», ИНН 7806535653), КД 09-17/ЮЛ от 03.04.2017, решение АС г. Санкт-Петербурга и Ленинградской обл. от 19.09.2019 по делу А56-78344/2019, ООО «Логистика» находится в стадии ликвидации (21 598 564,62 руб.) – </w:t>
      </w:r>
      <w:r>
        <w:t>40 414 107</w:t>
      </w:r>
      <w:r w:rsidRPr="00FE68AF">
        <w:t>,</w:t>
      </w:r>
      <w:r>
        <w:t>42</w:t>
      </w:r>
      <w:r w:rsidRPr="00FE68AF">
        <w:t xml:space="preserve"> руб.;</w:t>
      </w:r>
    </w:p>
    <w:p w14:paraId="52927FB4" w14:textId="6AAC904C" w:rsidR="00FE68AF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68AF">
        <w:t xml:space="preserve">Лот </w:t>
      </w:r>
      <w:r>
        <w:t>4</w:t>
      </w:r>
      <w:r w:rsidRPr="00FE68AF">
        <w:t xml:space="preserve"> - НКО АО «ЛИДЕР», ИНН 7726221531, выписка из реестра требований кредиторов НКО АО «ЛИДЕР» от 04.06.2019 о включении в 3 очередь, находится в стадии банкротства (1 500 946,11 руб.) – 742</w:t>
      </w:r>
      <w:r>
        <w:t> </w:t>
      </w:r>
      <w:r w:rsidRPr="00FE68AF">
        <w:t>968</w:t>
      </w:r>
      <w:r>
        <w:t>,</w:t>
      </w:r>
      <w:r w:rsidRPr="00FE68AF">
        <w:t>33 руб.;</w:t>
      </w:r>
    </w:p>
    <w:p w14:paraId="1D6A6D26" w14:textId="69420364" w:rsidR="00FE68AF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68AF">
        <w:t xml:space="preserve">Лот </w:t>
      </w:r>
      <w:r>
        <w:t>5</w:t>
      </w:r>
      <w:r w:rsidRPr="00FE68AF">
        <w:t xml:space="preserve"> - БАНК РСБ 24 (АО), ИНН 7706193043, выписка из реестра требований кредиторов БАНК РСБ 24 (АО) от 04.06.2019 о включении в 3 очередь, находится в стадии банкротства (965 142,07 руб.) – 477</w:t>
      </w:r>
      <w:r>
        <w:t> </w:t>
      </w:r>
      <w:r w:rsidRPr="00FE68AF">
        <w:t>745</w:t>
      </w:r>
      <w:r>
        <w:t>,</w:t>
      </w:r>
      <w:r w:rsidRPr="00FE68AF">
        <w:t>32 руб.;</w:t>
      </w:r>
    </w:p>
    <w:p w14:paraId="1F537B5B" w14:textId="2FA604BB" w:rsidR="00FE68AF" w:rsidRPr="00791681" w:rsidRDefault="00FE6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68AF">
        <w:t xml:space="preserve">Лот </w:t>
      </w:r>
      <w:r>
        <w:t>6</w:t>
      </w:r>
      <w:r w:rsidRPr="00FE68AF">
        <w:t xml:space="preserve"> - ОАО «</w:t>
      </w:r>
      <w:proofErr w:type="spellStart"/>
      <w:r w:rsidRPr="00FE68AF">
        <w:t>Энергоцентр</w:t>
      </w:r>
      <w:proofErr w:type="spellEnd"/>
      <w:r w:rsidRPr="00FE68AF">
        <w:t xml:space="preserve">», ИНН 5036072424, права требования по мировому соглашению, определение АС </w:t>
      </w:r>
      <w:proofErr w:type="gramStart"/>
      <w:r w:rsidRPr="00FE68AF">
        <w:t>Московской</w:t>
      </w:r>
      <w:proofErr w:type="gramEnd"/>
      <w:r w:rsidRPr="00FE68AF">
        <w:t xml:space="preserve"> обл. от 30.07.2012 по делу А41-11018/10 (283 724,97 руб.)</w:t>
      </w:r>
      <w:r>
        <w:t xml:space="preserve"> – </w:t>
      </w:r>
      <w:r w:rsidRPr="00FE68AF">
        <w:t>140</w:t>
      </w:r>
      <w:r>
        <w:t> </w:t>
      </w:r>
      <w:r w:rsidRPr="00FE68AF">
        <w:t>443</w:t>
      </w:r>
      <w:r>
        <w:t>,</w:t>
      </w:r>
      <w:r w:rsidRPr="00FE68AF">
        <w:t>86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886C3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6141C" w:rsidRPr="00A6141C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A8D6A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6141C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A6141C">
        <w:rPr>
          <w:rFonts w:ascii="Times New Roman CYR" w:hAnsi="Times New Roman CYR" w:cs="Times New Roman CYR"/>
          <w:color w:val="000000"/>
        </w:rPr>
        <w:t xml:space="preserve"> </w:t>
      </w:r>
      <w:r w:rsidR="00A6141C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0061466" w:rsidR="00B46A69" w:rsidRPr="00791681" w:rsidRDefault="00A6141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16 ноября 2021 г., лоты не реализованы, то в 14:00 часов по московскому времени </w:t>
      </w:r>
      <w:r>
        <w:rPr>
          <w:b/>
          <w:color w:val="000000"/>
        </w:rPr>
        <w:t>18 января 2022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99AED3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6141C" w:rsidRPr="00A6141C">
        <w:rPr>
          <w:color w:val="000000"/>
        </w:rPr>
        <w:t xml:space="preserve">05 октября 2021 </w:t>
      </w:r>
      <w:r w:rsidR="00243BE2" w:rsidRPr="00A6141C">
        <w:rPr>
          <w:bCs/>
        </w:rPr>
        <w:t>г</w:t>
      </w:r>
      <w:r w:rsidRPr="00A6141C">
        <w:rPr>
          <w:bCs/>
        </w:rPr>
        <w:t>.</w:t>
      </w:r>
      <w:r w:rsidRPr="00A6141C">
        <w:rPr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6141C" w:rsidRPr="00A6141C">
        <w:rPr>
          <w:color w:val="000000"/>
        </w:rPr>
        <w:t xml:space="preserve">22 ноября 2021 </w:t>
      </w:r>
      <w:r w:rsidR="00110257" w:rsidRPr="00A6141C">
        <w:rPr>
          <w:bCs/>
          <w:color w:val="000000"/>
        </w:rPr>
        <w:t>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164ECF4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6141C" w:rsidRPr="00A6141C">
        <w:rPr>
          <w:b/>
          <w:color w:val="000000"/>
        </w:rPr>
        <w:t>1-3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A6141C" w:rsidRPr="00A6141C">
        <w:rPr>
          <w:b/>
          <w:color w:val="000000"/>
        </w:rPr>
        <w:t>4-6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AC828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="00A6141C" w:rsidRPr="00A6141C">
        <w:rPr>
          <w:b/>
          <w:bCs/>
          <w:color w:val="000000"/>
        </w:rPr>
        <w:t>с 21 января 2022 г. по 17 мая 2022 г.</w:t>
      </w:r>
    </w:p>
    <w:p w14:paraId="2258E8DA" w14:textId="7275918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6141C" w:rsidRPr="00A6141C">
        <w:rPr>
          <w:color w:val="000000"/>
        </w:rPr>
        <w:t xml:space="preserve">21 января 2022 </w:t>
      </w:r>
      <w:r w:rsidR="00110257" w:rsidRPr="00A6141C">
        <w:rPr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67417E12" w:rsidR="00110257" w:rsidRDefault="00A6141C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1FDD">
        <w:rPr>
          <w:b/>
          <w:color w:val="000000"/>
        </w:rPr>
        <w:t xml:space="preserve">Для лотов </w:t>
      </w:r>
      <w:r w:rsidR="009E1FDD" w:rsidRPr="009E1FDD">
        <w:rPr>
          <w:b/>
          <w:color w:val="000000"/>
        </w:rPr>
        <w:t>1, 2</w:t>
      </w:r>
      <w:r w:rsidRPr="009E1FDD">
        <w:rPr>
          <w:b/>
          <w:color w:val="000000"/>
        </w:rPr>
        <w:t>:</w:t>
      </w:r>
    </w:p>
    <w:p w14:paraId="299B9FF7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21 января 2022 г. по 07 марта 2022 г. - в размере начальной цены продажи лотов;</w:t>
      </w:r>
    </w:p>
    <w:p w14:paraId="5254848C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08 марта 2022 г. по 15 марта 2022 г. - в размере 90,20% от начальной цены продажи лотов;</w:t>
      </w:r>
    </w:p>
    <w:p w14:paraId="0F6DC315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16 марта 2022 г. по 22 марта 2022 г. - в размере 80,40% от начальной цены продажи лотов;</w:t>
      </w:r>
    </w:p>
    <w:p w14:paraId="00E1B667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23 марта 2022 г. по 29 марта 2022 г. - в размере 70,60% от начальной цены продажи лотов;</w:t>
      </w:r>
    </w:p>
    <w:p w14:paraId="6E1F429D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30 марта 2022 г. по 05 апреля 2022 г. - в размере 60,80% от начальной цены продажи лотов;</w:t>
      </w:r>
    </w:p>
    <w:p w14:paraId="404B7FE4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06 апреля 2022 г. по 12 апреля 2022 г. - в размере 51,00% от начальной цены продажи лотов;</w:t>
      </w:r>
    </w:p>
    <w:p w14:paraId="2B7620C6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 xml:space="preserve">с 13 апреля 2022 г. по 19 апреля 2022 г. - в </w:t>
      </w:r>
      <w:bookmarkStart w:id="0" w:name="_GoBack"/>
      <w:bookmarkEnd w:id="0"/>
      <w:r w:rsidRPr="009E1FDD">
        <w:rPr>
          <w:color w:val="000000"/>
        </w:rPr>
        <w:t>размере 41,20% от начальной цены продажи лотов;</w:t>
      </w:r>
    </w:p>
    <w:p w14:paraId="6DD428B0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20 апреля 2022 г. по 26 апреля 2022 г. - в размере 31,40% от начальной цены продажи лотов;</w:t>
      </w:r>
    </w:p>
    <w:p w14:paraId="7F29E331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27 апреля 2022 г. по 03 мая 2022 г. - в размере 21,60% от начальной цены продажи лотов;</w:t>
      </w:r>
    </w:p>
    <w:p w14:paraId="04FDC75D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04 мая 2022 г. по 10 мая 2022 г. - в размере 11,80% от начальной цены продажи лотов;</w:t>
      </w:r>
    </w:p>
    <w:p w14:paraId="74CA9BA4" w14:textId="29AA3615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 xml:space="preserve">с 11 мая 2022 г. по 17 мая 2022 г. - в размере 2,00% от </w:t>
      </w:r>
      <w:r>
        <w:rPr>
          <w:color w:val="000000"/>
        </w:rPr>
        <w:t>начальной цены продажи лотов.</w:t>
      </w:r>
    </w:p>
    <w:p w14:paraId="5170E39C" w14:textId="11E75228" w:rsidR="00110257" w:rsidRDefault="00A6141C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1FDD">
        <w:rPr>
          <w:b/>
          <w:color w:val="000000"/>
        </w:rPr>
        <w:t xml:space="preserve">Для лотов </w:t>
      </w:r>
      <w:r w:rsidR="009E1FDD" w:rsidRPr="009E1FDD">
        <w:rPr>
          <w:b/>
          <w:color w:val="000000"/>
        </w:rPr>
        <w:t>3-5</w:t>
      </w:r>
      <w:r w:rsidRPr="009E1FDD">
        <w:rPr>
          <w:b/>
          <w:color w:val="000000"/>
        </w:rPr>
        <w:t>:</w:t>
      </w:r>
    </w:p>
    <w:p w14:paraId="71E690BF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21 января 2022 г. по 07 марта 2022 г. - в размере начальной цены продажи лотов;</w:t>
      </w:r>
    </w:p>
    <w:p w14:paraId="354BEAB8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08 марта 2022 г. по 15 марта 2022 г. - в размере 93,50% от начальной цены продажи лотов;</w:t>
      </w:r>
    </w:p>
    <w:p w14:paraId="3C786E15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16 марта 2022 г. по 22 марта 2022 г. - в размере 87,00% от начальной цены продажи лотов;</w:t>
      </w:r>
    </w:p>
    <w:p w14:paraId="73240247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23 марта 2022 г. по 29 марта 2022 г. - в размере 80,50% от начальной цены продажи лотов;</w:t>
      </w:r>
    </w:p>
    <w:p w14:paraId="47785827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30 марта 2022 г. по 05 апреля 2022 г. - в размере 74,00% от начальной цены продажи лотов;</w:t>
      </w:r>
    </w:p>
    <w:p w14:paraId="6EDA9B78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06 апреля 2022 г. по 12 апреля 2022 г. - в размере 67,50% от начальной цены продажи лотов;</w:t>
      </w:r>
    </w:p>
    <w:p w14:paraId="538B397D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13 апреля 2022 г. по 19 апреля 2022 г. - в размере 61,00% от начальной цены продажи лотов;</w:t>
      </w:r>
    </w:p>
    <w:p w14:paraId="1F2943A8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20 апреля 2022 г. по 26 апреля 2022 г. - в размере 54,50% от начальной цены продажи лотов;</w:t>
      </w:r>
    </w:p>
    <w:p w14:paraId="0D15564E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27 апреля 2022 г. по 03 мая 2022 г. - в размере 48,00% от начальной цены продажи лотов;</w:t>
      </w:r>
    </w:p>
    <w:p w14:paraId="069CB2C0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04 мая 2022 г. по 10 мая 2022 г. - в размере 41,50% от начальной цены продажи лотов;</w:t>
      </w:r>
    </w:p>
    <w:p w14:paraId="01E983D9" w14:textId="074D3AE8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 xml:space="preserve">с 11 мая 2022 г. по 17 мая 2022 г. - в размере 35,00% </w:t>
      </w:r>
      <w:r>
        <w:rPr>
          <w:color w:val="000000"/>
        </w:rPr>
        <w:t>от начальной цены продажи лотов.</w:t>
      </w:r>
    </w:p>
    <w:p w14:paraId="68F0C018" w14:textId="39B2F189" w:rsidR="00110257" w:rsidRPr="009E1FDD" w:rsidRDefault="00A6141C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1FDD">
        <w:rPr>
          <w:b/>
          <w:color w:val="000000"/>
        </w:rPr>
        <w:lastRenderedPageBreak/>
        <w:t>Для лот</w:t>
      </w:r>
      <w:r w:rsidR="009E1FDD" w:rsidRPr="009E1FDD">
        <w:rPr>
          <w:b/>
          <w:color w:val="000000"/>
        </w:rPr>
        <w:t>а</w:t>
      </w:r>
      <w:r w:rsidRPr="009E1FDD">
        <w:rPr>
          <w:b/>
          <w:color w:val="000000"/>
        </w:rPr>
        <w:t xml:space="preserve"> </w:t>
      </w:r>
      <w:r w:rsidR="009E1FDD" w:rsidRPr="009E1FDD">
        <w:rPr>
          <w:b/>
          <w:color w:val="000000"/>
        </w:rPr>
        <w:t>6</w:t>
      </w:r>
      <w:r w:rsidRPr="009E1FDD">
        <w:rPr>
          <w:b/>
          <w:color w:val="000000"/>
        </w:rPr>
        <w:t>:</w:t>
      </w:r>
    </w:p>
    <w:p w14:paraId="466CAF77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21 января 2022 г. по 07 марта 2022 г. - в размере начальной цены продажи лота;</w:t>
      </w:r>
    </w:p>
    <w:p w14:paraId="52944358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08 марта 2022 г. по 15 марта 2022 г. - в размере 95,00% от начальной цены продажи лота;</w:t>
      </w:r>
    </w:p>
    <w:p w14:paraId="1CE85C04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16 марта 2022 г. по 22 марта 2022 г. - в размере 90,00% от начальной цены продажи лота;</w:t>
      </w:r>
    </w:p>
    <w:p w14:paraId="191EBF27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23 марта 2022 г. по 29 марта 2022 г. - в размере 85,00% от начальной цены продажи лота;</w:t>
      </w:r>
    </w:p>
    <w:p w14:paraId="4B97E966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30 марта 2022 г. по 05 апреля 2022 г. - в размере 80,00% от начальной цены продажи лота;</w:t>
      </w:r>
    </w:p>
    <w:p w14:paraId="1DE1CAAB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06 апреля 2022 г. по 12 апреля 2022 г. - в размере 75,00% от начальной цены продажи лота;</w:t>
      </w:r>
    </w:p>
    <w:p w14:paraId="7A28C913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13 апреля 2022 г. по 19 апреля 2022 г. - в размере 70,00% от начальной цены продажи лота;</w:t>
      </w:r>
    </w:p>
    <w:p w14:paraId="09B6DEA2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20 апреля 2022 г. по 26 апреля 2022 г. - в размере 65,00% от начальной цены продажи лота;</w:t>
      </w:r>
    </w:p>
    <w:p w14:paraId="4787A2BA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27 апреля 2022 г. по 03 мая 2022 г. - в размере 60,00% от начальной цены продажи лота;</w:t>
      </w:r>
    </w:p>
    <w:p w14:paraId="397A840D" w14:textId="77777777" w:rsidR="009E1FDD" w:rsidRPr="009E1FDD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04 мая 2022 г. по 10 мая 2022 г. - в размере 55,00% от начальной цены продажи лота;</w:t>
      </w:r>
    </w:p>
    <w:p w14:paraId="589006D2" w14:textId="09896FC8" w:rsidR="00110257" w:rsidRDefault="009E1FDD" w:rsidP="009E1F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FDD">
        <w:rPr>
          <w:color w:val="000000"/>
        </w:rPr>
        <w:t>с 11 мая 2022 г. по 17 мая 2022 г. - в размере 50,00%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FE44F7E" w:rsidR="005E4CB0" w:rsidRDefault="009E1FDD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F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15:00 часов по адресу: г. Ростов-на-Дону, ул. Шаумяна, д. 3/31/18, тел. 8(863)309-06-70, доб. 107, а также у ОТ: </w:t>
      </w:r>
      <w:r w:rsidRPr="009E1F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krasnodar@auction-house.ru, Золотько Зоя тел. 8(928)333-02-88, </w:t>
      </w:r>
      <w:proofErr w:type="spellStart"/>
      <w:r w:rsidRPr="009E1FDD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9E1FD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 3-6), </w:t>
      </w:r>
      <w:r w:rsidRPr="009E1FDD">
        <w:rPr>
          <w:rFonts w:ascii="Times New Roman" w:hAnsi="Times New Roman" w:cs="Times New Roman"/>
          <w:color w:val="000000"/>
          <w:sz w:val="24"/>
          <w:szCs w:val="24"/>
        </w:rPr>
        <w:t>тел. 8 (812)334-20-50 (с 9.00</w:t>
      </w:r>
      <w:proofErr w:type="gramEnd"/>
      <w:r w:rsidRPr="009E1FDD">
        <w:rPr>
          <w:rFonts w:ascii="Times New Roman" w:hAnsi="Times New Roman" w:cs="Times New Roman"/>
          <w:color w:val="000000"/>
          <w:sz w:val="24"/>
          <w:szCs w:val="24"/>
        </w:rPr>
        <w:t xml:space="preserve"> до 18.00 по Московскому времени в будние дни), </w:t>
      </w:r>
      <w:hyperlink r:id="rId8" w:history="1">
        <w:r w:rsidRPr="00E224E0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E224E0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Pr="00E224E0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9E1FD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по лоту 2)</w:t>
      </w:r>
      <w:r w:rsidRPr="009E1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9E1FDD"/>
    <w:rsid w:val="00A6141C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2019-07-23T07:40:00Z</dcterms:created>
  <dcterms:modified xsi:type="dcterms:W3CDTF">2021-09-27T09:50:00Z</dcterms:modified>
</cp:coreProperties>
</file>