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C658DC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90F" w:rsidRPr="0045490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45490F" w:rsidRPr="0045490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45490F" w:rsidRPr="0045490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45490F" w:rsidRPr="0045490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45490F" w:rsidRPr="0045490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45490F" w:rsidRPr="0045490F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="0045490F" w:rsidRPr="0045490F">
        <w:rPr>
          <w:rFonts w:ascii="Times New Roman" w:hAnsi="Times New Roman" w:cs="Times New Roman"/>
          <w:color w:val="000000"/>
          <w:sz w:val="24"/>
          <w:szCs w:val="24"/>
        </w:rPr>
        <w:t>Нэклис</w:t>
      </w:r>
      <w:proofErr w:type="spellEnd"/>
      <w:r w:rsidR="0045490F" w:rsidRPr="0045490F">
        <w:rPr>
          <w:rFonts w:ascii="Times New Roman" w:hAnsi="Times New Roman" w:cs="Times New Roman"/>
          <w:color w:val="000000"/>
          <w:sz w:val="24"/>
          <w:szCs w:val="24"/>
        </w:rPr>
        <w:t>-Банк» (ООО КБ «</w:t>
      </w:r>
      <w:proofErr w:type="spellStart"/>
      <w:r w:rsidR="0045490F" w:rsidRPr="0045490F">
        <w:rPr>
          <w:rFonts w:ascii="Times New Roman" w:hAnsi="Times New Roman" w:cs="Times New Roman"/>
          <w:color w:val="000000"/>
          <w:sz w:val="24"/>
          <w:szCs w:val="24"/>
        </w:rPr>
        <w:t>Нэклис</w:t>
      </w:r>
      <w:proofErr w:type="spellEnd"/>
      <w:r w:rsidR="0045490F" w:rsidRPr="0045490F">
        <w:rPr>
          <w:rFonts w:ascii="Times New Roman" w:hAnsi="Times New Roman" w:cs="Times New Roman"/>
          <w:color w:val="000000"/>
          <w:sz w:val="24"/>
          <w:szCs w:val="24"/>
        </w:rPr>
        <w:t xml:space="preserve">-Банк»), (адрес регистрации: 125009, г. Москва, ул. Большая Никитская, д. 17, стр. 2, ИНН 7707040963, ОГРН 1027700409791) (далее – </w:t>
      </w:r>
      <w:proofErr w:type="gramStart"/>
      <w:r w:rsidR="0045490F" w:rsidRPr="0045490F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г. Москвы от 12 марта 2020 г. по делу №А40-5070/20-177-15 является Государственная корпорация «Агентство по страхованию вкладов» (109240, г. Москва, ул. Высоцкого, д. 4) (далее – КУ),</w:t>
      </w:r>
      <w:r w:rsidR="00454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8D234A6" w14:textId="77777777" w:rsidR="0045490F" w:rsidRPr="00D36275" w:rsidRDefault="0045490F" w:rsidP="004549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являются 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юридическому лицу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Pr="00972D0A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972D0A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  <w:r w:rsidRPr="00D36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8267B4" w14:textId="1EF06725" w:rsidR="00467D6B" w:rsidRPr="0045490F" w:rsidRDefault="00454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5490F">
        <w:rPr>
          <w:rFonts w:ascii="Times New Roman CYR" w:hAnsi="Times New Roman CYR" w:cs="Times New Roman CYR"/>
          <w:color w:val="000000"/>
        </w:rPr>
        <w:t>Лот 1 - ООО «Сельскохозяйственное предприятие имени Мичурина», ИНН 3630004779, КД-К12319/01-810 от 07.07.2017, К</w:t>
      </w:r>
      <w:proofErr w:type="gramStart"/>
      <w:r w:rsidRPr="0045490F">
        <w:rPr>
          <w:rFonts w:ascii="Times New Roman CYR" w:hAnsi="Times New Roman CYR" w:cs="Times New Roman CYR"/>
          <w:color w:val="000000"/>
        </w:rPr>
        <w:t>Д-</w:t>
      </w:r>
      <w:proofErr w:type="gramEnd"/>
      <w:r w:rsidRPr="0045490F">
        <w:rPr>
          <w:rFonts w:ascii="Times New Roman CYR" w:hAnsi="Times New Roman CYR" w:cs="Times New Roman CYR"/>
          <w:color w:val="000000"/>
        </w:rPr>
        <w:t>№КЛ-12319/02-810 от 27.07.2017, определение АС Воронежской области от 18.10.2021 по делу А14-9672/2021 о включении в третью очередь РТК на сумму 251 015 160,28 руб., введена процедура наблюдения (251 015 160,28 руб.) – 371</w:t>
      </w:r>
      <w:r w:rsidRPr="0090457C">
        <w:rPr>
          <w:rFonts w:ascii="Times New Roman CYR" w:hAnsi="Times New Roman CYR" w:cs="Times New Roman CYR"/>
          <w:color w:val="000000"/>
        </w:rPr>
        <w:t xml:space="preserve"> </w:t>
      </w:r>
      <w:r w:rsidRPr="0045490F">
        <w:rPr>
          <w:rFonts w:ascii="Times New Roman CYR" w:hAnsi="Times New Roman CYR" w:cs="Times New Roman CYR"/>
          <w:color w:val="000000"/>
        </w:rPr>
        <w:t>664</w:t>
      </w:r>
      <w:r w:rsidRPr="0090457C">
        <w:rPr>
          <w:rFonts w:ascii="Times New Roman CYR" w:hAnsi="Times New Roman CYR" w:cs="Times New Roman CYR"/>
          <w:color w:val="000000"/>
        </w:rPr>
        <w:t xml:space="preserve"> </w:t>
      </w:r>
      <w:r w:rsidRPr="0045490F">
        <w:rPr>
          <w:rFonts w:ascii="Times New Roman CYR" w:hAnsi="Times New Roman CYR" w:cs="Times New Roman CYR"/>
          <w:color w:val="000000"/>
        </w:rPr>
        <w:t>866,07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546392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5490F" w:rsidRPr="0045490F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9382CF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90457C" w:rsidRPr="0090457C">
        <w:rPr>
          <w:b/>
        </w:rPr>
        <w:t>19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90457C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6C4A2FB" w14:textId="0EF04453" w:rsidR="0045490F" w:rsidRDefault="0045490F" w:rsidP="00454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90457C" w:rsidRPr="0090457C">
        <w:rPr>
          <w:b/>
        </w:rPr>
        <w:t>19 января</w:t>
      </w:r>
      <w:r w:rsidR="0090457C">
        <w:rPr>
          <w:rFonts w:ascii="Times New Roman CYR" w:hAnsi="Times New Roman CYR" w:cs="Times New Roman CYR"/>
          <w:color w:val="000000"/>
        </w:rPr>
        <w:t xml:space="preserve"> </w:t>
      </w:r>
      <w:r w:rsidR="0090457C">
        <w:rPr>
          <w:b/>
        </w:rPr>
        <w:t>2022</w:t>
      </w:r>
      <w:r>
        <w:rPr>
          <w:b/>
        </w:rPr>
        <w:t xml:space="preserve"> г.</w:t>
      </w:r>
      <w:r>
        <w:rPr>
          <w:color w:val="000000"/>
        </w:rPr>
        <w:t xml:space="preserve">, лот не реализован, то в 14:00 часов по московскому времени </w:t>
      </w:r>
      <w:r w:rsidR="0090457C">
        <w:rPr>
          <w:b/>
        </w:rPr>
        <w:t>09</w:t>
      </w:r>
      <w:r w:rsidR="0090457C" w:rsidRPr="0090457C">
        <w:rPr>
          <w:b/>
        </w:rPr>
        <w:t xml:space="preserve"> </w:t>
      </w:r>
      <w:r w:rsidR="0090457C">
        <w:rPr>
          <w:b/>
        </w:rPr>
        <w:t>марта</w:t>
      </w:r>
      <w:r w:rsidR="0090457C">
        <w:rPr>
          <w:rFonts w:ascii="Times New Roman CYR" w:hAnsi="Times New Roman CYR" w:cs="Times New Roman CYR"/>
          <w:color w:val="000000"/>
        </w:rPr>
        <w:t xml:space="preserve"> </w:t>
      </w:r>
      <w:r w:rsidR="0090457C">
        <w:rPr>
          <w:b/>
        </w:rPr>
        <w:t>2022</w:t>
      </w:r>
      <w:r w:rsidR="0090457C">
        <w:rPr>
          <w:b/>
        </w:rPr>
        <w:t xml:space="preserve"> </w:t>
      </w:r>
      <w:r>
        <w:rPr>
          <w:b/>
        </w:rPr>
        <w:t>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 лотом со снижением начальной цены лота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14DB48AE" w14:textId="608A24C0" w:rsidR="0045490F" w:rsidRDefault="00454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5490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0457C">
        <w:rPr>
          <w:color w:val="000000"/>
        </w:rPr>
        <w:t>23</w:t>
      </w:r>
      <w:r w:rsidRPr="0045490F">
        <w:rPr>
          <w:color w:val="000000"/>
        </w:rPr>
        <w:t xml:space="preserve"> </w:t>
      </w:r>
      <w:r w:rsidR="0090457C">
        <w:rPr>
          <w:color w:val="000000"/>
        </w:rPr>
        <w:t>но</w:t>
      </w:r>
      <w:r w:rsidRPr="0045490F">
        <w:rPr>
          <w:color w:val="000000"/>
        </w:rPr>
        <w:t xml:space="preserve">ября 2021 г., а на участие в повторных Торгах начинается в 00:00 часов по московскому времени </w:t>
      </w:r>
      <w:r w:rsidR="0090457C">
        <w:rPr>
          <w:color w:val="000000"/>
        </w:rPr>
        <w:t>24</w:t>
      </w:r>
      <w:r w:rsidRPr="0045490F">
        <w:rPr>
          <w:color w:val="000000"/>
        </w:rPr>
        <w:t xml:space="preserve"> </w:t>
      </w:r>
      <w:r w:rsidR="0090457C">
        <w:rPr>
          <w:color w:val="000000"/>
        </w:rPr>
        <w:t>янва</w:t>
      </w:r>
      <w:r w:rsidRPr="0045490F">
        <w:rPr>
          <w:color w:val="000000"/>
        </w:rPr>
        <w:t>ря 202</w:t>
      </w:r>
      <w:r w:rsidR="0090457C">
        <w:rPr>
          <w:color w:val="000000"/>
        </w:rPr>
        <w:t>2</w:t>
      </w:r>
      <w:r w:rsidRPr="0045490F">
        <w:rPr>
          <w:color w:val="000000"/>
        </w:rPr>
        <w:t xml:space="preserve"> г. Прием заявок на участие в Торгах и задатков прекращается в 14:00 часов по</w:t>
      </w:r>
      <w:proofErr w:type="gramEnd"/>
      <w:r w:rsidRPr="0045490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66F6816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4384215C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3F00AD99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1810A4F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5196790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5E07DA1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598DBE72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1DCCD29E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689FF1E" w14:textId="2BB648D1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</w:t>
      </w:r>
      <w:r w:rsidR="0090457C"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406D11B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0893DB14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27C7F9F9" w14:textId="1AA46FF1" w:rsidR="0045490F" w:rsidRDefault="0045490F" w:rsidP="00454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432BAD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32BA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0 до 17:</w:t>
      </w:r>
      <w:r w:rsidR="00432BA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8, стр. </w:t>
      </w:r>
      <w:r w:rsidR="00432BA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, тел. 8(495)725-31-</w:t>
      </w:r>
      <w:r w:rsidR="00432BAD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, доб. 6</w:t>
      </w:r>
      <w:r w:rsidR="00432BA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32BA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="00432BA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32BAD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32BAD">
        <w:rPr>
          <w:rFonts w:ascii="Times New Roman" w:hAnsi="Times New Roman" w:cs="Times New Roman"/>
          <w:color w:val="000000"/>
          <w:sz w:val="24"/>
          <w:szCs w:val="24"/>
        </w:rPr>
        <w:t>, 61-88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, а также у ОТ: тел. 8 (812)334-20-50 (с 9.00 до 18.00 по Мос</w:t>
      </w:r>
      <w:bookmarkStart w:id="0" w:name="_GoBack"/>
      <w:bookmarkEnd w:id="0"/>
      <w:r w:rsidRPr="00972D0A">
        <w:rPr>
          <w:rFonts w:ascii="Times New Roman" w:hAnsi="Times New Roman" w:cs="Times New Roman"/>
          <w:color w:val="000000"/>
          <w:sz w:val="24"/>
          <w:szCs w:val="24"/>
        </w:rPr>
        <w:t>ковскому времени в будние дни), informmsk@auction-house.ru</w:t>
      </w:r>
      <w:r w:rsidRPr="007649E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432BAD"/>
    <w:rsid w:val="0045490F"/>
    <w:rsid w:val="00467D6B"/>
    <w:rsid w:val="004F4360"/>
    <w:rsid w:val="00564010"/>
    <w:rsid w:val="00637A0F"/>
    <w:rsid w:val="006B43E3"/>
    <w:rsid w:val="0070175B"/>
    <w:rsid w:val="007229EA"/>
    <w:rsid w:val="00722ECA"/>
    <w:rsid w:val="00865FD7"/>
    <w:rsid w:val="008A37E3"/>
    <w:rsid w:val="0090457C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1235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16</cp:revision>
  <dcterms:created xsi:type="dcterms:W3CDTF">2019-07-23T07:45:00Z</dcterms:created>
  <dcterms:modified xsi:type="dcterms:W3CDTF">2021-11-11T14:40:00Z</dcterms:modified>
</cp:coreProperties>
</file>