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17ECDCE9" w:rsidR="00703766" w:rsidRDefault="00C81913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АО)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Москвы от 26 октября 2015 г. по делу №А40-151921/2015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19 января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 w:rsidR="0094731D">
        <w:rPr>
          <w:rFonts w:ascii="Times New Roman" w:hAnsi="Times New Roman" w:cs="Times New Roman"/>
          <w:sz w:val="24"/>
          <w:szCs w:val="24"/>
        </w:rPr>
        <w:t xml:space="preserve"> </w:t>
      </w:r>
      <w:r w:rsidR="0094731D">
        <w:rPr>
          <w:rFonts w:ascii="Times New Roman" w:hAnsi="Times New Roman" w:cs="Times New Roman"/>
          <w:b/>
          <w:bCs/>
          <w:sz w:val="24"/>
          <w:szCs w:val="24"/>
        </w:rPr>
        <w:t>2030106738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94731D">
        <w:rPr>
          <w:rFonts w:ascii="Times New Roman" w:hAnsi="Times New Roman" w:cs="Times New Roman"/>
          <w:sz w:val="24"/>
          <w:szCs w:val="24"/>
        </w:rPr>
        <w:t>211(7173) от 20.11.2021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4731D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81913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2021-06-08T07:27:00Z</dcterms:created>
  <dcterms:modified xsi:type="dcterms:W3CDTF">2022-01-19T08:45:00Z</dcterms:modified>
</cp:coreProperties>
</file>