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4DCD9E97" w:rsidR="00ED4212" w:rsidRPr="003C3DA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Красная, д. 176, оф. 3.103, тел. 8-800-777-57-57, доб. 522, 89283330288, kudina@auction-house.ru) (далее-Организатор торгов</w:t>
      </w:r>
      <w:r w:rsidR="00B923C5"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C6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7913F8" w:rsidRP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7913F8" w:rsidRP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7913F8" w:rsidRP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Падалка Алексе</w:t>
      </w:r>
      <w:r w:rsid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7913F8" w:rsidRP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Константинович</w:t>
      </w:r>
      <w:r w:rsid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7913F8" w:rsidRPr="007913F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913F8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(ОГРНИП 316366800075452</w:t>
      </w:r>
      <w:r w:rsidR="00F95461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90475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463001756250, СНИЛС 118-830-711 59, место жительства: 354392, Россия, Краснодарский край, г. Сочи, </w:t>
      </w:r>
      <w:proofErr w:type="spellStart"/>
      <w:r w:rsidR="00790475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пгт</w:t>
      </w:r>
      <w:proofErr w:type="spellEnd"/>
      <w:r w:rsidR="00790475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Красная поляна, ул. </w:t>
      </w:r>
      <w:proofErr w:type="spellStart"/>
      <w:r w:rsidR="00790475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Ачишховская</w:t>
      </w:r>
      <w:proofErr w:type="spellEnd"/>
      <w:r w:rsidR="00790475" w:rsidRPr="007904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 66</w:t>
      </w:r>
      <w:r w:rsid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D573D0" w:rsidRPr="00D573D0">
        <w:rPr>
          <w:rFonts w:ascii="Times New Roman" w:eastAsia="Calibri" w:hAnsi="Times New Roman" w:cs="Times New Roman"/>
          <w:bCs/>
        </w:rPr>
        <w:t xml:space="preserve"> </w:t>
      </w:r>
      <w:r w:rsidR="004B6A81" w:rsidRPr="00375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4B6A81" w:rsidRPr="0037506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65687218"/>
      <w:bookmarkStart w:id="1" w:name="_Hlk72254577"/>
      <w:r w:rsidR="00DB72B4" w:rsidRPr="00DB72B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Больших Александра Сергеевича</w:t>
      </w:r>
      <w:r w:rsidR="00DB72B4" w:rsidRP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890500203382, СНИЛС 118-991-903 04, рег. номер в реестре 8409</w:t>
      </w:r>
      <w:r w:rsid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телефон:</w:t>
      </w:r>
      <w:r w:rsidR="00DB72B4" w:rsidRPr="00DB72B4">
        <w:t xml:space="preserve"> </w:t>
      </w:r>
      <w:r w:rsidR="00DB72B4" w:rsidRP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89222830995</w:t>
      </w:r>
      <w:r w:rsid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электронной почты:</w:t>
      </w:r>
      <w:r w:rsidR="00DB72B4" w:rsidRPr="00DB72B4">
        <w:t xml:space="preserve"> </w:t>
      </w:r>
      <w:hyperlink r:id="rId5" w:history="1">
        <w:r w:rsidR="00165D9C" w:rsidRPr="0079673C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al_bol@mail.ru</w:t>
        </w:r>
      </w:hyperlink>
      <w:r w:rsid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165D9C" w:rsidRP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629810, ЯНАО, </w:t>
      </w:r>
      <w:proofErr w:type="spellStart"/>
      <w:r w:rsidR="00165D9C" w:rsidRP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г.Ноябрьск</w:t>
      </w:r>
      <w:proofErr w:type="spellEnd"/>
      <w:r w:rsidR="00165D9C" w:rsidRP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ОС-10, а/я 716</w:t>
      </w:r>
      <w:r w:rsidR="00DB72B4" w:rsidRP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член</w:t>
      </w:r>
      <w:r w:rsid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DB72B4" w:rsidRPr="00DB72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Ассоциации "Саморегулируемая организация арбитражных управляющих "Южный Урал" (ИНН 7452033727, ОГРН 1027443766019, адрес местонахождения: 454020, Челябинская область, Челябинск, Энтузиастов, 23)</w:t>
      </w:r>
      <w:r w:rsidR="00165D9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bookmarkEnd w:id="0"/>
      <w:bookmarkEnd w:id="1"/>
      <w:r w:rsidR="0037506A" w:rsidRPr="003C3DA9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37506A" w:rsidRPr="003C3DA9">
        <w:rPr>
          <w:rFonts w:ascii="Times New Roman" w:eastAsia="Calibri" w:hAnsi="Times New Roman" w:cs="Times New Roman"/>
          <w:bCs/>
        </w:rPr>
        <w:t xml:space="preserve">ствующего на основании </w:t>
      </w:r>
      <w:r w:rsidR="00165D9C" w:rsidRPr="00165D9C">
        <w:rPr>
          <w:rFonts w:ascii="Times New Roman" w:eastAsia="Calibri" w:hAnsi="Times New Roman" w:cs="Times New Roman"/>
          <w:bCs/>
          <w:shd w:val="clear" w:color="auto" w:fill="FFFFFF"/>
        </w:rPr>
        <w:t>определения Арбитражного суда Краснодарского края от 11.05.2021 по делу № А32-8216/2020-68/77-Б</w:t>
      </w:r>
      <w:r w:rsidR="00234E72" w:rsidRPr="00234E72">
        <w:rPr>
          <w:rFonts w:ascii="Times New Roman" w:eastAsia="Calibri" w:hAnsi="Times New Roman" w:cs="Times New Roman"/>
          <w:bCs/>
          <w:shd w:val="clear" w:color="auto" w:fill="FFFFFF"/>
        </w:rPr>
        <w:t xml:space="preserve"> </w:t>
      </w:r>
      <w:r w:rsidR="004B6A81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Финансовый управляющий)</w:t>
      </w:r>
      <w:r w:rsidR="00FE6B6E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03.03.2022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77628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FD3806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3F4CC6C" w14:textId="13BBD7E7" w:rsidR="00343998" w:rsidRPr="003A41E0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21.01.2022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28.02.2022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D279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02.03.2022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12553AE9" w:rsidR="00A24A43" w:rsidRPr="00B13EEB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7861BF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0575234" w14:textId="15F20577" w:rsidR="007861BF" w:rsidRPr="00244FDB" w:rsidRDefault="007861BF" w:rsidP="00BD5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244FDB">
        <w:rPr>
          <w:rFonts w:ascii="Times New Roman" w:eastAsia="Times New Roman" w:hAnsi="Times New Roman" w:cs="Times New Roman"/>
          <w:b/>
          <w:lang w:eastAsia="ru-RU"/>
        </w:rPr>
        <w:t>1.</w:t>
      </w:r>
      <w:r w:rsidRPr="00244FD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4FDB">
        <w:rPr>
          <w:rFonts w:ascii="Times New Roman" w:eastAsia="Times New Roman" w:hAnsi="Times New Roman" w:cs="Times New Roman"/>
          <w:b/>
          <w:lang w:eastAsia="ru-RU"/>
        </w:rPr>
        <w:t>Здание</w:t>
      </w:r>
      <w:r w:rsidRPr="00244FDB">
        <w:rPr>
          <w:rFonts w:ascii="Times New Roman" w:eastAsia="Times New Roman" w:hAnsi="Times New Roman" w:cs="Times New Roman"/>
          <w:bCs/>
          <w:lang w:eastAsia="ru-RU"/>
        </w:rPr>
        <w:t xml:space="preserve">, наименование: жилой дом, площадью 278,1 </w:t>
      </w:r>
      <w:proofErr w:type="spellStart"/>
      <w:r w:rsidRPr="00244FDB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244FDB">
        <w:rPr>
          <w:rFonts w:ascii="Times New Roman" w:eastAsia="Times New Roman" w:hAnsi="Times New Roman" w:cs="Times New Roman"/>
          <w:bCs/>
          <w:lang w:eastAsia="ru-RU"/>
        </w:rPr>
        <w:t>., расположенное по адресу: Краснодарский край, г.</w:t>
      </w:r>
      <w:r w:rsidR="00244FDB" w:rsidRPr="00244FDB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44FDB">
        <w:rPr>
          <w:rFonts w:ascii="Times New Roman" w:eastAsia="Times New Roman" w:hAnsi="Times New Roman" w:cs="Times New Roman"/>
          <w:bCs/>
          <w:lang w:eastAsia="ru-RU"/>
        </w:rPr>
        <w:t>Сочи, Адлерский район, п.</w:t>
      </w:r>
      <w:r w:rsidR="00970B0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244FDB">
        <w:rPr>
          <w:rFonts w:ascii="Times New Roman" w:eastAsia="Times New Roman" w:hAnsi="Times New Roman" w:cs="Times New Roman"/>
          <w:bCs/>
          <w:lang w:eastAsia="ru-RU"/>
        </w:rPr>
        <w:t>Красная Поляна, ул.</w:t>
      </w:r>
      <w:r w:rsidR="00970B0D">
        <w:rPr>
          <w:rFonts w:ascii="Times New Roman" w:eastAsia="Times New Roman" w:hAnsi="Times New Roman" w:cs="Times New Roman"/>
          <w:bCs/>
          <w:lang w:eastAsia="ru-RU"/>
        </w:rPr>
        <w:t> </w:t>
      </w:r>
      <w:proofErr w:type="spellStart"/>
      <w:r w:rsidRPr="00244FDB">
        <w:rPr>
          <w:rFonts w:ascii="Times New Roman" w:eastAsia="Times New Roman" w:hAnsi="Times New Roman" w:cs="Times New Roman"/>
          <w:bCs/>
          <w:lang w:eastAsia="ru-RU"/>
        </w:rPr>
        <w:t>Ачишховская</w:t>
      </w:r>
      <w:proofErr w:type="spellEnd"/>
      <w:r w:rsidRPr="00244FDB">
        <w:rPr>
          <w:rFonts w:ascii="Times New Roman" w:eastAsia="Times New Roman" w:hAnsi="Times New Roman" w:cs="Times New Roman"/>
          <w:bCs/>
          <w:lang w:eastAsia="ru-RU"/>
        </w:rPr>
        <w:t xml:space="preserve">, д.66, назначение: жилое, </w:t>
      </w:r>
      <w:r w:rsidRPr="005D5094">
        <w:rPr>
          <w:rFonts w:ascii="Times New Roman" w:eastAsia="Times New Roman" w:hAnsi="Times New Roman" w:cs="Times New Roman"/>
          <w:bCs/>
          <w:lang w:eastAsia="ru-RU"/>
        </w:rPr>
        <w:t xml:space="preserve">количество этажей: 3, кадастровый номер: 23:49:0420006:1435, принадлежащее Должнику на праве собственности, что подтверждается записью в Едином государственном реестре недвижимости № 23-23-22/303/2012-092 от 11.09.2012 (далее – Объект 1, Жилой дом). </w:t>
      </w:r>
      <w:r w:rsidR="008B2F64" w:rsidRPr="005D5094">
        <w:rPr>
          <w:rFonts w:ascii="Times New Roman" w:eastAsia="Times New Roman" w:hAnsi="Times New Roman" w:cs="Times New Roman"/>
          <w:bCs/>
          <w:lang w:eastAsia="ru-RU"/>
        </w:rPr>
        <w:t xml:space="preserve">Адрес Жилого дома указан в соответствии с выпиской из ЕГРН от 14.01.2022. Жилой дом расположен на земельном участке с кадастровым номером 23:49:0420006:1329. </w:t>
      </w:r>
      <w:r w:rsidRPr="005D5094">
        <w:rPr>
          <w:rFonts w:ascii="Times New Roman" w:eastAsia="Times New Roman" w:hAnsi="Times New Roman" w:cs="Times New Roman"/>
          <w:bCs/>
          <w:lang w:eastAsia="ru-RU"/>
        </w:rPr>
        <w:t>Зарегистрированные по месту жительства</w:t>
      </w:r>
      <w:r w:rsidRPr="00244FDB">
        <w:rPr>
          <w:rFonts w:ascii="Times New Roman" w:eastAsia="Times New Roman" w:hAnsi="Times New Roman" w:cs="Times New Roman"/>
          <w:bCs/>
          <w:lang w:eastAsia="ru-RU"/>
        </w:rPr>
        <w:t xml:space="preserve"> лица в Жилом доме отсутствуют.</w:t>
      </w:r>
    </w:p>
    <w:p w14:paraId="10527330" w14:textId="77777777" w:rsidR="00F70275" w:rsidRPr="00244FDB" w:rsidRDefault="00F70275" w:rsidP="00F702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44FDB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4619AF49" w14:textId="58202242" w:rsidR="00F70275" w:rsidRPr="00244FDB" w:rsidRDefault="00F70275" w:rsidP="00F70275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44FDB">
        <w:rPr>
          <w:rFonts w:ascii="Times New Roman" w:hAnsi="Times New Roman" w:cs="Times New Roman"/>
          <w:bCs/>
        </w:rPr>
        <w:t xml:space="preserve">- </w:t>
      </w:r>
      <w:bookmarkStart w:id="2" w:name="_Hlk65754576"/>
      <w:r w:rsidRPr="00244FDB">
        <w:rPr>
          <w:rFonts w:ascii="Times New Roman" w:hAnsi="Times New Roman" w:cs="Times New Roman"/>
          <w:bCs/>
        </w:rPr>
        <w:t xml:space="preserve">залог в пользу КБ «Альта-Банк» (ЗАО) (в лице Государственной корпорации «Агентство по страхованию вкладов»), запись государственной регистрации: № </w:t>
      </w:r>
      <w:bookmarkEnd w:id="2"/>
      <w:r w:rsidRPr="00244FDB">
        <w:rPr>
          <w:rFonts w:ascii="Times New Roman" w:hAnsi="Times New Roman" w:cs="Times New Roman"/>
          <w:bCs/>
        </w:rPr>
        <w:t>23-23-50/2019/2014-815 от 30.07.2014</w:t>
      </w:r>
      <w:r w:rsidR="00244FDB">
        <w:rPr>
          <w:rFonts w:ascii="Times New Roman" w:hAnsi="Times New Roman" w:cs="Times New Roman"/>
          <w:bCs/>
        </w:rPr>
        <w:t>;</w:t>
      </w:r>
    </w:p>
    <w:p w14:paraId="62665BDC" w14:textId="77777777" w:rsidR="00F70275" w:rsidRPr="00244FDB" w:rsidRDefault="00F70275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44FDB">
        <w:rPr>
          <w:rFonts w:ascii="Times New Roman" w:hAnsi="Times New Roman" w:cs="Times New Roman"/>
          <w:bCs/>
        </w:rPr>
        <w:t>- запрещение регистрации, записи государственной регистрации: № 23:49:0420006:1435-23/243/2021-5 от 14.10.2021; № 23:49:0420006:1435-23/264/2021-2 от 04.05.2021; № 23:49:0420006:1435-23/325/2021-4 от 29.07.2021; № 23:49:0420006:1435-23/237/2020-1 от 11.11.2020; № 23:49:0420006:1435-23/227/2021-3 от 07.05.2021.</w:t>
      </w:r>
    </w:p>
    <w:p w14:paraId="2BAC9285" w14:textId="030CDBED" w:rsidR="007861BF" w:rsidRPr="00244FDB" w:rsidRDefault="007861BF" w:rsidP="00F6148F">
      <w:pPr>
        <w:spacing w:after="0"/>
        <w:jc w:val="both"/>
        <w:rPr>
          <w:rFonts w:ascii="Times New Roman" w:hAnsi="Times New Roman" w:cs="Times New Roman"/>
          <w:bCs/>
        </w:rPr>
      </w:pPr>
      <w:r w:rsidRPr="00244FDB">
        <w:rPr>
          <w:rFonts w:ascii="Times New Roman" w:hAnsi="Times New Roman" w:cs="Times New Roman"/>
          <w:b/>
        </w:rPr>
        <w:t>2. Земельный участок</w:t>
      </w:r>
      <w:r w:rsidRPr="00244FDB">
        <w:rPr>
          <w:rFonts w:ascii="Times New Roman" w:hAnsi="Times New Roman" w:cs="Times New Roman"/>
          <w:bCs/>
        </w:rPr>
        <w:t xml:space="preserve">, площадью 511 </w:t>
      </w:r>
      <w:proofErr w:type="spellStart"/>
      <w:r w:rsidRPr="00244FDB">
        <w:rPr>
          <w:rFonts w:ascii="Times New Roman" w:hAnsi="Times New Roman" w:cs="Times New Roman"/>
          <w:bCs/>
        </w:rPr>
        <w:t>кв.м</w:t>
      </w:r>
      <w:proofErr w:type="spellEnd"/>
      <w:r w:rsidRPr="00244FDB">
        <w:rPr>
          <w:rFonts w:ascii="Times New Roman" w:hAnsi="Times New Roman" w:cs="Times New Roman"/>
          <w:bCs/>
        </w:rPr>
        <w:t>., кадастровый номер: 23:49:0420006:1329, категория земель: земли населенных пунктов, вид разрешенного использования: для индивидуального жилищного строительства, расположенный по адресу: установлено относительно ориентира, расположенного в границах участка.</w:t>
      </w:r>
      <w:r w:rsidR="00D0414C" w:rsidRPr="00244FDB">
        <w:rPr>
          <w:rFonts w:ascii="Times New Roman" w:hAnsi="Times New Roman" w:cs="Times New Roman"/>
          <w:bCs/>
        </w:rPr>
        <w:t xml:space="preserve"> </w:t>
      </w:r>
      <w:r w:rsidRPr="00244FDB">
        <w:rPr>
          <w:rFonts w:ascii="Times New Roman" w:hAnsi="Times New Roman" w:cs="Times New Roman"/>
          <w:bCs/>
        </w:rPr>
        <w:t>Почтовый адрес ориентира: Краснодарский край, город Сочи, район Адлерский, поселок Красная Поляна, улица Заповедная, дом 71, принадлежащий Должнику на праве собственности, что подтверждается записью в Едином государственном реестре недвижимости № 23-23-22/303/2012-093 от 11.09.2012 (далее – Объект 2).</w:t>
      </w:r>
    </w:p>
    <w:p w14:paraId="3C759B23" w14:textId="77777777" w:rsidR="00F6148F" w:rsidRPr="00244FDB" w:rsidRDefault="00F6148F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44FDB"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06CD684F" w14:textId="77777777" w:rsidR="00F6148F" w:rsidRPr="00F6148F" w:rsidRDefault="00F6148F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025C3">
        <w:rPr>
          <w:rFonts w:ascii="Times New Roman" w:hAnsi="Times New Roman" w:cs="Times New Roman"/>
          <w:bCs/>
        </w:rPr>
        <w:t xml:space="preserve">- залог в пользу КБ «Альта-Банк» (ЗАО) (в лице Государственной корпорации «Агентство по </w:t>
      </w:r>
      <w:r w:rsidRPr="00F6148F">
        <w:rPr>
          <w:rFonts w:ascii="Times New Roman" w:hAnsi="Times New Roman" w:cs="Times New Roman"/>
          <w:bCs/>
        </w:rPr>
        <w:t>страхованию вкладов»), номер государственной регистрации: № 23-23-50/2019/2014-816 от 30.07.2014;</w:t>
      </w:r>
    </w:p>
    <w:p w14:paraId="112742F8" w14:textId="77777777" w:rsidR="00F6148F" w:rsidRDefault="00F6148F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6148F">
        <w:rPr>
          <w:rFonts w:ascii="Times New Roman" w:hAnsi="Times New Roman" w:cs="Times New Roman"/>
          <w:bCs/>
        </w:rPr>
        <w:t>- запрещение регистрации, записи государственной регистрации: № 23:49:0420006:1329-23/264/2021-2 от 04.05.2021; № 23:49:0420006:1329-23/243/2021-5 от 14.10.2021; № 23:49:0420006:1329-23/237/2020-1 от 11.11.2020; № 23:49:0420006:1329-23/227/2021-3 от 07.05.2021; № 23:49:0420006:1329-23/325/2021-4 от 29.07.2021.</w:t>
      </w:r>
      <w:r>
        <w:rPr>
          <w:rFonts w:ascii="Times New Roman" w:hAnsi="Times New Roman" w:cs="Times New Roman"/>
          <w:bCs/>
        </w:rPr>
        <w:t xml:space="preserve"> </w:t>
      </w:r>
    </w:p>
    <w:p w14:paraId="56A987DF" w14:textId="42F36D33" w:rsidR="006A1CF9" w:rsidRPr="00AD0740" w:rsidRDefault="0029431E" w:rsidP="001201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Начальная цена Лота - </w:t>
      </w:r>
      <w:r w:rsidR="00166791" w:rsidRPr="00166791">
        <w:rPr>
          <w:rFonts w:ascii="Times New Roman" w:eastAsia="Times New Roman" w:hAnsi="Times New Roman" w:cs="Times New Roman"/>
          <w:b/>
          <w:bCs/>
          <w:lang w:eastAsia="ru-RU"/>
        </w:rPr>
        <w:t xml:space="preserve">48 695 000 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166791">
        <w:rPr>
          <w:rFonts w:ascii="Times New Roman" w:eastAsia="Times New Roman" w:hAnsi="Times New Roman" w:cs="Times New Roman"/>
          <w:b/>
          <w:bCs/>
          <w:lang w:eastAsia="ru-RU"/>
        </w:rPr>
        <w:t>сорок восемь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миллионов </w:t>
      </w:r>
      <w:r w:rsidR="00166791">
        <w:rPr>
          <w:rFonts w:ascii="Times New Roman" w:eastAsia="Times New Roman" w:hAnsi="Times New Roman" w:cs="Times New Roman"/>
          <w:b/>
          <w:bCs/>
          <w:lang w:eastAsia="ru-RU"/>
        </w:rPr>
        <w:t>шестьсот девяносто пять тысяч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00 копеек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</w:p>
    <w:p w14:paraId="5D4A0DE3" w14:textId="77777777" w:rsidR="00F94A9B" w:rsidRDefault="00F94A9B" w:rsidP="00F94A9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14562CE5" w14:textId="0F7D8453" w:rsidR="00F94A9B" w:rsidRPr="00214F2D" w:rsidRDefault="00F94A9B" w:rsidP="00F94A9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B32EB">
        <w:rPr>
          <w:rFonts w:ascii="Times New Roman" w:hAnsi="Times New Roman" w:cs="Times New Roman"/>
        </w:rPr>
        <w:t xml:space="preserve">Ознакомление с </w:t>
      </w:r>
      <w:r w:rsidRPr="00214F2D">
        <w:rPr>
          <w:rFonts w:ascii="Times New Roman" w:hAnsi="Times New Roman" w:cs="Times New Roman"/>
        </w:rPr>
        <w:t>Имуществом производится по адресу его место нахождения по предварительной договоренности с Финансовым управляющим, в рабочие дни с 09.00 до 17.00, телефон Финансового управляющего: 89222830995, адрес электронной почты:</w:t>
      </w:r>
      <w:r w:rsidRPr="00214F2D">
        <w:t xml:space="preserve"> </w:t>
      </w:r>
      <w:r w:rsidRPr="00214F2D">
        <w:rPr>
          <w:rFonts w:ascii="Times New Roman" w:hAnsi="Times New Roman" w:cs="Times New Roman"/>
        </w:rPr>
        <w:t>al_bol@mail.ru.</w:t>
      </w:r>
    </w:p>
    <w:p w14:paraId="49050311" w14:textId="77777777" w:rsidR="00F94A9B" w:rsidRDefault="00F94A9B" w:rsidP="00F94A9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214F2D">
        <w:rPr>
          <w:rFonts w:ascii="Times New Roman" w:hAnsi="Times New Roman" w:cs="Times New Roman"/>
        </w:rPr>
        <w:t>Информацию о реализуемом Имуществе</w:t>
      </w:r>
      <w:r w:rsidRPr="00CC1F97">
        <w:rPr>
          <w:rFonts w:ascii="Times New Roman" w:hAnsi="Times New Roman" w:cs="Times New Roman"/>
        </w:rPr>
        <w:t xml:space="preserve">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18EF8256" w14:textId="3D2B76AA" w:rsidR="00594427" w:rsidRPr="00594427" w:rsidRDefault="00594427" w:rsidP="001F3341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2E017CD0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 xml:space="preserve">Задаток должен быть внесен на </w:t>
      </w:r>
      <w:r>
        <w:rPr>
          <w:rFonts w:ascii="Times New Roman" w:hAnsi="Times New Roman" w:cs="Times New Roman"/>
        </w:rPr>
        <w:t xml:space="preserve">один из </w:t>
      </w:r>
      <w:r w:rsidRPr="00E13980">
        <w:rPr>
          <w:rFonts w:ascii="Times New Roman" w:hAnsi="Times New Roman" w:cs="Times New Roman"/>
        </w:rPr>
        <w:t>расчетны</w:t>
      </w:r>
      <w:r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ов</w:t>
      </w:r>
      <w:r w:rsidRPr="00E1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</w:t>
      </w:r>
      <w:r w:rsidR="00093DCF"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65D05FD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003B53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 xml:space="preserve">0 % от начальной цены Лота. Шаг аукциона - 5 % от начальной цены Лота. Поступление задатка на </w:t>
      </w:r>
      <w:r w:rsidR="00106293">
        <w:rPr>
          <w:rFonts w:ascii="Times New Roman" w:hAnsi="Times New Roman" w:cs="Times New Roman"/>
        </w:rPr>
        <w:t xml:space="preserve">один из расчетных </w:t>
      </w:r>
      <w:r w:rsidRPr="00594427">
        <w:rPr>
          <w:rFonts w:ascii="Times New Roman" w:hAnsi="Times New Roman" w:cs="Times New Roman"/>
        </w:rPr>
        <w:t>счет</w:t>
      </w:r>
      <w:r w:rsidR="00106293">
        <w:rPr>
          <w:rFonts w:ascii="Times New Roman" w:hAnsi="Times New Roman" w:cs="Times New Roman"/>
        </w:rPr>
        <w:t>ов</w:t>
      </w:r>
      <w:r w:rsidRPr="00594427">
        <w:rPr>
          <w:rFonts w:ascii="Times New Roman" w:hAnsi="Times New Roman" w:cs="Times New Roman"/>
        </w:rPr>
        <w:t>, указанны</w:t>
      </w:r>
      <w:r w:rsidR="00106293">
        <w:rPr>
          <w:rFonts w:ascii="Times New Roman" w:hAnsi="Times New Roman" w:cs="Times New Roman"/>
        </w:rPr>
        <w:t>х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</w:t>
      </w:r>
      <w:r w:rsidRPr="00594427">
        <w:rPr>
          <w:rFonts w:ascii="Times New Roman" w:hAnsi="Times New Roman" w:cs="Times New Roman"/>
        </w:rPr>
        <w:lastRenderedPageBreak/>
        <w:t xml:space="preserve">управляющий. </w:t>
      </w:r>
    </w:p>
    <w:p w14:paraId="4EAFE0BF" w14:textId="460D0B84" w:rsidR="000022F5" w:rsidRPr="00E46280" w:rsidRDefault="00594427" w:rsidP="000022F5">
      <w:pPr>
        <w:ind w:right="-5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9E3E3E" w:rsidRPr="009E3E3E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</w:t>
      </w:r>
      <w:r w:rsidR="009E3E3E">
        <w:rPr>
          <w:rFonts w:ascii="Times New Roman" w:hAnsi="Times New Roman" w:cs="Times New Roman"/>
        </w:rPr>
        <w:t xml:space="preserve">Финансовый управляющий </w:t>
      </w:r>
      <w:r w:rsidR="009E3E3E" w:rsidRPr="009E3E3E">
        <w:rPr>
          <w:rFonts w:ascii="Times New Roman" w:hAnsi="Times New Roman" w:cs="Times New Roman"/>
        </w:rPr>
        <w:t>направляет победителю торгов предложение заключить договор купли-продажи имущества, с приложением проекта договора купли-продажи. Проект договора купли-продажи размещен на электронной площадке. Договор купли-продажи заключа</w:t>
      </w:r>
      <w:r w:rsidR="008D1327">
        <w:rPr>
          <w:rFonts w:ascii="Times New Roman" w:hAnsi="Times New Roman" w:cs="Times New Roman"/>
        </w:rPr>
        <w:t>е</w:t>
      </w:r>
      <w:r w:rsidR="009E3E3E" w:rsidRPr="009E3E3E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договора от </w:t>
      </w:r>
      <w:r w:rsidR="009E3E3E">
        <w:rPr>
          <w:rFonts w:ascii="Times New Roman" w:hAnsi="Times New Roman" w:cs="Times New Roman"/>
        </w:rPr>
        <w:t>Финансового</w:t>
      </w:r>
      <w:r w:rsidR="009E3E3E" w:rsidRPr="009E3E3E">
        <w:rPr>
          <w:rFonts w:ascii="Times New Roman" w:hAnsi="Times New Roman" w:cs="Times New Roman"/>
        </w:rPr>
        <w:t xml:space="preserve"> управляющего.</w:t>
      </w:r>
      <w:r w:rsidR="009E3E3E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0022F5" w:rsidRPr="00056BD2">
        <w:rPr>
          <w:rFonts w:ascii="Times New Roman" w:hAnsi="Times New Roman" w:cs="Times New Roman"/>
        </w:rPr>
        <w:t xml:space="preserve">Банк получателя: </w:t>
      </w:r>
      <w:r w:rsidR="000022F5" w:rsidRPr="000022F5">
        <w:rPr>
          <w:rFonts w:ascii="Times New Roman" w:hAnsi="Times New Roman" w:cs="Times New Roman"/>
        </w:rPr>
        <w:t>р/с 40817810067400992974</w:t>
      </w:r>
      <w:r w:rsidR="000022F5">
        <w:rPr>
          <w:rFonts w:ascii="Times New Roman" w:hAnsi="Times New Roman" w:cs="Times New Roman"/>
        </w:rPr>
        <w:t xml:space="preserve"> в </w:t>
      </w:r>
      <w:r w:rsidR="000022F5" w:rsidRPr="00056BD2">
        <w:rPr>
          <w:rFonts w:ascii="Times New Roman" w:hAnsi="Times New Roman" w:cs="Times New Roman"/>
        </w:rPr>
        <w:t>Западно-Сибирско</w:t>
      </w:r>
      <w:r w:rsidR="000022F5">
        <w:rPr>
          <w:rFonts w:ascii="Times New Roman" w:hAnsi="Times New Roman" w:cs="Times New Roman"/>
        </w:rPr>
        <w:t>м</w:t>
      </w:r>
      <w:r w:rsidR="000022F5" w:rsidRPr="00056BD2">
        <w:rPr>
          <w:rFonts w:ascii="Times New Roman" w:hAnsi="Times New Roman" w:cs="Times New Roman"/>
        </w:rPr>
        <w:t xml:space="preserve"> отделени</w:t>
      </w:r>
      <w:r w:rsidR="000022F5">
        <w:rPr>
          <w:rFonts w:ascii="Times New Roman" w:hAnsi="Times New Roman" w:cs="Times New Roman"/>
        </w:rPr>
        <w:t xml:space="preserve">и №8647 ПАО Сбербанк, </w:t>
      </w:r>
      <w:r w:rsidR="000022F5" w:rsidRPr="00E46280">
        <w:rPr>
          <w:rFonts w:ascii="Times New Roman" w:hAnsi="Times New Roman" w:cs="Times New Roman"/>
        </w:rPr>
        <w:t>к/с 30101810</w:t>
      </w:r>
      <w:r w:rsidR="000022F5">
        <w:rPr>
          <w:rFonts w:ascii="Times New Roman" w:hAnsi="Times New Roman" w:cs="Times New Roman"/>
        </w:rPr>
        <w:t>8</w:t>
      </w:r>
      <w:r w:rsidR="000022F5" w:rsidRPr="00E46280">
        <w:rPr>
          <w:rFonts w:ascii="Times New Roman" w:hAnsi="Times New Roman" w:cs="Times New Roman"/>
        </w:rPr>
        <w:t>000000006</w:t>
      </w:r>
      <w:r w:rsidR="000022F5">
        <w:rPr>
          <w:rFonts w:ascii="Times New Roman" w:hAnsi="Times New Roman" w:cs="Times New Roman"/>
        </w:rPr>
        <w:t xml:space="preserve">51, </w:t>
      </w:r>
      <w:r w:rsidR="000022F5" w:rsidRPr="000022F5">
        <w:rPr>
          <w:rFonts w:ascii="Times New Roman" w:hAnsi="Times New Roman" w:cs="Times New Roman"/>
        </w:rPr>
        <w:t>ИНН банка: 7707083893</w:t>
      </w:r>
      <w:r w:rsidR="000022F5">
        <w:rPr>
          <w:rFonts w:ascii="Times New Roman" w:hAnsi="Times New Roman" w:cs="Times New Roman"/>
        </w:rPr>
        <w:t xml:space="preserve">, </w:t>
      </w:r>
      <w:r w:rsidR="000022F5" w:rsidRPr="00E46280">
        <w:rPr>
          <w:rFonts w:ascii="Times New Roman" w:hAnsi="Times New Roman" w:cs="Times New Roman"/>
        </w:rPr>
        <w:t>БИК банка:</w:t>
      </w:r>
      <w:r w:rsidR="000022F5">
        <w:t> </w:t>
      </w:r>
      <w:r w:rsidR="000022F5">
        <w:rPr>
          <w:rFonts w:ascii="Times New Roman" w:hAnsi="Times New Roman" w:cs="Times New Roman"/>
        </w:rPr>
        <w:t>047102651.</w:t>
      </w:r>
    </w:p>
    <w:p w14:paraId="7FD7514E" w14:textId="646A9705" w:rsidR="00594427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22F5"/>
    <w:rsid w:val="00003B53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848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11A6"/>
    <w:rsid w:val="000D2509"/>
    <w:rsid w:val="000D3433"/>
    <w:rsid w:val="000D7F2D"/>
    <w:rsid w:val="000E1571"/>
    <w:rsid w:val="000E295D"/>
    <w:rsid w:val="000E48CF"/>
    <w:rsid w:val="000F0A21"/>
    <w:rsid w:val="000F4A62"/>
    <w:rsid w:val="00103D6C"/>
    <w:rsid w:val="00105ABD"/>
    <w:rsid w:val="00106293"/>
    <w:rsid w:val="00114562"/>
    <w:rsid w:val="00114BEC"/>
    <w:rsid w:val="0011674E"/>
    <w:rsid w:val="001201BC"/>
    <w:rsid w:val="00120DAF"/>
    <w:rsid w:val="001240A5"/>
    <w:rsid w:val="00127C8C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65D9C"/>
    <w:rsid w:val="00166791"/>
    <w:rsid w:val="00170D6F"/>
    <w:rsid w:val="001747CA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14AD7"/>
    <w:rsid w:val="00216D8E"/>
    <w:rsid w:val="00220A57"/>
    <w:rsid w:val="00221DD4"/>
    <w:rsid w:val="0022461F"/>
    <w:rsid w:val="0022468A"/>
    <w:rsid w:val="0022470A"/>
    <w:rsid w:val="00225454"/>
    <w:rsid w:val="00226C50"/>
    <w:rsid w:val="00227560"/>
    <w:rsid w:val="00232B96"/>
    <w:rsid w:val="002334AC"/>
    <w:rsid w:val="0023411B"/>
    <w:rsid w:val="00234E72"/>
    <w:rsid w:val="0024164E"/>
    <w:rsid w:val="002436E4"/>
    <w:rsid w:val="00243EE0"/>
    <w:rsid w:val="00244FDB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24FC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8D8"/>
    <w:rsid w:val="002D6923"/>
    <w:rsid w:val="002D7FAC"/>
    <w:rsid w:val="002E408F"/>
    <w:rsid w:val="002E4945"/>
    <w:rsid w:val="002E6129"/>
    <w:rsid w:val="002E6C59"/>
    <w:rsid w:val="002F08A7"/>
    <w:rsid w:val="002F7994"/>
    <w:rsid w:val="003012B5"/>
    <w:rsid w:val="003018B2"/>
    <w:rsid w:val="0030501C"/>
    <w:rsid w:val="003054A9"/>
    <w:rsid w:val="00307A51"/>
    <w:rsid w:val="00307D4B"/>
    <w:rsid w:val="00314041"/>
    <w:rsid w:val="00314261"/>
    <w:rsid w:val="0031540D"/>
    <w:rsid w:val="0032055A"/>
    <w:rsid w:val="00322016"/>
    <w:rsid w:val="003225E3"/>
    <w:rsid w:val="003238B5"/>
    <w:rsid w:val="00332A1F"/>
    <w:rsid w:val="003376B4"/>
    <w:rsid w:val="00342E46"/>
    <w:rsid w:val="00343998"/>
    <w:rsid w:val="00345A98"/>
    <w:rsid w:val="003508BB"/>
    <w:rsid w:val="00350DDC"/>
    <w:rsid w:val="003511D3"/>
    <w:rsid w:val="00353EFE"/>
    <w:rsid w:val="0035754E"/>
    <w:rsid w:val="00363F99"/>
    <w:rsid w:val="00370DDD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0871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A6C53"/>
    <w:rsid w:val="005B0BF4"/>
    <w:rsid w:val="005B0F9F"/>
    <w:rsid w:val="005B5690"/>
    <w:rsid w:val="005C0576"/>
    <w:rsid w:val="005C21B3"/>
    <w:rsid w:val="005C4334"/>
    <w:rsid w:val="005C51AC"/>
    <w:rsid w:val="005D5094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6498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6517"/>
    <w:rsid w:val="00782A96"/>
    <w:rsid w:val="00782E51"/>
    <w:rsid w:val="00783F90"/>
    <w:rsid w:val="007861BF"/>
    <w:rsid w:val="00790475"/>
    <w:rsid w:val="007913F8"/>
    <w:rsid w:val="007961E2"/>
    <w:rsid w:val="00797611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5307E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2F64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025C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B0D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95CE8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3E3E"/>
    <w:rsid w:val="009E4F6C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91E4A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3EEB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3B14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0157"/>
    <w:rsid w:val="00BD29E0"/>
    <w:rsid w:val="00BD5679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F92"/>
    <w:rsid w:val="00C8421E"/>
    <w:rsid w:val="00C84C94"/>
    <w:rsid w:val="00C84CA1"/>
    <w:rsid w:val="00C92C5E"/>
    <w:rsid w:val="00C92F5F"/>
    <w:rsid w:val="00C9450A"/>
    <w:rsid w:val="00CA4AA9"/>
    <w:rsid w:val="00CA6228"/>
    <w:rsid w:val="00CA6B7D"/>
    <w:rsid w:val="00CA7D71"/>
    <w:rsid w:val="00CB1A99"/>
    <w:rsid w:val="00CC0E00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5026"/>
    <w:rsid w:val="00CF6782"/>
    <w:rsid w:val="00D00A7B"/>
    <w:rsid w:val="00D0414C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3D0"/>
    <w:rsid w:val="00D61BA9"/>
    <w:rsid w:val="00D63787"/>
    <w:rsid w:val="00D63DC6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11F9"/>
    <w:rsid w:val="00DB18FE"/>
    <w:rsid w:val="00DB6F43"/>
    <w:rsid w:val="00DB72B4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27B3"/>
    <w:rsid w:val="00E12EAF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4DF0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E55D7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148F"/>
    <w:rsid w:val="00F6276D"/>
    <w:rsid w:val="00F64078"/>
    <w:rsid w:val="00F67C2F"/>
    <w:rsid w:val="00F70275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4A9B"/>
    <w:rsid w:val="00F95461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_b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1064</cp:revision>
  <cp:lastPrinted>2020-01-20T15:09:00Z</cp:lastPrinted>
  <dcterms:created xsi:type="dcterms:W3CDTF">2017-12-19T08:40:00Z</dcterms:created>
  <dcterms:modified xsi:type="dcterms:W3CDTF">2022-01-20T09:44:00Z</dcterms:modified>
</cp:coreProperties>
</file>