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EA36AC2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7E527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7E5272" w:rsidRPr="008E4A8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E5272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="007E5272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="007E5272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7E5272"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 w:rsidR="007E5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E5272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7E52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5272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7E5272">
        <w:rPr>
          <w:rFonts w:ascii="Times New Roman" w:hAnsi="Times New Roman" w:cs="Times New Roman"/>
          <w:b/>
          <w:bCs/>
          <w:sz w:val="24"/>
          <w:szCs w:val="24"/>
        </w:rPr>
        <w:t>16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7E5272">
        <w:rPr>
          <w:rFonts w:ascii="Times New Roman" w:hAnsi="Times New Roman" w:cs="Times New Roman"/>
          <w:b/>
          <w:bCs/>
          <w:sz w:val="24"/>
          <w:szCs w:val="24"/>
        </w:rPr>
        <w:t>2030099351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 w:rsidR="007E5272">
        <w:rPr>
          <w:rFonts w:ascii="Times New Roman" w:hAnsi="Times New Roman" w:cs="Times New Roman"/>
          <w:sz w:val="24"/>
          <w:szCs w:val="24"/>
        </w:rPr>
        <w:t>№179(7141) от 02.10.2021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5272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2021-11-15T08:22:00Z</dcterms:modified>
</cp:coreProperties>
</file>