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BDA2927" w:rsidR="00FC7902" w:rsidRPr="00455D99" w:rsidRDefault="00A555F7" w:rsidP="00FC7902">
      <w:pPr>
        <w:spacing w:before="120" w:after="120"/>
        <w:jc w:val="both"/>
        <w:rPr>
          <w:color w:val="000000"/>
        </w:rPr>
      </w:pPr>
      <w:r w:rsidRPr="00455D99">
        <w:t xml:space="preserve">АО «Российский аукционный дом» (ОГРН 1097847233351, ИНН 7838430413, 190000, Санкт-Петербург, пер. </w:t>
      </w:r>
      <w:proofErr w:type="spellStart"/>
      <w:r w:rsidRPr="00455D99">
        <w:t>Гривцова</w:t>
      </w:r>
      <w:proofErr w:type="spellEnd"/>
      <w:r w:rsidRPr="00455D99">
        <w:t xml:space="preserve">, д. 5, лит. В, (812)334-26-04, 8(800) 777-57-57, </w:t>
      </w:r>
      <w:hyperlink r:id="rId4" w:history="1">
        <w:r w:rsidRPr="00455D99">
          <w:rPr>
            <w:rStyle w:val="a4"/>
            <w:lang w:val="en-US"/>
          </w:rPr>
          <w:t>o</w:t>
        </w:r>
        <w:r w:rsidRPr="00455D99">
          <w:rPr>
            <w:rStyle w:val="a4"/>
          </w:rPr>
          <w:t>.</w:t>
        </w:r>
        <w:r w:rsidRPr="00455D99">
          <w:rPr>
            <w:rStyle w:val="a4"/>
            <w:lang w:val="en-US"/>
          </w:rPr>
          <w:t>ivanova</w:t>
        </w:r>
        <w:r w:rsidRPr="00455D99">
          <w:rPr>
            <w:rStyle w:val="a4"/>
          </w:rPr>
          <w:t>@</w:t>
        </w:r>
        <w:r w:rsidRPr="00455D99">
          <w:rPr>
            <w:rStyle w:val="a4"/>
            <w:lang w:val="en-US"/>
          </w:rPr>
          <w:t>auction</w:t>
        </w:r>
        <w:r w:rsidRPr="00455D99">
          <w:rPr>
            <w:rStyle w:val="a4"/>
          </w:rPr>
          <w:t>-</w:t>
        </w:r>
        <w:r w:rsidRPr="00455D99">
          <w:rPr>
            <w:rStyle w:val="a4"/>
            <w:lang w:val="en-US"/>
          </w:rPr>
          <w:t>house</w:t>
        </w:r>
        <w:r w:rsidRPr="00455D99">
          <w:rPr>
            <w:rStyle w:val="a4"/>
          </w:rPr>
          <w:t>.</w:t>
        </w:r>
        <w:r w:rsidRPr="00455D99">
          <w:rPr>
            <w:rStyle w:val="a4"/>
            <w:lang w:val="en-US"/>
          </w:rPr>
          <w:t>ru</w:t>
        </w:r>
      </w:hyperlink>
      <w:r w:rsidRPr="00455D99">
        <w:t>), действующее на основании договора с Обществом с ограниченной ответственностью Коммерческим Банком «Доверие, Равноправие и Сотрудничество» (ООО КБ «ДОРИС БАНК») (адрес регистрации: 125009, Москва, Георгиевский переулок, д. 1, стр. 1, ИНН 7710093348, ОГРН 1037739315965), конкурсным управляющим (ликвидатором) которого на основании решения Арбитражного суда г. Москвы от 07 декабря 2015 г. по делу № А40-208868/15</w:t>
      </w:r>
      <w:r w:rsidRPr="00455D99">
        <w:t xml:space="preserve"> </w:t>
      </w:r>
      <w:r w:rsidR="005119C2" w:rsidRPr="00455D99">
        <w:rPr>
          <w:rFonts w:eastAsia="Calibri"/>
          <w:lang w:eastAsia="en-US"/>
        </w:rPr>
        <w:t xml:space="preserve">является </w:t>
      </w:r>
      <w:r w:rsidR="0004527C" w:rsidRPr="00455D99">
        <w:rPr>
          <w:rFonts w:eastAsia="Calibri"/>
          <w:lang w:eastAsia="en-US"/>
        </w:rPr>
        <w:t>г</w:t>
      </w:r>
      <w:r w:rsidR="005119C2" w:rsidRPr="00455D99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455D99">
        <w:rPr>
          <w:rFonts w:eastAsia="Calibri"/>
          <w:b/>
          <w:bCs/>
          <w:lang w:eastAsia="en-US"/>
        </w:rPr>
        <w:t xml:space="preserve"> </w:t>
      </w:r>
      <w:r w:rsidR="00FC7902" w:rsidRPr="00455D99">
        <w:t xml:space="preserve">сообщает, </w:t>
      </w:r>
      <w:r w:rsidR="00FC7902" w:rsidRPr="00455D99">
        <w:rPr>
          <w:color w:val="000000"/>
        </w:rPr>
        <w:t>что по итогам электронных</w:t>
      </w:r>
      <w:r w:rsidR="00A2467D" w:rsidRPr="00455D99">
        <w:rPr>
          <w:color w:val="000000"/>
        </w:rPr>
        <w:t xml:space="preserve"> </w:t>
      </w:r>
      <w:r w:rsidR="00FC7902" w:rsidRPr="00455D99">
        <w:rPr>
          <w:b/>
          <w:color w:val="000000"/>
        </w:rPr>
        <w:t>торгов</w:t>
      </w:r>
      <w:r w:rsidR="00FC7902" w:rsidRPr="00455D99">
        <w:rPr>
          <w:b/>
        </w:rPr>
        <w:t xml:space="preserve"> посредством публичного предложения </w:t>
      </w:r>
      <w:r w:rsidRPr="00455D99">
        <w:t xml:space="preserve">(сообщение № 2030096091 в газете АО </w:t>
      </w:r>
      <w:r w:rsidRPr="00455D9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5D99">
        <w:instrText xml:space="preserve"> FORMTEXT </w:instrText>
      </w:r>
      <w:r w:rsidRPr="00455D99">
        <w:rPr>
          <w:b/>
          <w:bCs/>
        </w:rPr>
      </w:r>
      <w:r w:rsidRPr="00455D99">
        <w:rPr>
          <w:b/>
          <w:bCs/>
        </w:rPr>
        <w:fldChar w:fldCharType="separate"/>
      </w:r>
      <w:r w:rsidRPr="00455D99">
        <w:t>«Коммерсантъ»</w:t>
      </w:r>
      <w:r w:rsidRPr="00455D99">
        <w:rPr>
          <w:b/>
          <w:bCs/>
        </w:rPr>
        <w:fldChar w:fldCharType="end"/>
      </w:r>
      <w:r w:rsidRPr="00455D99">
        <w:t xml:space="preserve"> от 11.09.2021 №164(7126))</w:t>
      </w:r>
      <w:r w:rsidRPr="00455D99">
        <w:t xml:space="preserve">, </w:t>
      </w:r>
      <w:r w:rsidR="003B783B" w:rsidRPr="00455D99">
        <w:t xml:space="preserve">на электронной площадке АО «Российский аукционный дом», по адресу в сети интернет: bankruptcy.lot-online.ru, </w:t>
      </w:r>
      <w:r w:rsidR="00FC7902" w:rsidRPr="00455D99">
        <w:t xml:space="preserve">проведенных в период </w:t>
      </w:r>
      <w:r w:rsidRPr="00455D99">
        <w:t>с 12 января 2022 г. по 14 января 2022 г.</w:t>
      </w:r>
      <w:r w:rsidRPr="00455D99">
        <w:t xml:space="preserve">, </w:t>
      </w:r>
      <w:r w:rsidR="007E00D7" w:rsidRPr="00455D99">
        <w:t>заключе</w:t>
      </w:r>
      <w:r w:rsidRPr="00455D99">
        <w:t>ны</w:t>
      </w:r>
      <w:r w:rsidR="007E00D7" w:rsidRPr="00455D99">
        <w:rPr>
          <w:color w:val="000000"/>
        </w:rPr>
        <w:t xml:space="preserve"> следующи</w:t>
      </w:r>
      <w:r w:rsidRPr="00455D99">
        <w:t>е</w:t>
      </w:r>
      <w:r w:rsidR="007E00D7" w:rsidRPr="00455D99">
        <w:rPr>
          <w:color w:val="000000"/>
        </w:rPr>
        <w:t xml:space="preserve"> догово</w:t>
      </w:r>
      <w:r w:rsidRPr="00455D99">
        <w:t>ры</w:t>
      </w:r>
      <w:r w:rsidR="002E5880" w:rsidRPr="00455D9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55D9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55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55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5D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55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55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55D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2E26" w:rsidRPr="00455D9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DEE3D9" w:rsidR="00342E26" w:rsidRPr="00455D99" w:rsidRDefault="00342E26" w:rsidP="00342E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D17FD3" w:rsidR="00342E26" w:rsidRPr="00455D99" w:rsidRDefault="00342E26" w:rsidP="00342E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2022-0771/119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F51B56" w:rsidR="00342E26" w:rsidRPr="00455D99" w:rsidRDefault="00342E26" w:rsidP="00342E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8EF036" w:rsidR="00342E26" w:rsidRPr="00455D99" w:rsidRDefault="00342E26" w:rsidP="00342E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65 547.20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45D081" w:rsidR="00342E26" w:rsidRPr="00455D99" w:rsidRDefault="00342E26" w:rsidP="00342E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Водилов</w:t>
            </w:r>
            <w:proofErr w:type="spellEnd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Евгений Александрович</w:t>
            </w:r>
          </w:p>
        </w:tc>
      </w:tr>
      <w:tr w:rsidR="00342E26" w:rsidRPr="00455D99" w14:paraId="2BB1B55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8464" w14:textId="405CE00C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77CF56" w14:textId="460BF783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2022-0772/119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59FC5F" w14:textId="54233D8C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9217" w14:textId="66FCFF58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85 216.04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8646E" w14:textId="12DCCADB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Водилов</w:t>
            </w:r>
            <w:proofErr w:type="spellEnd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Евгений Александрович</w:t>
            </w:r>
          </w:p>
        </w:tc>
      </w:tr>
      <w:tr w:rsidR="00342E26" w:rsidRPr="00342E26" w14:paraId="0A7071C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CC4B" w14:textId="3B5EFF03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0A07DB" w14:textId="4669EC8F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2022-0773/119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DC0F4A" w14:textId="68A4F4F3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3C3C" w14:textId="1B5607AA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37 560.91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AA60A" w14:textId="4E70C220" w:rsidR="00342E26" w:rsidRPr="00455D99" w:rsidRDefault="00342E26" w:rsidP="00342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Водилов</w:t>
            </w:r>
            <w:proofErr w:type="spellEnd"/>
            <w:r w:rsidRPr="00455D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Евгений Александрович</w:t>
            </w:r>
          </w:p>
        </w:tc>
      </w:tr>
    </w:tbl>
    <w:p w14:paraId="7C421E13" w14:textId="77777777" w:rsidR="00FC7902" w:rsidRPr="00342E26" w:rsidRDefault="00FC7902" w:rsidP="00FC7902">
      <w:pPr>
        <w:jc w:val="both"/>
      </w:pPr>
    </w:p>
    <w:p w14:paraId="0F88B358" w14:textId="77777777" w:rsidR="00FC7902" w:rsidRPr="00342E26" w:rsidRDefault="00FC7902" w:rsidP="00FC7902">
      <w:pPr>
        <w:jc w:val="both"/>
      </w:pPr>
    </w:p>
    <w:p w14:paraId="0A54F4F0" w14:textId="77777777" w:rsidR="00FC7902" w:rsidRPr="00342E26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2E26"/>
    <w:rsid w:val="0034584D"/>
    <w:rsid w:val="003A10DC"/>
    <w:rsid w:val="003B783B"/>
    <w:rsid w:val="003C0D96"/>
    <w:rsid w:val="003F4D88"/>
    <w:rsid w:val="00414810"/>
    <w:rsid w:val="00455D99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555F7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2068A8-3844-48CE-BDB4-331135D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2022-01-24T14:10:00Z</dcterms:modified>
</cp:coreProperties>
</file>