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D68E81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F96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r w:rsidR="008B321C" w:rsidRPr="008B321C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B321C" w:rsidRPr="008B321C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B321C" w:rsidRPr="008B321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27.03.2014 г. по делу № А40-22001/14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CCC23A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E7FD6CA" w14:textId="44CE31D3" w:rsidR="008B321C" w:rsidRPr="008B321C" w:rsidRDefault="008B3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B321C">
        <w:rPr>
          <w:rFonts w:ascii="Times New Roman" w:hAnsi="Times New Roman" w:cs="Times New Roman"/>
          <w:color w:val="000000"/>
          <w:sz w:val="24"/>
          <w:szCs w:val="24"/>
        </w:rPr>
        <w:t>Жилой дом (1-этажный) - 230 кв. м, хозяйственное строение (1-этажное) - 383 кв. м, земельный участок - 1 242 кв. м, адрес: Костромская обл., Красносельский р-н, д. Русиново, д. 9, кадастровые номера 44:08:051701:173, 44:08:051701:204, 44:08:051701:15, земли населенных пунктов - для ведения личного подсобного хозяйства, права третьих лиц отсутствуют, ограничения прав на земельный участок, предусмотренные ст. ст. 56, 56.1 Земельного кодекса РФ, КАРТА (ПЛАН) № б/н от 06.08.2011, срок действия: 01.11.2016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B321C">
        <w:rPr>
          <w:rFonts w:ascii="Times New Roman" w:hAnsi="Times New Roman" w:cs="Times New Roman"/>
          <w:color w:val="000000"/>
          <w:sz w:val="24"/>
          <w:szCs w:val="24"/>
        </w:rPr>
        <w:t>11 814 022,50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0A6128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82128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7CB83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765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DE76C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87659" w:rsidRPr="00B87659">
        <w:rPr>
          <w:rFonts w:ascii="Times New Roman CYR" w:hAnsi="Times New Roman CYR" w:cs="Times New Roman CYR"/>
          <w:b/>
          <w:bCs/>
          <w:color w:val="000000"/>
        </w:rPr>
        <w:t>24 января</w:t>
      </w:r>
      <w:r w:rsidR="00B87659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87659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E8417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87659" w:rsidRPr="00B87659">
        <w:rPr>
          <w:b/>
          <w:bCs/>
          <w:color w:val="000000"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8765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87659" w:rsidRPr="00B87659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8765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87659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87659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2946D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82128" w:rsidRPr="00882128">
        <w:rPr>
          <w:b/>
          <w:bCs/>
          <w:color w:val="000000"/>
        </w:rPr>
        <w:t>07 декабря</w:t>
      </w:r>
      <w:r w:rsidR="00882128">
        <w:rPr>
          <w:color w:val="000000"/>
        </w:rPr>
        <w:t xml:space="preserve"> </w:t>
      </w:r>
      <w:r w:rsidR="00E12685">
        <w:rPr>
          <w:b/>
        </w:rPr>
        <w:t>202</w:t>
      </w:r>
      <w:r w:rsidR="00F96D17">
        <w:rPr>
          <w:b/>
        </w:rPr>
        <w:t>1</w:t>
      </w:r>
      <w:r w:rsidR="00882128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82128" w:rsidRPr="00882128">
        <w:rPr>
          <w:b/>
          <w:bCs/>
          <w:color w:val="000000"/>
        </w:rPr>
        <w:t>27 января</w:t>
      </w:r>
      <w:r w:rsidR="00882128">
        <w:rPr>
          <w:color w:val="000000"/>
        </w:rPr>
        <w:t xml:space="preserve"> </w:t>
      </w:r>
      <w:r w:rsidR="00E12685">
        <w:rPr>
          <w:b/>
        </w:rPr>
        <w:t>202</w:t>
      </w:r>
      <w:r w:rsidR="0088212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62B9A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82128">
        <w:rPr>
          <w:b/>
          <w:bCs/>
          <w:color w:val="000000"/>
        </w:rPr>
        <w:t xml:space="preserve">14 марта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82128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EE799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82128" w:rsidRPr="00882128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882128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20F0243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882128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882128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9045918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лота;</w:t>
      </w:r>
    </w:p>
    <w:p w14:paraId="16DACD1B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25 апреля 2022 г. по 01 мая 2022 г. - в размере 92,60% от начальной цены продажи лота;</w:t>
      </w:r>
    </w:p>
    <w:p w14:paraId="62FB410D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02 мая 2022 г. по 10 мая 2022 г. - в размере 85,20% от начальной цены продажи лота;</w:t>
      </w:r>
    </w:p>
    <w:p w14:paraId="5BFB6B0F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77,80% от начальной цены продажи лота;</w:t>
      </w:r>
    </w:p>
    <w:p w14:paraId="57470866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70,40% от начальной цены продажи лота;</w:t>
      </w:r>
    </w:p>
    <w:p w14:paraId="5B1A04C0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63,00% от начальной цены продажи лота;</w:t>
      </w:r>
    </w:p>
    <w:p w14:paraId="10350F79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55,60% от начальной цены продажи лота;</w:t>
      </w:r>
    </w:p>
    <w:p w14:paraId="5E9F40A4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48,20% от начальной цены продажи лота;</w:t>
      </w:r>
    </w:p>
    <w:p w14:paraId="1E7FA973" w14:textId="77777777" w:rsidR="00E2136A" w:rsidRPr="00E2136A" w:rsidRDefault="00E2136A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40,80% от начальной цены продажи лота;</w:t>
      </w:r>
    </w:p>
    <w:p w14:paraId="3AC251A4" w14:textId="70EA597E" w:rsidR="001D4B58" w:rsidRDefault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36A">
        <w:rPr>
          <w:rFonts w:ascii="Times New Roman" w:hAnsi="Times New Roman" w:cs="Times New Roman"/>
          <w:color w:val="000000"/>
          <w:sz w:val="24"/>
          <w:szCs w:val="24"/>
        </w:rPr>
        <w:t>с 22 июня 2022 г. по 28 июня 2022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BBE52E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213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03B92B7" w:rsidR="00EA7238" w:rsidRDefault="006B43E3" w:rsidP="00E21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2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2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2136A">
        <w:rPr>
          <w:rFonts w:ascii="Times New Roman" w:hAnsi="Times New Roman" w:cs="Times New Roman"/>
          <w:color w:val="000000"/>
          <w:sz w:val="24"/>
          <w:szCs w:val="24"/>
        </w:rPr>
        <w:t xml:space="preserve"> по тел. +7(495)984-19-70, доб. 64-59, 64-55; у ОТ: </w:t>
      </w:r>
      <w:hyperlink r:id="rId7" w:history="1">
        <w:r w:rsidR="00E2136A" w:rsidRPr="002C7BC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E2136A" w:rsidRPr="00E21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1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36A" w:rsidRPr="00E2136A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E213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82128"/>
    <w:rsid w:val="008A37E3"/>
    <w:rsid w:val="008B321C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87659"/>
    <w:rsid w:val="00BE0BF1"/>
    <w:rsid w:val="00BE1559"/>
    <w:rsid w:val="00C11EFF"/>
    <w:rsid w:val="00C9585C"/>
    <w:rsid w:val="00D57DB3"/>
    <w:rsid w:val="00D62667"/>
    <w:rsid w:val="00DB0166"/>
    <w:rsid w:val="00E12685"/>
    <w:rsid w:val="00E2136A"/>
    <w:rsid w:val="00E614D3"/>
    <w:rsid w:val="00EA7238"/>
    <w:rsid w:val="00F05E04"/>
    <w:rsid w:val="00F26DD3"/>
    <w:rsid w:val="00F96D1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2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1828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2021-11-26T07:50:00Z</dcterms:created>
  <dcterms:modified xsi:type="dcterms:W3CDTF">2021-11-26T08:16:00Z</dcterms:modified>
</cp:coreProperties>
</file>