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7596858B" w:rsidR="003F4D88" w:rsidRPr="00141982" w:rsidRDefault="00334F5E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4198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4198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41982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hyperlink r:id="rId5" w:history="1">
        <w:r w:rsidRPr="00141982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141982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(далее – финансовая организация), конкурсным управляющим (ликвидатором) которого на основании решения Арбитражного суда г. Москвы от 15 августа 2018 г. по делу № А40-107704/18-174-140 является государственная корпорация «Агентство по страхованию вкладов» (109240, г. Москва, ул. Высоцкого, д. 4), сообщает, что в сообщении </w:t>
      </w:r>
      <w:r w:rsidRPr="0014198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Pr="0014198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41982">
        <w:rPr>
          <w:rFonts w:ascii="Times New Roman" w:hAnsi="Times New Roman" w:cs="Times New Roman"/>
          <w:sz w:val="24"/>
          <w:szCs w:val="24"/>
        </w:rPr>
      </w:r>
      <w:r w:rsidRPr="00141982">
        <w:rPr>
          <w:rFonts w:ascii="Times New Roman" w:hAnsi="Times New Roman" w:cs="Times New Roman"/>
          <w:sz w:val="24"/>
          <w:szCs w:val="24"/>
        </w:rPr>
        <w:fldChar w:fldCharType="separate"/>
      </w:r>
      <w:r w:rsidRPr="00141982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Pr="00141982">
        <w:rPr>
          <w:rFonts w:ascii="Times New Roman" w:hAnsi="Times New Roman" w:cs="Times New Roman"/>
          <w:sz w:val="24"/>
          <w:szCs w:val="24"/>
        </w:rPr>
        <w:fldChar w:fldCharType="end"/>
      </w:r>
      <w:r w:rsidRPr="0014198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финансовой организации</w:t>
      </w:r>
      <w:r w:rsidRPr="001419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1982">
        <w:rPr>
          <w:rFonts w:ascii="Times New Roman" w:hAnsi="Times New Roman" w:cs="Times New Roman"/>
          <w:sz w:val="24"/>
          <w:szCs w:val="24"/>
        </w:rPr>
        <w:t xml:space="preserve">(сообщение № 2030094455 в газете АО </w:t>
      </w:r>
      <w:r w:rsidRPr="0014198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4198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41982">
        <w:rPr>
          <w:rFonts w:ascii="Times New Roman" w:hAnsi="Times New Roman" w:cs="Times New Roman"/>
          <w:sz w:val="24"/>
          <w:szCs w:val="24"/>
        </w:rPr>
      </w:r>
      <w:r w:rsidRPr="00141982">
        <w:rPr>
          <w:rFonts w:ascii="Times New Roman" w:hAnsi="Times New Roman" w:cs="Times New Roman"/>
          <w:sz w:val="24"/>
          <w:szCs w:val="24"/>
        </w:rPr>
        <w:fldChar w:fldCharType="separate"/>
      </w:r>
      <w:r w:rsidRPr="00141982">
        <w:rPr>
          <w:rFonts w:ascii="Times New Roman" w:hAnsi="Times New Roman" w:cs="Times New Roman"/>
          <w:sz w:val="24"/>
          <w:szCs w:val="24"/>
        </w:rPr>
        <w:t>«Коммерсантъ»</w:t>
      </w:r>
      <w:r w:rsidRPr="00141982">
        <w:rPr>
          <w:rFonts w:ascii="Times New Roman" w:hAnsi="Times New Roman" w:cs="Times New Roman"/>
          <w:sz w:val="24"/>
          <w:szCs w:val="24"/>
        </w:rPr>
        <w:fldChar w:fldCharType="end"/>
      </w:r>
      <w:r w:rsidRPr="00141982">
        <w:rPr>
          <w:rFonts w:ascii="Times New Roman" w:hAnsi="Times New Roman" w:cs="Times New Roman"/>
          <w:sz w:val="24"/>
          <w:szCs w:val="24"/>
        </w:rPr>
        <w:t xml:space="preserve"> </w:t>
      </w:r>
      <w:r w:rsidRPr="00141982">
        <w:rPr>
          <w:rFonts w:ascii="Times New Roman" w:hAnsi="Times New Roman" w:cs="Times New Roman"/>
          <w:kern w:val="36"/>
          <w:sz w:val="24"/>
          <w:szCs w:val="24"/>
        </w:rPr>
        <w:t>от 28.08.2021 №154(7116)</w:t>
      </w:r>
      <w:r w:rsidR="00141982" w:rsidRPr="00141982">
        <w:rPr>
          <w:rFonts w:ascii="Times New Roman" w:hAnsi="Times New Roman" w:cs="Times New Roman"/>
          <w:sz w:val="24"/>
          <w:szCs w:val="24"/>
        </w:rPr>
        <w:t>),</w:t>
      </w:r>
      <w:r w:rsidRPr="00141982">
        <w:rPr>
          <w:rFonts w:ascii="Times New Roman" w:hAnsi="Times New Roman" w:cs="Times New Roman"/>
          <w:sz w:val="24"/>
          <w:szCs w:val="24"/>
        </w:rPr>
        <w:t xml:space="preserve"> лот 15</w:t>
      </w:r>
      <w:r w:rsidR="00086E5A" w:rsidRPr="00141982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</w:t>
      </w:r>
    </w:p>
    <w:p w14:paraId="296AE582" w14:textId="79D1A63C" w:rsidR="00B6525C" w:rsidRPr="00B3240B" w:rsidRDefault="00B6525C" w:rsidP="00CA3C3B">
      <w:pPr>
        <w:spacing w:before="120" w:after="120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141982">
        <w:rPr>
          <w:rFonts w:ascii="Times New Roman" w:hAnsi="Times New Roman" w:cs="Times New Roman"/>
          <w:sz w:val="24"/>
          <w:szCs w:val="24"/>
        </w:rPr>
        <w:t>Лот 15</w:t>
      </w:r>
      <w:r w:rsidR="00741FF9">
        <w:rPr>
          <w:rFonts w:ascii="Times New Roman" w:hAnsi="Times New Roman" w:cs="Times New Roman"/>
          <w:sz w:val="24"/>
          <w:szCs w:val="24"/>
        </w:rPr>
        <w:t xml:space="preserve"> </w:t>
      </w:r>
      <w:r w:rsidRPr="00141982">
        <w:rPr>
          <w:rFonts w:ascii="Times New Roman" w:hAnsi="Times New Roman" w:cs="Times New Roman"/>
          <w:sz w:val="24"/>
          <w:szCs w:val="24"/>
        </w:rPr>
        <w:t>-</w:t>
      </w:r>
      <w:r w:rsidRPr="00141982">
        <w:rPr>
          <w:rFonts w:ascii="Times New Roman" w:hAnsi="Times New Roman" w:cs="Times New Roman"/>
          <w:spacing w:val="3"/>
          <w:sz w:val="24"/>
          <w:szCs w:val="24"/>
        </w:rPr>
        <w:t xml:space="preserve"> Филин Дмитрий Валерьевич, Шарапов Владимир Сергеевич, КД КС-БЗ-05/13/228 от 13.11.2013, решение Хамовнического районного суда г. Москвы от 16.05.2016 по делу 2-1406/2016 (433 319,65 руб.) - 433 319,65 руб.</w:t>
      </w:r>
    </w:p>
    <w:p w14:paraId="134BB267" w14:textId="5A07D728" w:rsidR="00334F5E" w:rsidRDefault="00334F5E" w:rsidP="00CA3C3B">
      <w:pPr>
        <w:spacing w:before="120" w:after="120"/>
        <w:jc w:val="both"/>
        <w:rPr>
          <w:spacing w:val="3"/>
        </w:rPr>
      </w:pPr>
    </w:p>
    <w:p w14:paraId="153DB601" w14:textId="77777777" w:rsidR="00B3240B" w:rsidRDefault="00B3240B" w:rsidP="00B3240B">
      <w:pPr>
        <w:tabs>
          <w:tab w:val="num" w:pos="0"/>
          <w:tab w:val="left" w:pos="426"/>
        </w:tabs>
        <w:jc w:val="both"/>
        <w:rPr>
          <w:b/>
          <w:spacing w:val="3"/>
        </w:rPr>
      </w:pPr>
    </w:p>
    <w:p w14:paraId="7B7BF450" w14:textId="77777777" w:rsidR="00B3240B" w:rsidRDefault="00B3240B" w:rsidP="00B3240B">
      <w:pPr>
        <w:tabs>
          <w:tab w:val="left" w:leader="underscore" w:pos="2835"/>
        </w:tabs>
        <w:ind w:firstLine="884"/>
        <w:jc w:val="both"/>
        <w:rPr>
          <w:b/>
          <w:spacing w:val="3"/>
        </w:rPr>
      </w:pPr>
    </w:p>
    <w:p w14:paraId="5D58AADB" w14:textId="77777777" w:rsidR="00B3240B" w:rsidRDefault="00B3240B" w:rsidP="00B3240B">
      <w:pPr>
        <w:tabs>
          <w:tab w:val="left" w:leader="underscore" w:pos="2835"/>
        </w:tabs>
        <w:ind w:firstLine="884"/>
        <w:jc w:val="both"/>
        <w:rPr>
          <w:b/>
          <w:spacing w:val="3"/>
        </w:rPr>
      </w:pPr>
    </w:p>
    <w:p w14:paraId="10FD1001" w14:textId="77777777" w:rsidR="00334F5E" w:rsidRPr="00CA3C3B" w:rsidRDefault="00334F5E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334F5E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41982"/>
    <w:rsid w:val="00183683"/>
    <w:rsid w:val="00260228"/>
    <w:rsid w:val="002A2506"/>
    <w:rsid w:val="002E4206"/>
    <w:rsid w:val="00321709"/>
    <w:rsid w:val="00334F5E"/>
    <w:rsid w:val="003D44E3"/>
    <w:rsid w:val="003F4D88"/>
    <w:rsid w:val="005E79DA"/>
    <w:rsid w:val="00741FF9"/>
    <w:rsid w:val="007A3A1B"/>
    <w:rsid w:val="008F69EA"/>
    <w:rsid w:val="00964D49"/>
    <w:rsid w:val="009F2873"/>
    <w:rsid w:val="00A66ED6"/>
    <w:rsid w:val="00AD0413"/>
    <w:rsid w:val="00AE62B1"/>
    <w:rsid w:val="00B3240B"/>
    <w:rsid w:val="00B43988"/>
    <w:rsid w:val="00B6525C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5975F674-CF7D-4603-917E-9DE9A553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34F5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B3240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B3240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2016-10-26T09:10:00Z</cp:lastPrinted>
  <dcterms:created xsi:type="dcterms:W3CDTF">2022-02-03T08:06:00Z</dcterms:created>
  <dcterms:modified xsi:type="dcterms:W3CDTF">2022-02-03T08:06:00Z</dcterms:modified>
</cp:coreProperties>
</file>