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322B0FE4" w14:textId="77777777" w:rsidR="00B1197A" w:rsidRDefault="00B1197A" w:rsidP="00CC792B">
      <w:pPr>
        <w:suppressAutoHyphens/>
        <w:spacing w:before="0"/>
        <w:jc w:val="center"/>
      </w:pPr>
    </w:p>
    <w:p w14:paraId="1952C3F5" w14:textId="77777777" w:rsidR="00B1197A" w:rsidRDefault="00B1197A" w:rsidP="00CC792B">
      <w:pPr>
        <w:spacing w:before="0"/>
        <w:jc w:val="center"/>
        <w:rPr>
          <w:b/>
          <w:sz w:val="28"/>
          <w:szCs w:val="28"/>
        </w:rPr>
      </w:pPr>
      <w:r w:rsidRPr="00B1197A">
        <w:rPr>
          <w:b/>
          <w:sz w:val="28"/>
          <w:szCs w:val="28"/>
        </w:rPr>
        <w:t xml:space="preserve">Жидко-топливная турбинная </w:t>
      </w:r>
      <w:proofErr w:type="spellStart"/>
      <w:r w:rsidRPr="00B1197A">
        <w:rPr>
          <w:b/>
          <w:sz w:val="28"/>
          <w:szCs w:val="28"/>
        </w:rPr>
        <w:t>электрогенераторная</w:t>
      </w:r>
      <w:proofErr w:type="spellEnd"/>
      <w:r w:rsidRPr="00B1197A">
        <w:rPr>
          <w:b/>
          <w:sz w:val="28"/>
          <w:szCs w:val="28"/>
        </w:rPr>
        <w:t xml:space="preserve"> установка </w:t>
      </w:r>
    </w:p>
    <w:p w14:paraId="7A009553" w14:textId="77777777" w:rsidR="00B1197A" w:rsidRDefault="00B1197A" w:rsidP="00CC792B">
      <w:pPr>
        <w:spacing w:before="0"/>
        <w:jc w:val="center"/>
        <w:rPr>
          <w:b/>
          <w:sz w:val="28"/>
          <w:szCs w:val="28"/>
        </w:rPr>
      </w:pPr>
      <w:r>
        <w:rPr>
          <w:b/>
          <w:sz w:val="28"/>
          <w:szCs w:val="28"/>
        </w:rPr>
        <w:t xml:space="preserve">OPRA DTG1,8/L №1 </w:t>
      </w:r>
      <w:r w:rsidRPr="00B1197A">
        <w:rPr>
          <w:b/>
          <w:sz w:val="28"/>
          <w:szCs w:val="28"/>
        </w:rPr>
        <w:t>в комплекте: газотурбинный  энергоблок,</w:t>
      </w:r>
    </w:p>
    <w:p w14:paraId="61BE82DD" w14:textId="1F28CDE4" w:rsidR="00B1197A" w:rsidRPr="00B1197A" w:rsidRDefault="00B1197A" w:rsidP="00CC792B">
      <w:pPr>
        <w:spacing w:before="0"/>
        <w:jc w:val="center"/>
        <w:rPr>
          <w:sz w:val="28"/>
          <w:szCs w:val="28"/>
        </w:rPr>
      </w:pPr>
      <w:r w:rsidRPr="00B1197A">
        <w:rPr>
          <w:b/>
          <w:sz w:val="28"/>
          <w:szCs w:val="28"/>
        </w:rPr>
        <w:t xml:space="preserve"> блок утилизационных теплообменников, </w:t>
      </w:r>
      <w:proofErr w:type="spellStart"/>
      <w:r w:rsidRPr="00B1197A">
        <w:rPr>
          <w:b/>
          <w:sz w:val="28"/>
          <w:szCs w:val="28"/>
        </w:rPr>
        <w:t>газовыход</w:t>
      </w:r>
      <w:proofErr w:type="spellEnd"/>
      <w:r w:rsidR="00CC792B" w:rsidRPr="00B1197A">
        <w:rPr>
          <w:b/>
          <w:sz w:val="28"/>
          <w:szCs w:val="28"/>
        </w:rPr>
        <w:t>,</w:t>
      </w:r>
      <w:r w:rsidR="00CC792B" w:rsidRPr="00B1197A">
        <w:rPr>
          <w:sz w:val="28"/>
          <w:szCs w:val="28"/>
        </w:rPr>
        <w:t xml:space="preserve"> </w:t>
      </w:r>
    </w:p>
    <w:p w14:paraId="0AEB3B86" w14:textId="68F2A953" w:rsidR="00CC792B" w:rsidRPr="00B1197A" w:rsidRDefault="00CC792B" w:rsidP="00CC792B">
      <w:pPr>
        <w:spacing w:before="0"/>
        <w:jc w:val="center"/>
      </w:pPr>
      <w:r w:rsidRPr="00CC792B">
        <w:t>инвентарный</w:t>
      </w:r>
      <w:r w:rsidRPr="00B1197A">
        <w:t xml:space="preserve"> № </w:t>
      </w:r>
      <w:r w:rsidR="00B1197A" w:rsidRPr="00B1197A">
        <w:t>00000101</w:t>
      </w:r>
      <w:r w:rsidR="00B06954">
        <w:t>5</w:t>
      </w:r>
      <w:r w:rsidRPr="00B1197A">
        <w:t xml:space="preserve">, </w:t>
      </w:r>
    </w:p>
    <w:p w14:paraId="392A7569" w14:textId="7915B20C" w:rsidR="001D54B3" w:rsidRPr="00B1197A" w:rsidRDefault="00CC792B" w:rsidP="00B1197A">
      <w:pPr>
        <w:spacing w:before="0"/>
        <w:jc w:val="center"/>
      </w:pPr>
      <w:r w:rsidRPr="00623572">
        <w:t xml:space="preserve">адрес: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xml:space="preserve">, </w:t>
      </w:r>
      <w:r w:rsidR="00B1197A" w:rsidRPr="00B1197A">
        <w:br/>
        <w:t>д. 17, Мини ТЭЦ "Северная"</w:t>
      </w:r>
    </w:p>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7CF9EFB" w14:textId="77777777" w:rsidR="00307EE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5013746" w:history="1">
        <w:r w:rsidR="00307EE3" w:rsidRPr="00F20853">
          <w:rPr>
            <w:rStyle w:val="a8"/>
          </w:rPr>
          <w:t>СОКРАЩЕНИЯ</w:t>
        </w:r>
        <w:r w:rsidR="00307EE3">
          <w:rPr>
            <w:webHidden/>
          </w:rPr>
          <w:tab/>
        </w:r>
        <w:r w:rsidR="00307EE3">
          <w:rPr>
            <w:webHidden/>
          </w:rPr>
          <w:fldChar w:fldCharType="begin"/>
        </w:r>
        <w:r w:rsidR="00307EE3">
          <w:rPr>
            <w:webHidden/>
          </w:rPr>
          <w:instrText xml:space="preserve"> PAGEREF _Toc85013746 \h </w:instrText>
        </w:r>
        <w:r w:rsidR="00307EE3">
          <w:rPr>
            <w:webHidden/>
          </w:rPr>
        </w:r>
        <w:r w:rsidR="00307EE3">
          <w:rPr>
            <w:webHidden/>
          </w:rPr>
          <w:fldChar w:fldCharType="separate"/>
        </w:r>
        <w:r w:rsidR="00B756FC">
          <w:rPr>
            <w:webHidden/>
          </w:rPr>
          <w:t>4</w:t>
        </w:r>
        <w:r w:rsidR="00307EE3">
          <w:rPr>
            <w:webHidden/>
          </w:rPr>
          <w:fldChar w:fldCharType="end"/>
        </w:r>
      </w:hyperlink>
    </w:p>
    <w:p w14:paraId="4312C50C"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47" w:history="1">
        <w:r w:rsidR="00307EE3" w:rsidRPr="00F20853">
          <w:rPr>
            <w:rStyle w:val="a8"/>
          </w:rPr>
          <w:t>ТЕРМИНЫ И ОПРЕДЕЛЕНИЯ</w:t>
        </w:r>
        <w:r w:rsidR="00307EE3">
          <w:rPr>
            <w:webHidden/>
          </w:rPr>
          <w:tab/>
        </w:r>
        <w:r w:rsidR="00307EE3">
          <w:rPr>
            <w:webHidden/>
          </w:rPr>
          <w:fldChar w:fldCharType="begin"/>
        </w:r>
        <w:r w:rsidR="00307EE3">
          <w:rPr>
            <w:webHidden/>
          </w:rPr>
          <w:instrText xml:space="preserve"> PAGEREF _Toc85013747 \h </w:instrText>
        </w:r>
        <w:r w:rsidR="00307EE3">
          <w:rPr>
            <w:webHidden/>
          </w:rPr>
        </w:r>
        <w:r w:rsidR="00307EE3">
          <w:rPr>
            <w:webHidden/>
          </w:rPr>
          <w:fldChar w:fldCharType="separate"/>
        </w:r>
        <w:r>
          <w:rPr>
            <w:webHidden/>
          </w:rPr>
          <w:t>5</w:t>
        </w:r>
        <w:r w:rsidR="00307EE3">
          <w:rPr>
            <w:webHidden/>
          </w:rPr>
          <w:fldChar w:fldCharType="end"/>
        </w:r>
      </w:hyperlink>
    </w:p>
    <w:p w14:paraId="421E2A3C"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48" w:history="1">
        <w:r w:rsidR="00307EE3" w:rsidRPr="00F20853">
          <w:rPr>
            <w:rStyle w:val="a8"/>
          </w:rPr>
          <w:t>1.</w:t>
        </w:r>
        <w:r w:rsidR="00307EE3">
          <w:rPr>
            <w:rFonts w:asciiTheme="minorHAnsi" w:eastAsiaTheme="minorEastAsia" w:hAnsiTheme="minorHAnsi" w:cstheme="minorBidi"/>
            <w:b w:val="0"/>
            <w:bCs w:val="0"/>
            <w:caps w:val="0"/>
            <w:snapToGrid/>
            <w:sz w:val="22"/>
            <w:szCs w:val="22"/>
          </w:rPr>
          <w:tab/>
        </w:r>
        <w:r w:rsidR="00307EE3" w:rsidRPr="00F20853">
          <w:rPr>
            <w:rStyle w:val="a8"/>
          </w:rPr>
          <w:t>ОСНОВНЫЕ СВЕДЕНИЯ О ПРОДАЖЕ</w:t>
        </w:r>
        <w:r w:rsidR="00307EE3">
          <w:rPr>
            <w:webHidden/>
          </w:rPr>
          <w:tab/>
        </w:r>
        <w:r w:rsidR="00307EE3">
          <w:rPr>
            <w:webHidden/>
          </w:rPr>
          <w:fldChar w:fldCharType="begin"/>
        </w:r>
        <w:r w:rsidR="00307EE3">
          <w:rPr>
            <w:webHidden/>
          </w:rPr>
          <w:instrText xml:space="preserve"> PAGEREF _Toc85013748 \h </w:instrText>
        </w:r>
        <w:r w:rsidR="00307EE3">
          <w:rPr>
            <w:webHidden/>
          </w:rPr>
        </w:r>
        <w:r w:rsidR="00307EE3">
          <w:rPr>
            <w:webHidden/>
          </w:rPr>
          <w:fldChar w:fldCharType="separate"/>
        </w:r>
        <w:r>
          <w:rPr>
            <w:webHidden/>
          </w:rPr>
          <w:t>6</w:t>
        </w:r>
        <w:r w:rsidR="00307EE3">
          <w:rPr>
            <w:webHidden/>
          </w:rPr>
          <w:fldChar w:fldCharType="end"/>
        </w:r>
      </w:hyperlink>
    </w:p>
    <w:p w14:paraId="1A472793" w14:textId="77777777" w:rsidR="00307EE3" w:rsidRDefault="00B756FC">
      <w:pPr>
        <w:pStyle w:val="20"/>
        <w:rPr>
          <w:rFonts w:asciiTheme="minorHAnsi" w:eastAsiaTheme="minorEastAsia" w:hAnsiTheme="minorHAnsi" w:cstheme="minorBidi"/>
          <w:b w:val="0"/>
          <w:snapToGrid/>
          <w:sz w:val="22"/>
          <w:szCs w:val="22"/>
          <w:lang w:val="ru-RU"/>
        </w:rPr>
      </w:pPr>
      <w:hyperlink w:anchor="_Toc85013749" w:history="1">
        <w:r w:rsidR="00307EE3" w:rsidRPr="00F20853">
          <w:rPr>
            <w:rStyle w:val="a8"/>
          </w:rPr>
          <w:t>1.1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_Toc85013749 \h </w:instrText>
        </w:r>
        <w:r w:rsidR="00307EE3">
          <w:rPr>
            <w:webHidden/>
          </w:rPr>
        </w:r>
        <w:r w:rsidR="00307EE3">
          <w:rPr>
            <w:webHidden/>
          </w:rPr>
          <w:fldChar w:fldCharType="separate"/>
        </w:r>
        <w:r>
          <w:rPr>
            <w:webHidden/>
          </w:rPr>
          <w:t>6</w:t>
        </w:r>
        <w:r w:rsidR="00307EE3">
          <w:rPr>
            <w:webHidden/>
          </w:rPr>
          <w:fldChar w:fldCharType="end"/>
        </w:r>
      </w:hyperlink>
    </w:p>
    <w:p w14:paraId="36C5FBD5" w14:textId="77777777" w:rsidR="00307EE3" w:rsidRDefault="00B756FC">
      <w:pPr>
        <w:pStyle w:val="20"/>
        <w:rPr>
          <w:rFonts w:asciiTheme="minorHAnsi" w:eastAsiaTheme="minorEastAsia" w:hAnsiTheme="minorHAnsi" w:cstheme="minorBidi"/>
          <w:b w:val="0"/>
          <w:snapToGrid/>
          <w:sz w:val="22"/>
          <w:szCs w:val="22"/>
          <w:lang w:val="ru-RU"/>
        </w:rPr>
      </w:pPr>
      <w:hyperlink w:anchor="_Toc85013750" w:history="1">
        <w:r w:rsidR="00307EE3" w:rsidRPr="00F20853">
          <w:rPr>
            <w:rStyle w:val="a8"/>
          </w:rPr>
          <w:t>1.2</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проводимом Аукционе</w:t>
        </w:r>
        <w:r w:rsidR="00307EE3">
          <w:rPr>
            <w:webHidden/>
          </w:rPr>
          <w:tab/>
        </w:r>
        <w:r w:rsidR="00307EE3">
          <w:rPr>
            <w:webHidden/>
          </w:rPr>
          <w:fldChar w:fldCharType="begin"/>
        </w:r>
        <w:r w:rsidR="00307EE3">
          <w:rPr>
            <w:webHidden/>
          </w:rPr>
          <w:instrText xml:space="preserve"> PAGEREF _Toc85013750 \h </w:instrText>
        </w:r>
        <w:r w:rsidR="00307EE3">
          <w:rPr>
            <w:webHidden/>
          </w:rPr>
        </w:r>
        <w:r w:rsidR="00307EE3">
          <w:rPr>
            <w:webHidden/>
          </w:rPr>
          <w:fldChar w:fldCharType="separate"/>
        </w:r>
        <w:r>
          <w:rPr>
            <w:webHidden/>
          </w:rPr>
          <w:t>6</w:t>
        </w:r>
        <w:r w:rsidR="00307EE3">
          <w:rPr>
            <w:webHidden/>
          </w:rPr>
          <w:fldChar w:fldCharType="end"/>
        </w:r>
      </w:hyperlink>
    </w:p>
    <w:p w14:paraId="645AF484"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51" w:history="1">
        <w:r w:rsidR="00307EE3" w:rsidRPr="00F20853">
          <w:rPr>
            <w:rStyle w:val="a8"/>
          </w:rPr>
          <w:t>2.</w:t>
        </w:r>
        <w:r w:rsidR="00307EE3">
          <w:rPr>
            <w:rFonts w:asciiTheme="minorHAnsi" w:eastAsiaTheme="minorEastAsia" w:hAnsiTheme="minorHAnsi" w:cstheme="minorBidi"/>
            <w:b w:val="0"/>
            <w:bCs w:val="0"/>
            <w:caps w:val="0"/>
            <w:snapToGrid/>
            <w:sz w:val="22"/>
            <w:szCs w:val="22"/>
          </w:rPr>
          <w:tab/>
        </w:r>
        <w:r w:rsidR="00307EE3" w:rsidRPr="00F20853">
          <w:rPr>
            <w:rStyle w:val="a8"/>
          </w:rPr>
          <w:t>ОБЩИЕ ПОЛОЖЕНИЯ</w:t>
        </w:r>
        <w:r w:rsidR="00307EE3">
          <w:rPr>
            <w:webHidden/>
          </w:rPr>
          <w:tab/>
        </w:r>
        <w:r w:rsidR="00307EE3">
          <w:rPr>
            <w:webHidden/>
          </w:rPr>
          <w:fldChar w:fldCharType="begin"/>
        </w:r>
        <w:r w:rsidR="00307EE3">
          <w:rPr>
            <w:webHidden/>
          </w:rPr>
          <w:instrText xml:space="preserve"> PAGEREF _Toc85013751 \h </w:instrText>
        </w:r>
        <w:r w:rsidR="00307EE3">
          <w:rPr>
            <w:webHidden/>
          </w:rPr>
        </w:r>
        <w:r w:rsidR="00307EE3">
          <w:rPr>
            <w:webHidden/>
          </w:rPr>
          <w:fldChar w:fldCharType="separate"/>
        </w:r>
        <w:r>
          <w:rPr>
            <w:webHidden/>
          </w:rPr>
          <w:t>9</w:t>
        </w:r>
        <w:r w:rsidR="00307EE3">
          <w:rPr>
            <w:webHidden/>
          </w:rPr>
          <w:fldChar w:fldCharType="end"/>
        </w:r>
      </w:hyperlink>
    </w:p>
    <w:p w14:paraId="10635980" w14:textId="77777777" w:rsidR="00307EE3" w:rsidRDefault="00B756FC">
      <w:pPr>
        <w:pStyle w:val="20"/>
        <w:rPr>
          <w:rFonts w:asciiTheme="minorHAnsi" w:eastAsiaTheme="minorEastAsia" w:hAnsiTheme="minorHAnsi" w:cstheme="minorBidi"/>
          <w:b w:val="0"/>
          <w:snapToGrid/>
          <w:sz w:val="22"/>
          <w:szCs w:val="22"/>
          <w:lang w:val="ru-RU"/>
        </w:rPr>
      </w:pPr>
      <w:hyperlink w:anchor="_Toc85013752" w:history="1">
        <w:r w:rsidR="00307EE3" w:rsidRPr="00F20853">
          <w:rPr>
            <w:rStyle w:val="a8"/>
          </w:rPr>
          <w:t>2.1</w:t>
        </w:r>
        <w:r w:rsidR="00307EE3">
          <w:rPr>
            <w:rFonts w:asciiTheme="minorHAnsi" w:eastAsiaTheme="minorEastAsia" w:hAnsiTheme="minorHAnsi" w:cstheme="minorBidi"/>
            <w:b w:val="0"/>
            <w:snapToGrid/>
            <w:sz w:val="22"/>
            <w:szCs w:val="22"/>
            <w:lang w:val="ru-RU"/>
          </w:rPr>
          <w:tab/>
        </w:r>
        <w:r w:rsidR="00307EE3" w:rsidRPr="00F20853">
          <w:rPr>
            <w:rStyle w:val="a8"/>
          </w:rPr>
          <w:t>Общие сведения о продаже</w:t>
        </w:r>
        <w:r w:rsidR="00307EE3">
          <w:rPr>
            <w:webHidden/>
          </w:rPr>
          <w:tab/>
        </w:r>
        <w:r w:rsidR="00307EE3">
          <w:rPr>
            <w:webHidden/>
          </w:rPr>
          <w:fldChar w:fldCharType="begin"/>
        </w:r>
        <w:r w:rsidR="00307EE3">
          <w:rPr>
            <w:webHidden/>
          </w:rPr>
          <w:instrText xml:space="preserve"> PAGEREF _Toc85013752 \h </w:instrText>
        </w:r>
        <w:r w:rsidR="00307EE3">
          <w:rPr>
            <w:webHidden/>
          </w:rPr>
        </w:r>
        <w:r w:rsidR="00307EE3">
          <w:rPr>
            <w:webHidden/>
          </w:rPr>
          <w:fldChar w:fldCharType="separate"/>
        </w:r>
        <w:r>
          <w:rPr>
            <w:webHidden/>
          </w:rPr>
          <w:t>9</w:t>
        </w:r>
        <w:r w:rsidR="00307EE3">
          <w:rPr>
            <w:webHidden/>
          </w:rPr>
          <w:fldChar w:fldCharType="end"/>
        </w:r>
      </w:hyperlink>
    </w:p>
    <w:p w14:paraId="4E6D4C68" w14:textId="77777777" w:rsidR="00307EE3" w:rsidRDefault="00B756FC">
      <w:pPr>
        <w:pStyle w:val="20"/>
        <w:rPr>
          <w:rFonts w:asciiTheme="minorHAnsi" w:eastAsiaTheme="minorEastAsia" w:hAnsiTheme="minorHAnsi" w:cstheme="minorBidi"/>
          <w:b w:val="0"/>
          <w:snapToGrid/>
          <w:sz w:val="22"/>
          <w:szCs w:val="22"/>
          <w:lang w:val="ru-RU"/>
        </w:rPr>
      </w:pPr>
      <w:hyperlink w:anchor="_Toc85013753" w:history="1">
        <w:r w:rsidR="00307EE3" w:rsidRPr="00F20853">
          <w:rPr>
            <w:rStyle w:val="a8"/>
          </w:rPr>
          <w:t>2.2</w:t>
        </w:r>
        <w:r w:rsidR="00307EE3">
          <w:rPr>
            <w:rFonts w:asciiTheme="minorHAnsi" w:eastAsiaTheme="minorEastAsia" w:hAnsiTheme="minorHAnsi" w:cstheme="minorBidi"/>
            <w:b w:val="0"/>
            <w:snapToGrid/>
            <w:sz w:val="22"/>
            <w:szCs w:val="22"/>
            <w:lang w:val="ru-RU"/>
          </w:rPr>
          <w:tab/>
        </w:r>
        <w:r w:rsidR="00307EE3" w:rsidRPr="00F20853">
          <w:rPr>
            <w:rStyle w:val="a8"/>
          </w:rPr>
          <w:t>Правовой статус документов</w:t>
        </w:r>
        <w:r w:rsidR="00307EE3">
          <w:rPr>
            <w:webHidden/>
          </w:rPr>
          <w:tab/>
        </w:r>
        <w:r w:rsidR="00307EE3">
          <w:rPr>
            <w:webHidden/>
          </w:rPr>
          <w:fldChar w:fldCharType="begin"/>
        </w:r>
        <w:r w:rsidR="00307EE3">
          <w:rPr>
            <w:webHidden/>
          </w:rPr>
          <w:instrText xml:space="preserve"> PAGEREF _Toc85013753 \h </w:instrText>
        </w:r>
        <w:r w:rsidR="00307EE3">
          <w:rPr>
            <w:webHidden/>
          </w:rPr>
        </w:r>
        <w:r w:rsidR="00307EE3">
          <w:rPr>
            <w:webHidden/>
          </w:rPr>
          <w:fldChar w:fldCharType="separate"/>
        </w:r>
        <w:r>
          <w:rPr>
            <w:webHidden/>
          </w:rPr>
          <w:t>9</w:t>
        </w:r>
        <w:r w:rsidR="00307EE3">
          <w:rPr>
            <w:webHidden/>
          </w:rPr>
          <w:fldChar w:fldCharType="end"/>
        </w:r>
      </w:hyperlink>
    </w:p>
    <w:p w14:paraId="52190181" w14:textId="77777777" w:rsidR="00307EE3" w:rsidRDefault="00B756FC">
      <w:pPr>
        <w:pStyle w:val="20"/>
        <w:rPr>
          <w:rFonts w:asciiTheme="minorHAnsi" w:eastAsiaTheme="minorEastAsia" w:hAnsiTheme="minorHAnsi" w:cstheme="minorBidi"/>
          <w:b w:val="0"/>
          <w:snapToGrid/>
          <w:sz w:val="22"/>
          <w:szCs w:val="22"/>
          <w:lang w:val="ru-RU"/>
        </w:rPr>
      </w:pPr>
      <w:hyperlink w:anchor="_Toc85013754" w:history="1">
        <w:r w:rsidR="00307EE3" w:rsidRPr="00F20853">
          <w:rPr>
            <w:rStyle w:val="a8"/>
          </w:rPr>
          <w:t>2.3</w:t>
        </w:r>
        <w:r w:rsidR="00307EE3">
          <w:rPr>
            <w:rFonts w:asciiTheme="minorHAnsi" w:eastAsiaTheme="minorEastAsia" w:hAnsiTheme="minorHAnsi" w:cstheme="minorBidi"/>
            <w:b w:val="0"/>
            <w:snapToGrid/>
            <w:sz w:val="22"/>
            <w:szCs w:val="22"/>
            <w:lang w:val="ru-RU"/>
          </w:rPr>
          <w:tab/>
        </w:r>
        <w:r w:rsidR="00307EE3" w:rsidRPr="00F20853">
          <w:rPr>
            <w:rStyle w:val="a8"/>
          </w:rPr>
          <w:t>Особые положения при проведении Аукциона с использованием ЭТП</w:t>
        </w:r>
        <w:r w:rsidR="00307EE3">
          <w:rPr>
            <w:webHidden/>
          </w:rPr>
          <w:tab/>
        </w:r>
        <w:r w:rsidR="00307EE3">
          <w:rPr>
            <w:webHidden/>
          </w:rPr>
          <w:fldChar w:fldCharType="begin"/>
        </w:r>
        <w:r w:rsidR="00307EE3">
          <w:rPr>
            <w:webHidden/>
          </w:rPr>
          <w:instrText xml:space="preserve"> PAGEREF _Toc85013754 \h </w:instrText>
        </w:r>
        <w:r w:rsidR="00307EE3">
          <w:rPr>
            <w:webHidden/>
          </w:rPr>
        </w:r>
        <w:r w:rsidR="00307EE3">
          <w:rPr>
            <w:webHidden/>
          </w:rPr>
          <w:fldChar w:fldCharType="separate"/>
        </w:r>
        <w:r>
          <w:rPr>
            <w:webHidden/>
          </w:rPr>
          <w:t>9</w:t>
        </w:r>
        <w:r w:rsidR="00307EE3">
          <w:rPr>
            <w:webHidden/>
          </w:rPr>
          <w:fldChar w:fldCharType="end"/>
        </w:r>
      </w:hyperlink>
    </w:p>
    <w:p w14:paraId="245B95E5" w14:textId="77777777" w:rsidR="00307EE3" w:rsidRDefault="00B756FC">
      <w:pPr>
        <w:pStyle w:val="20"/>
        <w:rPr>
          <w:rFonts w:asciiTheme="minorHAnsi" w:eastAsiaTheme="minorEastAsia" w:hAnsiTheme="minorHAnsi" w:cstheme="minorBidi"/>
          <w:b w:val="0"/>
          <w:snapToGrid/>
          <w:sz w:val="22"/>
          <w:szCs w:val="22"/>
          <w:lang w:val="ru-RU"/>
        </w:rPr>
      </w:pPr>
      <w:hyperlink w:anchor="_Toc85013755" w:history="1">
        <w:r w:rsidR="00307EE3" w:rsidRPr="00F20853">
          <w:rPr>
            <w:rStyle w:val="a8"/>
          </w:rPr>
          <w:t>2.4</w:t>
        </w:r>
        <w:r w:rsidR="00307EE3">
          <w:rPr>
            <w:rFonts w:asciiTheme="minorHAnsi" w:eastAsiaTheme="minorEastAsia" w:hAnsiTheme="minorHAnsi" w:cstheme="minorBidi"/>
            <w:b w:val="0"/>
            <w:snapToGrid/>
            <w:sz w:val="22"/>
            <w:szCs w:val="22"/>
            <w:lang w:val="ru-RU"/>
          </w:rPr>
          <w:tab/>
        </w:r>
        <w:r w:rsidR="00307EE3" w:rsidRPr="00F20853">
          <w:rPr>
            <w:rStyle w:val="a8"/>
          </w:rPr>
          <w:t>Прочие положения</w:t>
        </w:r>
        <w:r w:rsidR="00307EE3">
          <w:rPr>
            <w:webHidden/>
          </w:rPr>
          <w:tab/>
        </w:r>
        <w:r w:rsidR="00307EE3">
          <w:rPr>
            <w:webHidden/>
          </w:rPr>
          <w:fldChar w:fldCharType="begin"/>
        </w:r>
        <w:r w:rsidR="00307EE3">
          <w:rPr>
            <w:webHidden/>
          </w:rPr>
          <w:instrText xml:space="preserve"> PAGEREF _Toc85013755 \h </w:instrText>
        </w:r>
        <w:r w:rsidR="00307EE3">
          <w:rPr>
            <w:webHidden/>
          </w:rPr>
        </w:r>
        <w:r w:rsidR="00307EE3">
          <w:rPr>
            <w:webHidden/>
          </w:rPr>
          <w:fldChar w:fldCharType="separate"/>
        </w:r>
        <w:r>
          <w:rPr>
            <w:webHidden/>
          </w:rPr>
          <w:t>9</w:t>
        </w:r>
        <w:r w:rsidR="00307EE3">
          <w:rPr>
            <w:webHidden/>
          </w:rPr>
          <w:fldChar w:fldCharType="end"/>
        </w:r>
      </w:hyperlink>
    </w:p>
    <w:p w14:paraId="68923879"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56" w:history="1">
        <w:r w:rsidR="00307EE3" w:rsidRPr="00F20853">
          <w:rPr>
            <w:rStyle w:val="a8"/>
          </w:rPr>
          <w:t>3.</w:t>
        </w:r>
        <w:r w:rsidR="00307EE3">
          <w:rPr>
            <w:rFonts w:asciiTheme="minorHAnsi" w:eastAsiaTheme="minorEastAsia" w:hAnsiTheme="minorHAnsi" w:cstheme="minorBidi"/>
            <w:b w:val="0"/>
            <w:bCs w:val="0"/>
            <w:caps w:val="0"/>
            <w:snapToGrid/>
            <w:sz w:val="22"/>
            <w:szCs w:val="22"/>
          </w:rPr>
          <w:tab/>
        </w:r>
        <w:r w:rsidR="00307EE3" w:rsidRPr="00F20853">
          <w:rPr>
            <w:rStyle w:val="a8"/>
          </w:rPr>
          <w:t>ПРЕДМЕТ ПРОДАЖИ</w:t>
        </w:r>
        <w:r w:rsidR="00307EE3">
          <w:rPr>
            <w:webHidden/>
          </w:rPr>
          <w:tab/>
        </w:r>
        <w:r w:rsidR="00307EE3">
          <w:rPr>
            <w:webHidden/>
          </w:rPr>
          <w:fldChar w:fldCharType="begin"/>
        </w:r>
        <w:r w:rsidR="00307EE3">
          <w:rPr>
            <w:webHidden/>
          </w:rPr>
          <w:instrText xml:space="preserve"> PAGEREF _Toc85013756 \h </w:instrText>
        </w:r>
        <w:r w:rsidR="00307EE3">
          <w:rPr>
            <w:webHidden/>
          </w:rPr>
        </w:r>
        <w:r w:rsidR="00307EE3">
          <w:rPr>
            <w:webHidden/>
          </w:rPr>
          <w:fldChar w:fldCharType="separate"/>
        </w:r>
        <w:r>
          <w:rPr>
            <w:webHidden/>
          </w:rPr>
          <w:t>11</w:t>
        </w:r>
        <w:r w:rsidR="00307EE3">
          <w:rPr>
            <w:webHidden/>
          </w:rPr>
          <w:fldChar w:fldCharType="end"/>
        </w:r>
      </w:hyperlink>
    </w:p>
    <w:p w14:paraId="4C8D6255" w14:textId="77777777" w:rsidR="00307EE3" w:rsidRDefault="00B756FC">
      <w:pPr>
        <w:pStyle w:val="20"/>
        <w:rPr>
          <w:rFonts w:asciiTheme="minorHAnsi" w:eastAsiaTheme="minorEastAsia" w:hAnsiTheme="minorHAnsi" w:cstheme="minorBidi"/>
          <w:b w:val="0"/>
          <w:snapToGrid/>
          <w:sz w:val="22"/>
          <w:szCs w:val="22"/>
          <w:lang w:val="ru-RU"/>
        </w:rPr>
      </w:pPr>
      <w:hyperlink w:anchor="_Toc85013757" w:history="1">
        <w:r w:rsidR="00307EE3" w:rsidRPr="00F20853">
          <w:rPr>
            <w:rStyle w:val="a8"/>
          </w:rPr>
          <w:t>3.1</w:t>
        </w:r>
        <w:r w:rsidR="00307EE3">
          <w:rPr>
            <w:rFonts w:asciiTheme="minorHAnsi" w:eastAsiaTheme="minorEastAsia" w:hAnsiTheme="minorHAnsi" w:cstheme="minorBidi"/>
            <w:b w:val="0"/>
            <w:snapToGrid/>
            <w:sz w:val="22"/>
            <w:szCs w:val="22"/>
            <w:lang w:val="ru-RU"/>
          </w:rPr>
          <w:tab/>
        </w:r>
        <w:r w:rsidR="00307EE3" w:rsidRPr="00F20853">
          <w:rPr>
            <w:rStyle w:val="a8"/>
          </w:rPr>
          <w:t>Информация о Предмете продажи</w:t>
        </w:r>
        <w:r w:rsidR="00307EE3">
          <w:rPr>
            <w:webHidden/>
          </w:rPr>
          <w:tab/>
        </w:r>
        <w:r w:rsidR="00307EE3">
          <w:rPr>
            <w:webHidden/>
          </w:rPr>
          <w:fldChar w:fldCharType="begin"/>
        </w:r>
        <w:r w:rsidR="00307EE3">
          <w:rPr>
            <w:webHidden/>
          </w:rPr>
          <w:instrText xml:space="preserve"> PAGEREF _Toc85013757 \h </w:instrText>
        </w:r>
        <w:r w:rsidR="00307EE3">
          <w:rPr>
            <w:webHidden/>
          </w:rPr>
        </w:r>
        <w:r w:rsidR="00307EE3">
          <w:rPr>
            <w:webHidden/>
          </w:rPr>
          <w:fldChar w:fldCharType="separate"/>
        </w:r>
        <w:r>
          <w:rPr>
            <w:webHidden/>
          </w:rPr>
          <w:t>11</w:t>
        </w:r>
        <w:r w:rsidR="00307EE3">
          <w:rPr>
            <w:webHidden/>
          </w:rPr>
          <w:fldChar w:fldCharType="end"/>
        </w:r>
      </w:hyperlink>
    </w:p>
    <w:p w14:paraId="670231B1" w14:textId="77777777" w:rsidR="00307EE3" w:rsidRDefault="00B756FC">
      <w:pPr>
        <w:pStyle w:val="20"/>
        <w:rPr>
          <w:rFonts w:asciiTheme="minorHAnsi" w:eastAsiaTheme="minorEastAsia" w:hAnsiTheme="minorHAnsi" w:cstheme="minorBidi"/>
          <w:b w:val="0"/>
          <w:snapToGrid/>
          <w:sz w:val="22"/>
          <w:szCs w:val="22"/>
          <w:lang w:val="ru-RU"/>
        </w:rPr>
      </w:pPr>
      <w:hyperlink w:anchor="_Toc85013758" w:history="1">
        <w:r w:rsidR="00307EE3" w:rsidRPr="00F20853">
          <w:rPr>
            <w:rStyle w:val="a8"/>
          </w:rPr>
          <w:t>3.2</w:t>
        </w:r>
        <w:r w:rsidR="00307EE3">
          <w:rPr>
            <w:rFonts w:asciiTheme="minorHAnsi" w:eastAsiaTheme="minorEastAsia" w:hAnsiTheme="minorHAnsi" w:cstheme="minorBidi"/>
            <w:b w:val="0"/>
            <w:snapToGrid/>
            <w:sz w:val="22"/>
            <w:szCs w:val="22"/>
            <w:lang w:val="ru-RU"/>
          </w:rPr>
          <w:tab/>
        </w:r>
        <w:r w:rsidR="00307EE3" w:rsidRPr="00F20853">
          <w:rPr>
            <w:rStyle w:val="a8"/>
          </w:rPr>
          <w:t>Порядок ознакомления с Предметом продажи</w:t>
        </w:r>
        <w:r w:rsidR="00307EE3">
          <w:rPr>
            <w:webHidden/>
          </w:rPr>
          <w:tab/>
        </w:r>
        <w:r w:rsidR="00307EE3">
          <w:rPr>
            <w:webHidden/>
          </w:rPr>
          <w:fldChar w:fldCharType="begin"/>
        </w:r>
        <w:r w:rsidR="00307EE3">
          <w:rPr>
            <w:webHidden/>
          </w:rPr>
          <w:instrText xml:space="preserve"> PAGEREF _Toc85013758 \h </w:instrText>
        </w:r>
        <w:r w:rsidR="00307EE3">
          <w:rPr>
            <w:webHidden/>
          </w:rPr>
        </w:r>
        <w:r w:rsidR="00307EE3">
          <w:rPr>
            <w:webHidden/>
          </w:rPr>
          <w:fldChar w:fldCharType="separate"/>
        </w:r>
        <w:r>
          <w:rPr>
            <w:webHidden/>
          </w:rPr>
          <w:t>11</w:t>
        </w:r>
        <w:r w:rsidR="00307EE3">
          <w:rPr>
            <w:webHidden/>
          </w:rPr>
          <w:fldChar w:fldCharType="end"/>
        </w:r>
      </w:hyperlink>
    </w:p>
    <w:p w14:paraId="5A3932D5"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59" w:history="1">
        <w:r w:rsidR="00307EE3" w:rsidRPr="00F20853">
          <w:rPr>
            <w:rStyle w:val="a8"/>
          </w:rPr>
          <w:t>4.</w:t>
        </w:r>
        <w:r w:rsidR="00307EE3">
          <w:rPr>
            <w:rFonts w:asciiTheme="minorHAnsi" w:eastAsiaTheme="minorEastAsia" w:hAnsiTheme="minorHAnsi" w:cstheme="minorBidi"/>
            <w:b w:val="0"/>
            <w:bCs w:val="0"/>
            <w:caps w:val="0"/>
            <w:snapToGrid/>
            <w:sz w:val="22"/>
            <w:szCs w:val="22"/>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_Toc85013759 \h </w:instrText>
        </w:r>
        <w:r w:rsidR="00307EE3">
          <w:rPr>
            <w:webHidden/>
          </w:rPr>
        </w:r>
        <w:r w:rsidR="00307EE3">
          <w:rPr>
            <w:webHidden/>
          </w:rPr>
          <w:fldChar w:fldCharType="separate"/>
        </w:r>
        <w:r>
          <w:rPr>
            <w:webHidden/>
          </w:rPr>
          <w:t>13</w:t>
        </w:r>
        <w:r w:rsidR="00307EE3">
          <w:rPr>
            <w:webHidden/>
          </w:rPr>
          <w:fldChar w:fldCharType="end"/>
        </w:r>
      </w:hyperlink>
    </w:p>
    <w:p w14:paraId="5F6005EB" w14:textId="77777777" w:rsidR="00307EE3" w:rsidRDefault="00B756FC">
      <w:pPr>
        <w:pStyle w:val="20"/>
        <w:rPr>
          <w:rFonts w:asciiTheme="minorHAnsi" w:eastAsiaTheme="minorEastAsia" w:hAnsiTheme="minorHAnsi" w:cstheme="minorBidi"/>
          <w:b w:val="0"/>
          <w:snapToGrid/>
          <w:sz w:val="22"/>
          <w:szCs w:val="22"/>
          <w:lang w:val="ru-RU"/>
        </w:rPr>
      </w:pPr>
      <w:hyperlink w:anchor="_Toc85013760" w:history="1">
        <w:r w:rsidR="00307EE3" w:rsidRPr="00F20853">
          <w:rPr>
            <w:rStyle w:val="a8"/>
          </w:rPr>
          <w:t>4.1</w:t>
        </w:r>
        <w:r w:rsidR="00307EE3">
          <w:rPr>
            <w:rFonts w:asciiTheme="minorHAnsi" w:eastAsiaTheme="minorEastAsia" w:hAnsiTheme="minorHAnsi" w:cstheme="minorBidi"/>
            <w:b w:val="0"/>
            <w:snapToGrid/>
            <w:sz w:val="22"/>
            <w:szCs w:val="22"/>
            <w:lang w:val="ru-RU"/>
          </w:rPr>
          <w:tab/>
        </w:r>
        <w:r w:rsidR="00307EE3" w:rsidRPr="00F20853">
          <w:rPr>
            <w:rStyle w:val="a8"/>
          </w:rPr>
          <w:t>Требования к Участникам Аукциона</w:t>
        </w:r>
        <w:r w:rsidR="00307EE3">
          <w:rPr>
            <w:webHidden/>
          </w:rPr>
          <w:tab/>
        </w:r>
        <w:r w:rsidR="00307EE3">
          <w:rPr>
            <w:webHidden/>
          </w:rPr>
          <w:fldChar w:fldCharType="begin"/>
        </w:r>
        <w:r w:rsidR="00307EE3">
          <w:rPr>
            <w:webHidden/>
          </w:rPr>
          <w:instrText xml:space="preserve"> PAGEREF _Toc85013760 \h </w:instrText>
        </w:r>
        <w:r w:rsidR="00307EE3">
          <w:rPr>
            <w:webHidden/>
          </w:rPr>
        </w:r>
        <w:r w:rsidR="00307EE3">
          <w:rPr>
            <w:webHidden/>
          </w:rPr>
          <w:fldChar w:fldCharType="separate"/>
        </w:r>
        <w:r>
          <w:rPr>
            <w:webHidden/>
          </w:rPr>
          <w:t>13</w:t>
        </w:r>
        <w:r w:rsidR="00307EE3">
          <w:rPr>
            <w:webHidden/>
          </w:rPr>
          <w:fldChar w:fldCharType="end"/>
        </w:r>
      </w:hyperlink>
    </w:p>
    <w:p w14:paraId="01D001D5"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61" w:history="1">
        <w:r w:rsidR="00307EE3" w:rsidRPr="00F20853">
          <w:rPr>
            <w:rStyle w:val="a8"/>
          </w:rPr>
          <w:t>5.</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ПРОВЕДЕНИЯ АУКЦИОНА. ИНСТРУКЦИИ ПО ПОДГОТОВКЕ ЗАЯВОК</w:t>
        </w:r>
        <w:r w:rsidR="00307EE3">
          <w:rPr>
            <w:webHidden/>
          </w:rPr>
          <w:tab/>
        </w:r>
        <w:r w:rsidR="00307EE3">
          <w:rPr>
            <w:webHidden/>
          </w:rPr>
          <w:fldChar w:fldCharType="begin"/>
        </w:r>
        <w:r w:rsidR="00307EE3">
          <w:rPr>
            <w:webHidden/>
          </w:rPr>
          <w:instrText xml:space="preserve"> PAGEREF _Toc85013761 \h </w:instrText>
        </w:r>
        <w:r w:rsidR="00307EE3">
          <w:rPr>
            <w:webHidden/>
          </w:rPr>
        </w:r>
        <w:r w:rsidR="00307EE3">
          <w:rPr>
            <w:webHidden/>
          </w:rPr>
          <w:fldChar w:fldCharType="separate"/>
        </w:r>
        <w:r>
          <w:rPr>
            <w:webHidden/>
          </w:rPr>
          <w:t>14</w:t>
        </w:r>
        <w:r w:rsidR="00307EE3">
          <w:rPr>
            <w:webHidden/>
          </w:rPr>
          <w:fldChar w:fldCharType="end"/>
        </w:r>
      </w:hyperlink>
    </w:p>
    <w:p w14:paraId="23E30CB7" w14:textId="77777777" w:rsidR="00307EE3" w:rsidRDefault="00B756FC">
      <w:pPr>
        <w:pStyle w:val="20"/>
        <w:rPr>
          <w:rFonts w:asciiTheme="minorHAnsi" w:eastAsiaTheme="minorEastAsia" w:hAnsiTheme="minorHAnsi" w:cstheme="minorBidi"/>
          <w:b w:val="0"/>
          <w:snapToGrid/>
          <w:sz w:val="22"/>
          <w:szCs w:val="22"/>
          <w:lang w:val="ru-RU"/>
        </w:rPr>
      </w:pPr>
      <w:hyperlink w:anchor="_Toc85013762" w:history="1">
        <w:r w:rsidR="00307EE3" w:rsidRPr="00F20853">
          <w:rPr>
            <w:rStyle w:val="a8"/>
          </w:rPr>
          <w:t>5.1</w:t>
        </w:r>
        <w:r w:rsidR="00307EE3">
          <w:rPr>
            <w:rFonts w:asciiTheme="minorHAnsi" w:eastAsiaTheme="minorEastAsia" w:hAnsiTheme="minorHAnsi" w:cstheme="minorBidi"/>
            <w:b w:val="0"/>
            <w:snapToGrid/>
            <w:sz w:val="22"/>
            <w:szCs w:val="22"/>
            <w:lang w:val="ru-RU"/>
          </w:rPr>
          <w:tab/>
        </w:r>
        <w:r w:rsidR="00307EE3" w:rsidRPr="00F20853">
          <w:rPr>
            <w:rStyle w:val="a8"/>
          </w:rPr>
          <w:t>Общий порядок проведения Аукциона</w:t>
        </w:r>
        <w:r w:rsidR="00307EE3">
          <w:rPr>
            <w:webHidden/>
          </w:rPr>
          <w:tab/>
        </w:r>
        <w:r w:rsidR="00307EE3">
          <w:rPr>
            <w:webHidden/>
          </w:rPr>
          <w:fldChar w:fldCharType="begin"/>
        </w:r>
        <w:r w:rsidR="00307EE3">
          <w:rPr>
            <w:webHidden/>
          </w:rPr>
          <w:instrText xml:space="preserve"> PAGEREF _Toc85013762 \h </w:instrText>
        </w:r>
        <w:r w:rsidR="00307EE3">
          <w:rPr>
            <w:webHidden/>
          </w:rPr>
        </w:r>
        <w:r w:rsidR="00307EE3">
          <w:rPr>
            <w:webHidden/>
          </w:rPr>
          <w:fldChar w:fldCharType="separate"/>
        </w:r>
        <w:r>
          <w:rPr>
            <w:webHidden/>
          </w:rPr>
          <w:t>14</w:t>
        </w:r>
        <w:r w:rsidR="00307EE3">
          <w:rPr>
            <w:webHidden/>
          </w:rPr>
          <w:fldChar w:fldCharType="end"/>
        </w:r>
      </w:hyperlink>
    </w:p>
    <w:p w14:paraId="586B9522" w14:textId="77777777" w:rsidR="00307EE3" w:rsidRDefault="00B756FC">
      <w:pPr>
        <w:pStyle w:val="20"/>
        <w:rPr>
          <w:rFonts w:asciiTheme="minorHAnsi" w:eastAsiaTheme="minorEastAsia" w:hAnsiTheme="minorHAnsi" w:cstheme="minorBidi"/>
          <w:b w:val="0"/>
          <w:snapToGrid/>
          <w:sz w:val="22"/>
          <w:szCs w:val="22"/>
          <w:lang w:val="ru-RU"/>
        </w:rPr>
      </w:pPr>
      <w:hyperlink w:anchor="_Toc85013763" w:history="1">
        <w:r w:rsidR="00307EE3" w:rsidRPr="00F20853">
          <w:rPr>
            <w:rStyle w:val="a8"/>
          </w:rPr>
          <w:t>5.2</w:t>
        </w:r>
        <w:r w:rsidR="00307EE3">
          <w:rPr>
            <w:rFonts w:asciiTheme="minorHAnsi" w:eastAsiaTheme="minorEastAsia" w:hAnsiTheme="minorHAnsi" w:cstheme="minorBidi"/>
            <w:b w:val="0"/>
            <w:snapToGrid/>
            <w:sz w:val="22"/>
            <w:szCs w:val="22"/>
            <w:lang w:val="ru-RU"/>
          </w:rPr>
          <w:tab/>
        </w:r>
        <w:r w:rsidR="00307EE3" w:rsidRPr="00F20853">
          <w:rPr>
            <w:rStyle w:val="a8"/>
          </w:rPr>
          <w:t>Официальное размещение Извещения и Документации</w:t>
        </w:r>
        <w:r w:rsidR="00307EE3">
          <w:rPr>
            <w:webHidden/>
          </w:rPr>
          <w:tab/>
        </w:r>
        <w:r w:rsidR="00307EE3">
          <w:rPr>
            <w:webHidden/>
          </w:rPr>
          <w:fldChar w:fldCharType="begin"/>
        </w:r>
        <w:r w:rsidR="00307EE3">
          <w:rPr>
            <w:webHidden/>
          </w:rPr>
          <w:instrText xml:space="preserve"> PAGEREF _Toc85013763 \h </w:instrText>
        </w:r>
        <w:r w:rsidR="00307EE3">
          <w:rPr>
            <w:webHidden/>
          </w:rPr>
        </w:r>
        <w:r w:rsidR="00307EE3">
          <w:rPr>
            <w:webHidden/>
          </w:rPr>
          <w:fldChar w:fldCharType="separate"/>
        </w:r>
        <w:r>
          <w:rPr>
            <w:webHidden/>
          </w:rPr>
          <w:t>14</w:t>
        </w:r>
        <w:r w:rsidR="00307EE3">
          <w:rPr>
            <w:webHidden/>
          </w:rPr>
          <w:fldChar w:fldCharType="end"/>
        </w:r>
      </w:hyperlink>
    </w:p>
    <w:p w14:paraId="3245233A" w14:textId="77777777" w:rsidR="00307EE3" w:rsidRDefault="00B756FC">
      <w:pPr>
        <w:pStyle w:val="20"/>
        <w:rPr>
          <w:rFonts w:asciiTheme="minorHAnsi" w:eastAsiaTheme="minorEastAsia" w:hAnsiTheme="minorHAnsi" w:cstheme="minorBidi"/>
          <w:b w:val="0"/>
          <w:snapToGrid/>
          <w:sz w:val="22"/>
          <w:szCs w:val="22"/>
          <w:lang w:val="ru-RU"/>
        </w:rPr>
      </w:pPr>
      <w:hyperlink w:anchor="_Toc85013764" w:history="1">
        <w:r w:rsidR="00307EE3" w:rsidRPr="00F20853">
          <w:rPr>
            <w:rStyle w:val="a8"/>
          </w:rPr>
          <w:t>5.3</w:t>
        </w:r>
        <w:r w:rsidR="00307EE3">
          <w:rPr>
            <w:rFonts w:asciiTheme="minorHAnsi" w:eastAsiaTheme="minorEastAsia" w:hAnsiTheme="minorHAnsi" w:cstheme="minorBidi"/>
            <w:b w:val="0"/>
            <w:snapToGrid/>
            <w:sz w:val="22"/>
            <w:szCs w:val="22"/>
            <w:lang w:val="ru-RU"/>
          </w:rPr>
          <w:tab/>
        </w:r>
        <w:r w:rsidR="00307EE3" w:rsidRPr="00F20853">
          <w:rPr>
            <w:rStyle w:val="a8"/>
          </w:rPr>
          <w:t>Разъяснение Документации о продаже</w:t>
        </w:r>
        <w:r w:rsidR="00307EE3">
          <w:rPr>
            <w:webHidden/>
          </w:rPr>
          <w:tab/>
        </w:r>
        <w:r w:rsidR="00307EE3">
          <w:rPr>
            <w:webHidden/>
          </w:rPr>
          <w:fldChar w:fldCharType="begin"/>
        </w:r>
        <w:r w:rsidR="00307EE3">
          <w:rPr>
            <w:webHidden/>
          </w:rPr>
          <w:instrText xml:space="preserve"> PAGEREF _Toc85013764 \h </w:instrText>
        </w:r>
        <w:r w:rsidR="00307EE3">
          <w:rPr>
            <w:webHidden/>
          </w:rPr>
        </w:r>
        <w:r w:rsidR="00307EE3">
          <w:rPr>
            <w:webHidden/>
          </w:rPr>
          <w:fldChar w:fldCharType="separate"/>
        </w:r>
        <w:r>
          <w:rPr>
            <w:webHidden/>
          </w:rPr>
          <w:t>14</w:t>
        </w:r>
        <w:r w:rsidR="00307EE3">
          <w:rPr>
            <w:webHidden/>
          </w:rPr>
          <w:fldChar w:fldCharType="end"/>
        </w:r>
      </w:hyperlink>
    </w:p>
    <w:p w14:paraId="216534CD" w14:textId="77777777" w:rsidR="00307EE3" w:rsidRDefault="00B756FC">
      <w:pPr>
        <w:pStyle w:val="20"/>
        <w:rPr>
          <w:rFonts w:asciiTheme="minorHAnsi" w:eastAsiaTheme="minorEastAsia" w:hAnsiTheme="minorHAnsi" w:cstheme="minorBidi"/>
          <w:b w:val="0"/>
          <w:snapToGrid/>
          <w:sz w:val="22"/>
          <w:szCs w:val="22"/>
          <w:lang w:val="ru-RU"/>
        </w:rPr>
      </w:pPr>
      <w:hyperlink w:anchor="_Toc85013765" w:history="1">
        <w:r w:rsidR="00307EE3" w:rsidRPr="00F20853">
          <w:rPr>
            <w:rStyle w:val="a8"/>
          </w:rPr>
          <w:t>5.4</w:t>
        </w:r>
        <w:r w:rsidR="00307EE3">
          <w:rPr>
            <w:rFonts w:asciiTheme="minorHAnsi" w:eastAsiaTheme="minorEastAsia" w:hAnsiTheme="minorHAnsi" w:cstheme="minorBidi"/>
            <w:b w:val="0"/>
            <w:snapToGrid/>
            <w:sz w:val="22"/>
            <w:szCs w:val="22"/>
            <w:lang w:val="ru-RU"/>
          </w:rPr>
          <w:tab/>
        </w:r>
        <w:r w:rsidR="00307EE3" w:rsidRPr="00F20853">
          <w:rPr>
            <w:rStyle w:val="a8"/>
          </w:rPr>
          <w:t>Изменения Документации о продаже</w:t>
        </w:r>
        <w:r w:rsidR="00307EE3">
          <w:rPr>
            <w:webHidden/>
          </w:rPr>
          <w:tab/>
        </w:r>
        <w:r w:rsidR="00307EE3">
          <w:rPr>
            <w:webHidden/>
          </w:rPr>
          <w:fldChar w:fldCharType="begin"/>
        </w:r>
        <w:r w:rsidR="00307EE3">
          <w:rPr>
            <w:webHidden/>
          </w:rPr>
          <w:instrText xml:space="preserve"> PAGEREF _Toc85013765 \h </w:instrText>
        </w:r>
        <w:r w:rsidR="00307EE3">
          <w:rPr>
            <w:webHidden/>
          </w:rPr>
        </w:r>
        <w:r w:rsidR="00307EE3">
          <w:rPr>
            <w:webHidden/>
          </w:rPr>
          <w:fldChar w:fldCharType="separate"/>
        </w:r>
        <w:r>
          <w:rPr>
            <w:webHidden/>
          </w:rPr>
          <w:t>15</w:t>
        </w:r>
        <w:r w:rsidR="00307EE3">
          <w:rPr>
            <w:webHidden/>
          </w:rPr>
          <w:fldChar w:fldCharType="end"/>
        </w:r>
      </w:hyperlink>
    </w:p>
    <w:p w14:paraId="42A74FF3" w14:textId="77777777" w:rsidR="00307EE3" w:rsidRDefault="00B756FC">
      <w:pPr>
        <w:pStyle w:val="20"/>
        <w:rPr>
          <w:rFonts w:asciiTheme="minorHAnsi" w:eastAsiaTheme="minorEastAsia" w:hAnsiTheme="minorHAnsi" w:cstheme="minorBidi"/>
          <w:b w:val="0"/>
          <w:snapToGrid/>
          <w:sz w:val="22"/>
          <w:szCs w:val="22"/>
          <w:lang w:val="ru-RU"/>
        </w:rPr>
      </w:pPr>
      <w:hyperlink w:anchor="_Toc85013766" w:history="1">
        <w:r w:rsidR="00307EE3" w:rsidRPr="00F20853">
          <w:rPr>
            <w:rStyle w:val="a8"/>
          </w:rPr>
          <w:t>5.5</w:t>
        </w:r>
        <w:r w:rsidR="00307EE3">
          <w:rPr>
            <w:rFonts w:asciiTheme="minorHAnsi" w:eastAsiaTheme="minorEastAsia" w:hAnsiTheme="minorHAnsi" w:cstheme="minorBidi"/>
            <w:b w:val="0"/>
            <w:snapToGrid/>
            <w:sz w:val="22"/>
            <w:szCs w:val="22"/>
            <w:lang w:val="ru-RU"/>
          </w:rPr>
          <w:tab/>
        </w:r>
        <w:r w:rsidR="00307EE3" w:rsidRPr="00F20853">
          <w:rPr>
            <w:rStyle w:val="a8"/>
          </w:rPr>
          <w:t>Подготовка Заявок</w:t>
        </w:r>
        <w:r w:rsidR="00307EE3">
          <w:rPr>
            <w:webHidden/>
          </w:rPr>
          <w:tab/>
        </w:r>
        <w:r w:rsidR="00307EE3">
          <w:rPr>
            <w:webHidden/>
          </w:rPr>
          <w:fldChar w:fldCharType="begin"/>
        </w:r>
        <w:r w:rsidR="00307EE3">
          <w:rPr>
            <w:webHidden/>
          </w:rPr>
          <w:instrText xml:space="preserve"> PAGEREF _Toc85013766 \h </w:instrText>
        </w:r>
        <w:r w:rsidR="00307EE3">
          <w:rPr>
            <w:webHidden/>
          </w:rPr>
        </w:r>
        <w:r w:rsidR="00307EE3">
          <w:rPr>
            <w:webHidden/>
          </w:rPr>
          <w:fldChar w:fldCharType="separate"/>
        </w:r>
        <w:r>
          <w:rPr>
            <w:webHidden/>
          </w:rPr>
          <w:t>15</w:t>
        </w:r>
        <w:r w:rsidR="00307EE3">
          <w:rPr>
            <w:webHidden/>
          </w:rPr>
          <w:fldChar w:fldCharType="end"/>
        </w:r>
      </w:hyperlink>
    </w:p>
    <w:p w14:paraId="27B2EEF3" w14:textId="77777777" w:rsidR="00307EE3" w:rsidRDefault="00B756FC">
      <w:pPr>
        <w:pStyle w:val="30"/>
        <w:rPr>
          <w:rFonts w:asciiTheme="minorHAnsi" w:eastAsiaTheme="minorEastAsia" w:hAnsiTheme="minorHAnsi" w:cstheme="minorBidi"/>
          <w:iCs w:val="0"/>
          <w:snapToGrid/>
          <w:sz w:val="22"/>
          <w:szCs w:val="22"/>
        </w:rPr>
      </w:pPr>
      <w:hyperlink w:anchor="_Toc85013767" w:history="1">
        <w:r w:rsidR="00307EE3" w:rsidRPr="00F20853">
          <w:rPr>
            <w:rStyle w:val="a8"/>
          </w:rPr>
          <w:t>5.5.1</w:t>
        </w:r>
        <w:r w:rsidR="00307EE3">
          <w:rPr>
            <w:rFonts w:asciiTheme="minorHAnsi" w:eastAsiaTheme="minorEastAsia" w:hAnsiTheme="minorHAnsi" w:cstheme="minorBidi"/>
            <w:iCs w:val="0"/>
            <w:snapToGrid/>
            <w:sz w:val="22"/>
            <w:szCs w:val="22"/>
          </w:rPr>
          <w:tab/>
        </w:r>
        <w:r w:rsidR="00307EE3" w:rsidRPr="00F20853">
          <w:rPr>
            <w:rStyle w:val="a8"/>
          </w:rPr>
          <w:t>Общие требования к Заявке</w:t>
        </w:r>
        <w:r w:rsidR="00307EE3">
          <w:rPr>
            <w:webHidden/>
          </w:rPr>
          <w:tab/>
        </w:r>
        <w:r w:rsidR="00307EE3">
          <w:rPr>
            <w:webHidden/>
          </w:rPr>
          <w:fldChar w:fldCharType="begin"/>
        </w:r>
        <w:r w:rsidR="00307EE3">
          <w:rPr>
            <w:webHidden/>
          </w:rPr>
          <w:instrText xml:space="preserve"> PAGEREF _Toc85013767 \h </w:instrText>
        </w:r>
        <w:r w:rsidR="00307EE3">
          <w:rPr>
            <w:webHidden/>
          </w:rPr>
        </w:r>
        <w:r w:rsidR="00307EE3">
          <w:rPr>
            <w:webHidden/>
          </w:rPr>
          <w:fldChar w:fldCharType="separate"/>
        </w:r>
        <w:r>
          <w:rPr>
            <w:webHidden/>
          </w:rPr>
          <w:t>15</w:t>
        </w:r>
        <w:r w:rsidR="00307EE3">
          <w:rPr>
            <w:webHidden/>
          </w:rPr>
          <w:fldChar w:fldCharType="end"/>
        </w:r>
      </w:hyperlink>
    </w:p>
    <w:p w14:paraId="1685B9AB" w14:textId="77777777" w:rsidR="00307EE3" w:rsidRDefault="00B756FC">
      <w:pPr>
        <w:pStyle w:val="30"/>
        <w:rPr>
          <w:rFonts w:asciiTheme="minorHAnsi" w:eastAsiaTheme="minorEastAsia" w:hAnsiTheme="minorHAnsi" w:cstheme="minorBidi"/>
          <w:iCs w:val="0"/>
          <w:snapToGrid/>
          <w:sz w:val="22"/>
          <w:szCs w:val="22"/>
        </w:rPr>
      </w:pPr>
      <w:hyperlink w:anchor="_Toc85013768" w:history="1">
        <w:r w:rsidR="00307EE3" w:rsidRPr="00F20853">
          <w:rPr>
            <w:rStyle w:val="a8"/>
          </w:rPr>
          <w:t>5.5.2</w:t>
        </w:r>
        <w:r w:rsidR="00307EE3">
          <w:rPr>
            <w:rFonts w:asciiTheme="minorHAnsi" w:eastAsiaTheme="minorEastAsia" w:hAnsiTheme="minorHAnsi" w:cstheme="minorBidi"/>
            <w:iCs w:val="0"/>
            <w:snapToGrid/>
            <w:sz w:val="22"/>
            <w:szCs w:val="22"/>
          </w:rPr>
          <w:tab/>
        </w:r>
        <w:r w:rsidR="00307EE3" w:rsidRPr="00F20853">
          <w:rPr>
            <w:rStyle w:val="a8"/>
          </w:rPr>
          <w:t>Требования к сроку действия Заявки</w:t>
        </w:r>
        <w:r w:rsidR="00307EE3">
          <w:rPr>
            <w:webHidden/>
          </w:rPr>
          <w:tab/>
        </w:r>
        <w:r w:rsidR="00307EE3">
          <w:rPr>
            <w:webHidden/>
          </w:rPr>
          <w:fldChar w:fldCharType="begin"/>
        </w:r>
        <w:r w:rsidR="00307EE3">
          <w:rPr>
            <w:webHidden/>
          </w:rPr>
          <w:instrText xml:space="preserve"> PAGEREF _Toc85013768 \h </w:instrText>
        </w:r>
        <w:r w:rsidR="00307EE3">
          <w:rPr>
            <w:webHidden/>
          </w:rPr>
        </w:r>
        <w:r w:rsidR="00307EE3">
          <w:rPr>
            <w:webHidden/>
          </w:rPr>
          <w:fldChar w:fldCharType="separate"/>
        </w:r>
        <w:r>
          <w:rPr>
            <w:webHidden/>
          </w:rPr>
          <w:t>16</w:t>
        </w:r>
        <w:r w:rsidR="00307EE3">
          <w:rPr>
            <w:webHidden/>
          </w:rPr>
          <w:fldChar w:fldCharType="end"/>
        </w:r>
      </w:hyperlink>
    </w:p>
    <w:p w14:paraId="2330A359" w14:textId="77777777" w:rsidR="00307EE3" w:rsidRDefault="00B756FC">
      <w:pPr>
        <w:pStyle w:val="30"/>
        <w:rPr>
          <w:rFonts w:asciiTheme="minorHAnsi" w:eastAsiaTheme="minorEastAsia" w:hAnsiTheme="minorHAnsi" w:cstheme="minorBidi"/>
          <w:iCs w:val="0"/>
          <w:snapToGrid/>
          <w:sz w:val="22"/>
          <w:szCs w:val="22"/>
        </w:rPr>
      </w:pPr>
      <w:hyperlink w:anchor="_Toc85013769" w:history="1">
        <w:r w:rsidR="00307EE3" w:rsidRPr="00F20853">
          <w:rPr>
            <w:rStyle w:val="a8"/>
          </w:rPr>
          <w:t>5.5.3</w:t>
        </w:r>
        <w:r w:rsidR="00307EE3">
          <w:rPr>
            <w:rFonts w:asciiTheme="minorHAnsi" w:eastAsiaTheme="minorEastAsia" w:hAnsiTheme="minorHAnsi" w:cstheme="minorBidi"/>
            <w:iCs w:val="0"/>
            <w:snapToGrid/>
            <w:sz w:val="22"/>
            <w:szCs w:val="22"/>
          </w:rPr>
          <w:tab/>
        </w:r>
        <w:r w:rsidR="00307EE3" w:rsidRPr="00F20853">
          <w:rPr>
            <w:rStyle w:val="a8"/>
          </w:rPr>
          <w:t>Требования к языку Заявки</w:t>
        </w:r>
        <w:r w:rsidR="00307EE3">
          <w:rPr>
            <w:webHidden/>
          </w:rPr>
          <w:tab/>
        </w:r>
        <w:r w:rsidR="00307EE3">
          <w:rPr>
            <w:webHidden/>
          </w:rPr>
          <w:fldChar w:fldCharType="begin"/>
        </w:r>
        <w:r w:rsidR="00307EE3">
          <w:rPr>
            <w:webHidden/>
          </w:rPr>
          <w:instrText xml:space="preserve"> PAGEREF _Toc85013769 \h </w:instrText>
        </w:r>
        <w:r w:rsidR="00307EE3">
          <w:rPr>
            <w:webHidden/>
          </w:rPr>
        </w:r>
        <w:r w:rsidR="00307EE3">
          <w:rPr>
            <w:webHidden/>
          </w:rPr>
          <w:fldChar w:fldCharType="separate"/>
        </w:r>
        <w:r>
          <w:rPr>
            <w:webHidden/>
          </w:rPr>
          <w:t>16</w:t>
        </w:r>
        <w:r w:rsidR="00307EE3">
          <w:rPr>
            <w:webHidden/>
          </w:rPr>
          <w:fldChar w:fldCharType="end"/>
        </w:r>
      </w:hyperlink>
    </w:p>
    <w:p w14:paraId="1BF75916" w14:textId="77777777" w:rsidR="00307EE3" w:rsidRDefault="00B756FC">
      <w:pPr>
        <w:pStyle w:val="30"/>
        <w:rPr>
          <w:rFonts w:asciiTheme="minorHAnsi" w:eastAsiaTheme="minorEastAsia" w:hAnsiTheme="minorHAnsi" w:cstheme="minorBidi"/>
          <w:iCs w:val="0"/>
          <w:snapToGrid/>
          <w:sz w:val="22"/>
          <w:szCs w:val="22"/>
        </w:rPr>
      </w:pPr>
      <w:hyperlink w:anchor="_Toc85013770" w:history="1">
        <w:r w:rsidR="00307EE3" w:rsidRPr="00F20853">
          <w:rPr>
            <w:rStyle w:val="a8"/>
          </w:rPr>
          <w:t>5.5.4</w:t>
        </w:r>
        <w:r w:rsidR="00307EE3">
          <w:rPr>
            <w:rFonts w:asciiTheme="minorHAnsi" w:eastAsiaTheme="minorEastAsia" w:hAnsiTheme="minorHAnsi" w:cstheme="minorBidi"/>
            <w:iCs w:val="0"/>
            <w:snapToGrid/>
            <w:sz w:val="22"/>
            <w:szCs w:val="22"/>
          </w:rPr>
          <w:tab/>
        </w:r>
        <w:r w:rsidR="00307EE3" w:rsidRPr="00F20853">
          <w:rPr>
            <w:rStyle w:val="a8"/>
          </w:rPr>
          <w:t>Требования к валюте предложения</w:t>
        </w:r>
        <w:r w:rsidR="00307EE3">
          <w:rPr>
            <w:webHidden/>
          </w:rPr>
          <w:tab/>
        </w:r>
        <w:r w:rsidR="00307EE3">
          <w:rPr>
            <w:webHidden/>
          </w:rPr>
          <w:fldChar w:fldCharType="begin"/>
        </w:r>
        <w:r w:rsidR="00307EE3">
          <w:rPr>
            <w:webHidden/>
          </w:rPr>
          <w:instrText xml:space="preserve"> PAGEREF _Toc85013770 \h </w:instrText>
        </w:r>
        <w:r w:rsidR="00307EE3">
          <w:rPr>
            <w:webHidden/>
          </w:rPr>
        </w:r>
        <w:r w:rsidR="00307EE3">
          <w:rPr>
            <w:webHidden/>
          </w:rPr>
          <w:fldChar w:fldCharType="separate"/>
        </w:r>
        <w:r>
          <w:rPr>
            <w:webHidden/>
          </w:rPr>
          <w:t>17</w:t>
        </w:r>
        <w:r w:rsidR="00307EE3">
          <w:rPr>
            <w:webHidden/>
          </w:rPr>
          <w:fldChar w:fldCharType="end"/>
        </w:r>
      </w:hyperlink>
    </w:p>
    <w:p w14:paraId="7B216CF7" w14:textId="77777777" w:rsidR="00307EE3" w:rsidRDefault="00B756FC">
      <w:pPr>
        <w:pStyle w:val="30"/>
        <w:rPr>
          <w:rFonts w:asciiTheme="minorHAnsi" w:eastAsiaTheme="minorEastAsia" w:hAnsiTheme="minorHAnsi" w:cstheme="minorBidi"/>
          <w:iCs w:val="0"/>
          <w:snapToGrid/>
          <w:sz w:val="22"/>
          <w:szCs w:val="22"/>
        </w:rPr>
      </w:pPr>
      <w:hyperlink w:anchor="_Toc85013771" w:history="1">
        <w:r w:rsidR="00307EE3" w:rsidRPr="00F20853">
          <w:rPr>
            <w:rStyle w:val="a8"/>
          </w:rPr>
          <w:t>5.5.5</w:t>
        </w:r>
        <w:r w:rsidR="00307EE3">
          <w:rPr>
            <w:rFonts w:asciiTheme="minorHAnsi" w:eastAsiaTheme="minorEastAsia" w:hAnsiTheme="minorHAnsi" w:cstheme="minorBidi"/>
            <w:iCs w:val="0"/>
            <w:snapToGrid/>
            <w:sz w:val="22"/>
            <w:szCs w:val="22"/>
          </w:rPr>
          <w:tab/>
        </w:r>
        <w:r w:rsidR="00307EE3" w:rsidRPr="00F20853">
          <w:rPr>
            <w:rStyle w:val="a8"/>
          </w:rPr>
          <w:t>Информация о задатке</w:t>
        </w:r>
        <w:r w:rsidR="00307EE3">
          <w:rPr>
            <w:webHidden/>
          </w:rPr>
          <w:tab/>
        </w:r>
        <w:r w:rsidR="00307EE3">
          <w:rPr>
            <w:webHidden/>
          </w:rPr>
          <w:fldChar w:fldCharType="begin"/>
        </w:r>
        <w:r w:rsidR="00307EE3">
          <w:rPr>
            <w:webHidden/>
          </w:rPr>
          <w:instrText xml:space="preserve"> PAGEREF _Toc85013771 \h </w:instrText>
        </w:r>
        <w:r w:rsidR="00307EE3">
          <w:rPr>
            <w:webHidden/>
          </w:rPr>
        </w:r>
        <w:r w:rsidR="00307EE3">
          <w:rPr>
            <w:webHidden/>
          </w:rPr>
          <w:fldChar w:fldCharType="separate"/>
        </w:r>
        <w:r>
          <w:rPr>
            <w:webHidden/>
          </w:rPr>
          <w:t>17</w:t>
        </w:r>
        <w:r w:rsidR="00307EE3">
          <w:rPr>
            <w:webHidden/>
          </w:rPr>
          <w:fldChar w:fldCharType="end"/>
        </w:r>
      </w:hyperlink>
    </w:p>
    <w:p w14:paraId="4C5E46FA" w14:textId="77777777" w:rsidR="00307EE3" w:rsidRDefault="00B756FC">
      <w:pPr>
        <w:pStyle w:val="20"/>
        <w:rPr>
          <w:rFonts w:asciiTheme="minorHAnsi" w:eastAsiaTheme="minorEastAsia" w:hAnsiTheme="minorHAnsi" w:cstheme="minorBidi"/>
          <w:b w:val="0"/>
          <w:snapToGrid/>
          <w:sz w:val="22"/>
          <w:szCs w:val="22"/>
          <w:lang w:val="ru-RU"/>
        </w:rPr>
      </w:pPr>
      <w:hyperlink w:anchor="_Toc85013772" w:history="1">
        <w:r w:rsidR="00307EE3" w:rsidRPr="00F20853">
          <w:rPr>
            <w:rStyle w:val="a8"/>
          </w:rPr>
          <w:t>5.6</w:t>
        </w:r>
        <w:r w:rsidR="00307EE3">
          <w:rPr>
            <w:rFonts w:asciiTheme="minorHAnsi" w:eastAsiaTheme="minorEastAsia" w:hAnsiTheme="minorHAnsi" w:cstheme="minorBidi"/>
            <w:b w:val="0"/>
            <w:snapToGrid/>
            <w:sz w:val="22"/>
            <w:szCs w:val="22"/>
            <w:lang w:val="ru-RU"/>
          </w:rPr>
          <w:tab/>
        </w:r>
        <w:r w:rsidR="00307EE3" w:rsidRPr="00F20853">
          <w:rPr>
            <w:rStyle w:val="a8"/>
          </w:rPr>
          <w:t>Подача Заявок и их прием</w:t>
        </w:r>
        <w:r w:rsidR="00307EE3">
          <w:rPr>
            <w:webHidden/>
          </w:rPr>
          <w:tab/>
        </w:r>
        <w:r w:rsidR="00307EE3">
          <w:rPr>
            <w:webHidden/>
          </w:rPr>
          <w:fldChar w:fldCharType="begin"/>
        </w:r>
        <w:r w:rsidR="00307EE3">
          <w:rPr>
            <w:webHidden/>
          </w:rPr>
          <w:instrText xml:space="preserve"> PAGEREF _Toc85013772 \h </w:instrText>
        </w:r>
        <w:r w:rsidR="00307EE3">
          <w:rPr>
            <w:webHidden/>
          </w:rPr>
        </w:r>
        <w:r w:rsidR="00307EE3">
          <w:rPr>
            <w:webHidden/>
          </w:rPr>
          <w:fldChar w:fldCharType="separate"/>
        </w:r>
        <w:r>
          <w:rPr>
            <w:webHidden/>
          </w:rPr>
          <w:t>17</w:t>
        </w:r>
        <w:r w:rsidR="00307EE3">
          <w:rPr>
            <w:webHidden/>
          </w:rPr>
          <w:fldChar w:fldCharType="end"/>
        </w:r>
      </w:hyperlink>
    </w:p>
    <w:p w14:paraId="57D5B96A" w14:textId="77777777" w:rsidR="00307EE3" w:rsidRDefault="00B756FC">
      <w:pPr>
        <w:pStyle w:val="20"/>
        <w:rPr>
          <w:rFonts w:asciiTheme="minorHAnsi" w:eastAsiaTheme="minorEastAsia" w:hAnsiTheme="minorHAnsi" w:cstheme="minorBidi"/>
          <w:b w:val="0"/>
          <w:snapToGrid/>
          <w:sz w:val="22"/>
          <w:szCs w:val="22"/>
          <w:lang w:val="ru-RU"/>
        </w:rPr>
      </w:pPr>
      <w:hyperlink w:anchor="_Toc85013773" w:history="1">
        <w:r w:rsidR="00307EE3" w:rsidRPr="00F20853">
          <w:rPr>
            <w:rStyle w:val="a8"/>
          </w:rPr>
          <w:t>5.7</w:t>
        </w:r>
        <w:r w:rsidR="00307EE3">
          <w:rPr>
            <w:rFonts w:asciiTheme="minorHAnsi" w:eastAsiaTheme="minorEastAsia" w:hAnsiTheme="minorHAnsi" w:cstheme="minorBidi"/>
            <w:b w:val="0"/>
            <w:snapToGrid/>
            <w:sz w:val="22"/>
            <w:szCs w:val="22"/>
            <w:lang w:val="ru-RU"/>
          </w:rPr>
          <w:tab/>
        </w:r>
        <w:r w:rsidR="00307EE3" w:rsidRPr="00F20853">
          <w:rPr>
            <w:rStyle w:val="a8"/>
          </w:rPr>
          <w:t>Изменение и отзыв Заявок</w:t>
        </w:r>
        <w:r w:rsidR="00307EE3">
          <w:rPr>
            <w:webHidden/>
          </w:rPr>
          <w:tab/>
        </w:r>
        <w:r w:rsidR="00307EE3">
          <w:rPr>
            <w:webHidden/>
          </w:rPr>
          <w:fldChar w:fldCharType="begin"/>
        </w:r>
        <w:r w:rsidR="00307EE3">
          <w:rPr>
            <w:webHidden/>
          </w:rPr>
          <w:instrText xml:space="preserve"> PAGEREF _Toc85013773 \h </w:instrText>
        </w:r>
        <w:r w:rsidR="00307EE3">
          <w:rPr>
            <w:webHidden/>
          </w:rPr>
        </w:r>
        <w:r w:rsidR="00307EE3">
          <w:rPr>
            <w:webHidden/>
          </w:rPr>
          <w:fldChar w:fldCharType="separate"/>
        </w:r>
        <w:r>
          <w:rPr>
            <w:webHidden/>
          </w:rPr>
          <w:t>18</w:t>
        </w:r>
        <w:r w:rsidR="00307EE3">
          <w:rPr>
            <w:webHidden/>
          </w:rPr>
          <w:fldChar w:fldCharType="end"/>
        </w:r>
      </w:hyperlink>
    </w:p>
    <w:p w14:paraId="3D36F41F" w14:textId="77777777" w:rsidR="00307EE3" w:rsidRDefault="00B756FC">
      <w:pPr>
        <w:pStyle w:val="20"/>
        <w:rPr>
          <w:rFonts w:asciiTheme="minorHAnsi" w:eastAsiaTheme="minorEastAsia" w:hAnsiTheme="minorHAnsi" w:cstheme="minorBidi"/>
          <w:b w:val="0"/>
          <w:snapToGrid/>
          <w:sz w:val="22"/>
          <w:szCs w:val="22"/>
          <w:lang w:val="ru-RU"/>
        </w:rPr>
      </w:pPr>
      <w:hyperlink w:anchor="_Toc85013774" w:history="1">
        <w:r w:rsidR="00307EE3" w:rsidRPr="00F20853">
          <w:rPr>
            <w:rStyle w:val="a8"/>
          </w:rPr>
          <w:t>5.8</w:t>
        </w:r>
        <w:r w:rsidR="00307EE3">
          <w:rPr>
            <w:rFonts w:asciiTheme="minorHAnsi" w:eastAsiaTheme="minorEastAsia" w:hAnsiTheme="minorHAnsi" w:cstheme="minorBidi"/>
            <w:b w:val="0"/>
            <w:snapToGrid/>
            <w:sz w:val="22"/>
            <w:szCs w:val="22"/>
            <w:lang w:val="ru-RU"/>
          </w:rPr>
          <w:tab/>
        </w:r>
        <w:r w:rsidR="00307EE3" w:rsidRPr="00F20853">
          <w:rPr>
            <w:rStyle w:val="a8"/>
          </w:rPr>
          <w:t>Открытие доступа к Заявкам</w:t>
        </w:r>
        <w:r w:rsidR="00307EE3">
          <w:rPr>
            <w:webHidden/>
          </w:rPr>
          <w:tab/>
        </w:r>
        <w:r w:rsidR="00307EE3">
          <w:rPr>
            <w:webHidden/>
          </w:rPr>
          <w:fldChar w:fldCharType="begin"/>
        </w:r>
        <w:r w:rsidR="00307EE3">
          <w:rPr>
            <w:webHidden/>
          </w:rPr>
          <w:instrText xml:space="preserve"> PAGEREF _Toc85013774 \h </w:instrText>
        </w:r>
        <w:r w:rsidR="00307EE3">
          <w:rPr>
            <w:webHidden/>
          </w:rPr>
        </w:r>
        <w:r w:rsidR="00307EE3">
          <w:rPr>
            <w:webHidden/>
          </w:rPr>
          <w:fldChar w:fldCharType="separate"/>
        </w:r>
        <w:r>
          <w:rPr>
            <w:webHidden/>
          </w:rPr>
          <w:t>18</w:t>
        </w:r>
        <w:r w:rsidR="00307EE3">
          <w:rPr>
            <w:webHidden/>
          </w:rPr>
          <w:fldChar w:fldCharType="end"/>
        </w:r>
      </w:hyperlink>
    </w:p>
    <w:p w14:paraId="00401039" w14:textId="77777777" w:rsidR="00307EE3" w:rsidRDefault="00B756FC">
      <w:pPr>
        <w:pStyle w:val="20"/>
        <w:rPr>
          <w:rFonts w:asciiTheme="minorHAnsi" w:eastAsiaTheme="minorEastAsia" w:hAnsiTheme="minorHAnsi" w:cstheme="minorBidi"/>
          <w:b w:val="0"/>
          <w:snapToGrid/>
          <w:sz w:val="22"/>
          <w:szCs w:val="22"/>
          <w:lang w:val="ru-RU"/>
        </w:rPr>
      </w:pPr>
      <w:hyperlink w:anchor="_Toc85013775" w:history="1">
        <w:r w:rsidR="00307EE3" w:rsidRPr="00F20853">
          <w:rPr>
            <w:rStyle w:val="a8"/>
          </w:rPr>
          <w:t>5.9</w:t>
        </w:r>
        <w:r w:rsidR="00307EE3">
          <w:rPr>
            <w:rFonts w:asciiTheme="minorHAnsi" w:eastAsiaTheme="minorEastAsia" w:hAnsiTheme="minorHAnsi" w:cstheme="minorBidi"/>
            <w:b w:val="0"/>
            <w:snapToGrid/>
            <w:sz w:val="22"/>
            <w:szCs w:val="22"/>
            <w:lang w:val="ru-RU"/>
          </w:rPr>
          <w:tab/>
        </w:r>
        <w:r w:rsidR="00307EE3" w:rsidRPr="00F20853">
          <w:rPr>
            <w:rStyle w:val="a8"/>
          </w:rPr>
          <w:t>Рассмотрение Заявок</w:t>
        </w:r>
        <w:r w:rsidR="00307EE3">
          <w:rPr>
            <w:webHidden/>
          </w:rPr>
          <w:tab/>
        </w:r>
        <w:r w:rsidR="00307EE3">
          <w:rPr>
            <w:webHidden/>
          </w:rPr>
          <w:fldChar w:fldCharType="begin"/>
        </w:r>
        <w:r w:rsidR="00307EE3">
          <w:rPr>
            <w:webHidden/>
          </w:rPr>
          <w:instrText xml:space="preserve"> PAGEREF _Toc85013775 \h </w:instrText>
        </w:r>
        <w:r w:rsidR="00307EE3">
          <w:rPr>
            <w:webHidden/>
          </w:rPr>
        </w:r>
        <w:r w:rsidR="00307EE3">
          <w:rPr>
            <w:webHidden/>
          </w:rPr>
          <w:fldChar w:fldCharType="separate"/>
        </w:r>
        <w:r>
          <w:rPr>
            <w:webHidden/>
          </w:rPr>
          <w:t>18</w:t>
        </w:r>
        <w:r w:rsidR="00307EE3">
          <w:rPr>
            <w:webHidden/>
          </w:rPr>
          <w:fldChar w:fldCharType="end"/>
        </w:r>
      </w:hyperlink>
    </w:p>
    <w:p w14:paraId="34BB0EB5" w14:textId="77777777" w:rsidR="00307EE3" w:rsidRDefault="00B756FC">
      <w:pPr>
        <w:pStyle w:val="20"/>
        <w:rPr>
          <w:rFonts w:asciiTheme="minorHAnsi" w:eastAsiaTheme="minorEastAsia" w:hAnsiTheme="minorHAnsi" w:cstheme="minorBidi"/>
          <w:b w:val="0"/>
          <w:snapToGrid/>
          <w:sz w:val="22"/>
          <w:szCs w:val="22"/>
          <w:lang w:val="ru-RU"/>
        </w:rPr>
      </w:pPr>
      <w:hyperlink w:anchor="_Toc85013776" w:history="1">
        <w:r w:rsidR="00307EE3" w:rsidRPr="00F20853">
          <w:rPr>
            <w:rStyle w:val="a8"/>
          </w:rPr>
          <w:t>5.10</w:t>
        </w:r>
        <w:r w:rsidR="00307EE3">
          <w:rPr>
            <w:rFonts w:asciiTheme="minorHAnsi" w:eastAsiaTheme="minorEastAsia" w:hAnsiTheme="minorHAnsi" w:cstheme="minorBidi"/>
            <w:b w:val="0"/>
            <w:snapToGrid/>
            <w:sz w:val="22"/>
            <w:szCs w:val="22"/>
            <w:lang w:val="ru-RU"/>
          </w:rPr>
          <w:tab/>
        </w:r>
        <w:r w:rsidR="00307EE3" w:rsidRPr="00F20853">
          <w:rPr>
            <w:rStyle w:val="a8"/>
          </w:rPr>
          <w:t>Проведение Аукциона</w:t>
        </w:r>
        <w:r w:rsidR="00307EE3">
          <w:rPr>
            <w:webHidden/>
          </w:rPr>
          <w:tab/>
        </w:r>
        <w:r w:rsidR="00307EE3">
          <w:rPr>
            <w:webHidden/>
          </w:rPr>
          <w:fldChar w:fldCharType="begin"/>
        </w:r>
        <w:r w:rsidR="00307EE3">
          <w:rPr>
            <w:webHidden/>
          </w:rPr>
          <w:instrText xml:space="preserve"> PAGEREF _Toc85013776 \h </w:instrText>
        </w:r>
        <w:r w:rsidR="00307EE3">
          <w:rPr>
            <w:webHidden/>
          </w:rPr>
        </w:r>
        <w:r w:rsidR="00307EE3">
          <w:rPr>
            <w:webHidden/>
          </w:rPr>
          <w:fldChar w:fldCharType="separate"/>
        </w:r>
        <w:r>
          <w:rPr>
            <w:webHidden/>
          </w:rPr>
          <w:t>19</w:t>
        </w:r>
        <w:r w:rsidR="00307EE3">
          <w:rPr>
            <w:webHidden/>
          </w:rPr>
          <w:fldChar w:fldCharType="end"/>
        </w:r>
      </w:hyperlink>
    </w:p>
    <w:p w14:paraId="073011D9" w14:textId="77777777" w:rsidR="00307EE3" w:rsidRDefault="00B756FC">
      <w:pPr>
        <w:pStyle w:val="20"/>
        <w:rPr>
          <w:rFonts w:asciiTheme="minorHAnsi" w:eastAsiaTheme="minorEastAsia" w:hAnsiTheme="minorHAnsi" w:cstheme="minorBidi"/>
          <w:b w:val="0"/>
          <w:snapToGrid/>
          <w:sz w:val="22"/>
          <w:szCs w:val="22"/>
          <w:lang w:val="ru-RU"/>
        </w:rPr>
      </w:pPr>
      <w:hyperlink w:anchor="_Toc85013777" w:history="1">
        <w:r w:rsidR="00307EE3" w:rsidRPr="00F20853">
          <w:rPr>
            <w:rStyle w:val="a8"/>
          </w:rPr>
          <w:t>5.11</w:t>
        </w:r>
        <w:r w:rsidR="00307EE3">
          <w:rPr>
            <w:rFonts w:asciiTheme="minorHAnsi" w:eastAsiaTheme="minorEastAsia" w:hAnsiTheme="minorHAnsi" w:cstheme="minorBidi"/>
            <w:b w:val="0"/>
            <w:snapToGrid/>
            <w:sz w:val="22"/>
            <w:szCs w:val="22"/>
            <w:lang w:val="ru-RU"/>
          </w:rPr>
          <w:tab/>
        </w:r>
        <w:r w:rsidR="00307EE3" w:rsidRPr="00F20853">
          <w:rPr>
            <w:rStyle w:val="a8"/>
          </w:rPr>
          <w:t>Оформление результатов Аукциона</w:t>
        </w:r>
        <w:r w:rsidR="00307EE3">
          <w:rPr>
            <w:webHidden/>
          </w:rPr>
          <w:tab/>
        </w:r>
        <w:r w:rsidR="00307EE3">
          <w:rPr>
            <w:webHidden/>
          </w:rPr>
          <w:fldChar w:fldCharType="begin"/>
        </w:r>
        <w:r w:rsidR="00307EE3">
          <w:rPr>
            <w:webHidden/>
          </w:rPr>
          <w:instrText xml:space="preserve"> PAGEREF _Toc85013777 \h </w:instrText>
        </w:r>
        <w:r w:rsidR="00307EE3">
          <w:rPr>
            <w:webHidden/>
          </w:rPr>
        </w:r>
        <w:r w:rsidR="00307EE3">
          <w:rPr>
            <w:webHidden/>
          </w:rPr>
          <w:fldChar w:fldCharType="separate"/>
        </w:r>
        <w:r>
          <w:rPr>
            <w:webHidden/>
          </w:rPr>
          <w:t>20</w:t>
        </w:r>
        <w:r w:rsidR="00307EE3">
          <w:rPr>
            <w:webHidden/>
          </w:rPr>
          <w:fldChar w:fldCharType="end"/>
        </w:r>
      </w:hyperlink>
    </w:p>
    <w:p w14:paraId="5A295665" w14:textId="77777777" w:rsidR="00307EE3" w:rsidRDefault="00B756FC">
      <w:pPr>
        <w:pStyle w:val="20"/>
        <w:rPr>
          <w:rFonts w:asciiTheme="minorHAnsi" w:eastAsiaTheme="minorEastAsia" w:hAnsiTheme="minorHAnsi" w:cstheme="minorBidi"/>
          <w:b w:val="0"/>
          <w:snapToGrid/>
          <w:sz w:val="22"/>
          <w:szCs w:val="22"/>
          <w:lang w:val="ru-RU"/>
        </w:rPr>
      </w:pPr>
      <w:hyperlink w:anchor="_Toc85013778" w:history="1">
        <w:r w:rsidR="00307EE3" w:rsidRPr="00F20853">
          <w:rPr>
            <w:rStyle w:val="a8"/>
          </w:rPr>
          <w:t>5.12</w:t>
        </w:r>
        <w:r w:rsidR="00307EE3">
          <w:rPr>
            <w:rFonts w:asciiTheme="minorHAnsi" w:eastAsiaTheme="minorEastAsia" w:hAnsiTheme="minorHAnsi" w:cstheme="minorBidi"/>
            <w:b w:val="0"/>
            <w:snapToGrid/>
            <w:sz w:val="22"/>
            <w:szCs w:val="22"/>
            <w:lang w:val="ru-RU"/>
          </w:rPr>
          <w:tab/>
        </w:r>
        <w:r w:rsidR="00307EE3" w:rsidRPr="00F20853">
          <w:rPr>
            <w:rStyle w:val="a8"/>
          </w:rPr>
          <w:t>Признание Аукциона несостоявшимся</w:t>
        </w:r>
        <w:r w:rsidR="00307EE3">
          <w:rPr>
            <w:webHidden/>
          </w:rPr>
          <w:tab/>
        </w:r>
        <w:r w:rsidR="00307EE3">
          <w:rPr>
            <w:webHidden/>
          </w:rPr>
          <w:fldChar w:fldCharType="begin"/>
        </w:r>
        <w:r w:rsidR="00307EE3">
          <w:rPr>
            <w:webHidden/>
          </w:rPr>
          <w:instrText xml:space="preserve"> PAGEREF _Toc85013778 \h </w:instrText>
        </w:r>
        <w:r w:rsidR="00307EE3">
          <w:rPr>
            <w:webHidden/>
          </w:rPr>
        </w:r>
        <w:r w:rsidR="00307EE3">
          <w:rPr>
            <w:webHidden/>
          </w:rPr>
          <w:fldChar w:fldCharType="separate"/>
        </w:r>
        <w:r>
          <w:rPr>
            <w:webHidden/>
          </w:rPr>
          <w:t>21</w:t>
        </w:r>
        <w:r w:rsidR="00307EE3">
          <w:rPr>
            <w:webHidden/>
          </w:rPr>
          <w:fldChar w:fldCharType="end"/>
        </w:r>
      </w:hyperlink>
    </w:p>
    <w:p w14:paraId="7EE4531A" w14:textId="77777777" w:rsidR="00307EE3" w:rsidRDefault="00B756FC">
      <w:pPr>
        <w:pStyle w:val="20"/>
        <w:rPr>
          <w:rFonts w:asciiTheme="minorHAnsi" w:eastAsiaTheme="minorEastAsia" w:hAnsiTheme="minorHAnsi" w:cstheme="minorBidi"/>
          <w:b w:val="0"/>
          <w:snapToGrid/>
          <w:sz w:val="22"/>
          <w:szCs w:val="22"/>
          <w:lang w:val="ru-RU"/>
        </w:rPr>
      </w:pPr>
      <w:hyperlink w:anchor="_Toc85013779" w:history="1">
        <w:r w:rsidR="00307EE3" w:rsidRPr="00F20853">
          <w:rPr>
            <w:rStyle w:val="a8"/>
          </w:rPr>
          <w:t>5.13</w:t>
        </w:r>
        <w:r w:rsidR="00307EE3">
          <w:rPr>
            <w:rFonts w:asciiTheme="minorHAnsi" w:eastAsiaTheme="minorEastAsia" w:hAnsiTheme="minorHAnsi" w:cstheme="minorBidi"/>
            <w:b w:val="0"/>
            <w:snapToGrid/>
            <w:sz w:val="22"/>
            <w:szCs w:val="22"/>
            <w:lang w:val="ru-RU"/>
          </w:rPr>
          <w:tab/>
        </w:r>
        <w:r w:rsidR="00307EE3" w:rsidRPr="00F20853">
          <w:rPr>
            <w:rStyle w:val="a8"/>
          </w:rPr>
          <w:t>Отказ от проведения (отмена) аукциона</w:t>
        </w:r>
        <w:r w:rsidR="00307EE3">
          <w:rPr>
            <w:webHidden/>
          </w:rPr>
          <w:tab/>
        </w:r>
        <w:r w:rsidR="00307EE3">
          <w:rPr>
            <w:webHidden/>
          </w:rPr>
          <w:fldChar w:fldCharType="begin"/>
        </w:r>
        <w:r w:rsidR="00307EE3">
          <w:rPr>
            <w:webHidden/>
          </w:rPr>
          <w:instrText xml:space="preserve"> PAGEREF _Toc85013779 \h </w:instrText>
        </w:r>
        <w:r w:rsidR="00307EE3">
          <w:rPr>
            <w:webHidden/>
          </w:rPr>
        </w:r>
        <w:r w:rsidR="00307EE3">
          <w:rPr>
            <w:webHidden/>
          </w:rPr>
          <w:fldChar w:fldCharType="separate"/>
        </w:r>
        <w:r>
          <w:rPr>
            <w:webHidden/>
          </w:rPr>
          <w:t>21</w:t>
        </w:r>
        <w:r w:rsidR="00307EE3">
          <w:rPr>
            <w:webHidden/>
          </w:rPr>
          <w:fldChar w:fldCharType="end"/>
        </w:r>
      </w:hyperlink>
    </w:p>
    <w:p w14:paraId="18551AA9"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80" w:history="1">
        <w:r w:rsidR="00307EE3" w:rsidRPr="00F20853">
          <w:rPr>
            <w:rStyle w:val="a8"/>
          </w:rPr>
          <w:t>6.</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ЗАКЛЮЧЕНИЯ ДОГОВОРА</w:t>
        </w:r>
        <w:r w:rsidR="00307EE3">
          <w:rPr>
            <w:webHidden/>
          </w:rPr>
          <w:tab/>
        </w:r>
        <w:r w:rsidR="00307EE3">
          <w:rPr>
            <w:webHidden/>
          </w:rPr>
          <w:fldChar w:fldCharType="begin"/>
        </w:r>
        <w:r w:rsidR="00307EE3">
          <w:rPr>
            <w:webHidden/>
          </w:rPr>
          <w:instrText xml:space="preserve"> PAGEREF _Toc85013780 \h </w:instrText>
        </w:r>
        <w:r w:rsidR="00307EE3">
          <w:rPr>
            <w:webHidden/>
          </w:rPr>
        </w:r>
        <w:r w:rsidR="00307EE3">
          <w:rPr>
            <w:webHidden/>
          </w:rPr>
          <w:fldChar w:fldCharType="separate"/>
        </w:r>
        <w:r>
          <w:rPr>
            <w:webHidden/>
          </w:rPr>
          <w:t>23</w:t>
        </w:r>
        <w:r w:rsidR="00307EE3">
          <w:rPr>
            <w:webHidden/>
          </w:rPr>
          <w:fldChar w:fldCharType="end"/>
        </w:r>
      </w:hyperlink>
    </w:p>
    <w:p w14:paraId="13EC95F2" w14:textId="77777777" w:rsidR="00307EE3" w:rsidRDefault="00B756FC">
      <w:pPr>
        <w:pStyle w:val="20"/>
        <w:rPr>
          <w:rFonts w:asciiTheme="minorHAnsi" w:eastAsiaTheme="minorEastAsia" w:hAnsiTheme="minorHAnsi" w:cstheme="minorBidi"/>
          <w:b w:val="0"/>
          <w:snapToGrid/>
          <w:sz w:val="22"/>
          <w:szCs w:val="22"/>
          <w:lang w:val="ru-RU"/>
        </w:rPr>
      </w:pPr>
      <w:hyperlink w:anchor="_Toc85013781" w:history="1">
        <w:r w:rsidR="00307EE3" w:rsidRPr="00F20853">
          <w:rPr>
            <w:rStyle w:val="a8"/>
          </w:rPr>
          <w:t>6.1</w:t>
        </w:r>
        <w:r w:rsidR="00307EE3">
          <w:rPr>
            <w:rFonts w:asciiTheme="minorHAnsi" w:eastAsiaTheme="minorEastAsia" w:hAnsiTheme="minorHAnsi" w:cstheme="minorBidi"/>
            <w:b w:val="0"/>
            <w:snapToGrid/>
            <w:sz w:val="22"/>
            <w:szCs w:val="22"/>
            <w:lang w:val="ru-RU"/>
          </w:rPr>
          <w:tab/>
        </w:r>
        <w:r w:rsidR="00307EE3" w:rsidRPr="00F20853">
          <w:rPr>
            <w:rStyle w:val="a8"/>
          </w:rPr>
          <w:t>Заключение Договора</w:t>
        </w:r>
        <w:r w:rsidR="00307EE3">
          <w:rPr>
            <w:webHidden/>
          </w:rPr>
          <w:tab/>
        </w:r>
        <w:r w:rsidR="00307EE3">
          <w:rPr>
            <w:webHidden/>
          </w:rPr>
          <w:fldChar w:fldCharType="begin"/>
        </w:r>
        <w:r w:rsidR="00307EE3">
          <w:rPr>
            <w:webHidden/>
          </w:rPr>
          <w:instrText xml:space="preserve"> PAGEREF _Toc85013781 \h </w:instrText>
        </w:r>
        <w:r w:rsidR="00307EE3">
          <w:rPr>
            <w:webHidden/>
          </w:rPr>
        </w:r>
        <w:r w:rsidR="00307EE3">
          <w:rPr>
            <w:webHidden/>
          </w:rPr>
          <w:fldChar w:fldCharType="separate"/>
        </w:r>
        <w:r>
          <w:rPr>
            <w:webHidden/>
          </w:rPr>
          <w:t>23</w:t>
        </w:r>
        <w:r w:rsidR="00307EE3">
          <w:rPr>
            <w:webHidden/>
          </w:rPr>
          <w:fldChar w:fldCharType="end"/>
        </w:r>
      </w:hyperlink>
    </w:p>
    <w:p w14:paraId="76412281" w14:textId="77777777" w:rsidR="00307EE3" w:rsidRDefault="00B756FC">
      <w:pPr>
        <w:pStyle w:val="20"/>
        <w:rPr>
          <w:rFonts w:asciiTheme="minorHAnsi" w:eastAsiaTheme="minorEastAsia" w:hAnsiTheme="minorHAnsi" w:cstheme="minorBidi"/>
          <w:b w:val="0"/>
          <w:snapToGrid/>
          <w:sz w:val="22"/>
          <w:szCs w:val="22"/>
          <w:lang w:val="ru-RU"/>
        </w:rPr>
      </w:pPr>
      <w:hyperlink w:anchor="_Toc85013782" w:history="1">
        <w:r w:rsidR="00307EE3" w:rsidRPr="00F20853">
          <w:rPr>
            <w:rStyle w:val="a8"/>
          </w:rPr>
          <w:t>6.2</w:t>
        </w:r>
        <w:r w:rsidR="00307EE3">
          <w:rPr>
            <w:rFonts w:asciiTheme="minorHAnsi" w:eastAsiaTheme="minorEastAsia" w:hAnsiTheme="minorHAnsi" w:cstheme="minorBidi"/>
            <w:b w:val="0"/>
            <w:snapToGrid/>
            <w:sz w:val="22"/>
            <w:szCs w:val="22"/>
            <w:lang w:val="ru-RU"/>
          </w:rPr>
          <w:tab/>
        </w:r>
        <w:r w:rsidR="00307EE3" w:rsidRPr="00F20853">
          <w:rPr>
            <w:rStyle w:val="a8"/>
          </w:rPr>
          <w:t>Уклонение или отказ победителя Аукциона от заключения Договора</w:t>
        </w:r>
        <w:r w:rsidR="00307EE3">
          <w:rPr>
            <w:webHidden/>
          </w:rPr>
          <w:tab/>
        </w:r>
        <w:r w:rsidR="00307EE3">
          <w:rPr>
            <w:webHidden/>
          </w:rPr>
          <w:fldChar w:fldCharType="begin"/>
        </w:r>
        <w:r w:rsidR="00307EE3">
          <w:rPr>
            <w:webHidden/>
          </w:rPr>
          <w:instrText xml:space="preserve"> PAGEREF _Toc85013782 \h </w:instrText>
        </w:r>
        <w:r w:rsidR="00307EE3">
          <w:rPr>
            <w:webHidden/>
          </w:rPr>
        </w:r>
        <w:r w:rsidR="00307EE3">
          <w:rPr>
            <w:webHidden/>
          </w:rPr>
          <w:fldChar w:fldCharType="separate"/>
        </w:r>
        <w:r>
          <w:rPr>
            <w:webHidden/>
          </w:rPr>
          <w:t>23</w:t>
        </w:r>
        <w:r w:rsidR="00307EE3">
          <w:rPr>
            <w:webHidden/>
          </w:rPr>
          <w:fldChar w:fldCharType="end"/>
        </w:r>
      </w:hyperlink>
    </w:p>
    <w:p w14:paraId="3BD5948B"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83" w:history="1">
        <w:r w:rsidR="00307EE3" w:rsidRPr="00F20853">
          <w:rPr>
            <w:rStyle w:val="a8"/>
          </w:rPr>
          <w:t>7.</w:t>
        </w:r>
        <w:r w:rsidR="00307EE3">
          <w:rPr>
            <w:rFonts w:asciiTheme="minorHAnsi" w:eastAsiaTheme="minorEastAsia" w:hAnsiTheme="minorHAnsi" w:cstheme="minorBidi"/>
            <w:b w:val="0"/>
            <w:bCs w:val="0"/>
            <w:caps w:val="0"/>
            <w:snapToGrid/>
            <w:sz w:val="22"/>
            <w:szCs w:val="22"/>
          </w:rPr>
          <w:tab/>
        </w:r>
        <w:r w:rsidR="00307EE3" w:rsidRPr="00F20853">
          <w:rPr>
            <w:rStyle w:val="a8"/>
          </w:rPr>
          <w:t>ПОРЯДОК ПРИМЕНЕНИЯ ДОПОЛНИТЕЛЬНЫХ ЭЛЕМЕНТОВ АУКЦИОНА</w:t>
        </w:r>
        <w:r w:rsidR="00307EE3">
          <w:rPr>
            <w:webHidden/>
          </w:rPr>
          <w:tab/>
        </w:r>
        <w:r w:rsidR="00307EE3">
          <w:rPr>
            <w:webHidden/>
          </w:rPr>
          <w:fldChar w:fldCharType="begin"/>
        </w:r>
        <w:r w:rsidR="00307EE3">
          <w:rPr>
            <w:webHidden/>
          </w:rPr>
          <w:instrText xml:space="preserve"> PAGEREF _Toc85013783 \h </w:instrText>
        </w:r>
        <w:r w:rsidR="00307EE3">
          <w:rPr>
            <w:webHidden/>
          </w:rPr>
        </w:r>
        <w:r w:rsidR="00307EE3">
          <w:rPr>
            <w:webHidden/>
          </w:rPr>
          <w:fldChar w:fldCharType="separate"/>
        </w:r>
        <w:r>
          <w:rPr>
            <w:webHidden/>
          </w:rPr>
          <w:t>25</w:t>
        </w:r>
        <w:r w:rsidR="00307EE3">
          <w:rPr>
            <w:webHidden/>
          </w:rPr>
          <w:fldChar w:fldCharType="end"/>
        </w:r>
      </w:hyperlink>
    </w:p>
    <w:p w14:paraId="0BB05EB5" w14:textId="77777777" w:rsidR="00307EE3" w:rsidRDefault="00B756FC">
      <w:pPr>
        <w:pStyle w:val="20"/>
        <w:rPr>
          <w:rFonts w:asciiTheme="minorHAnsi" w:eastAsiaTheme="minorEastAsia" w:hAnsiTheme="minorHAnsi" w:cstheme="minorBidi"/>
          <w:b w:val="0"/>
          <w:snapToGrid/>
          <w:sz w:val="22"/>
          <w:szCs w:val="22"/>
          <w:lang w:val="ru-RU"/>
        </w:rPr>
      </w:pPr>
      <w:hyperlink w:anchor="_Toc85013784" w:history="1">
        <w:r w:rsidR="00307EE3" w:rsidRPr="00F20853">
          <w:rPr>
            <w:rStyle w:val="a8"/>
          </w:rPr>
          <w:t>7.1</w:t>
        </w:r>
        <w:r w:rsidR="00307EE3">
          <w:rPr>
            <w:rFonts w:asciiTheme="minorHAnsi" w:eastAsiaTheme="minorEastAsia" w:hAnsiTheme="minorHAnsi" w:cstheme="minorBidi"/>
            <w:b w:val="0"/>
            <w:snapToGrid/>
            <w:sz w:val="22"/>
            <w:szCs w:val="22"/>
            <w:lang w:val="ru-RU"/>
          </w:rPr>
          <w:tab/>
        </w:r>
        <w:r w:rsidR="00307EE3" w:rsidRPr="00F20853">
          <w:rPr>
            <w:rStyle w:val="a8"/>
          </w:rPr>
          <w:t>Статус настоящего раздела</w:t>
        </w:r>
        <w:r w:rsidR="00307EE3">
          <w:rPr>
            <w:webHidden/>
          </w:rPr>
          <w:tab/>
        </w:r>
        <w:r w:rsidR="00307EE3">
          <w:rPr>
            <w:webHidden/>
          </w:rPr>
          <w:fldChar w:fldCharType="begin"/>
        </w:r>
        <w:r w:rsidR="00307EE3">
          <w:rPr>
            <w:webHidden/>
          </w:rPr>
          <w:instrText xml:space="preserve"> PAGEREF _Toc85013784 \h </w:instrText>
        </w:r>
        <w:r w:rsidR="00307EE3">
          <w:rPr>
            <w:webHidden/>
          </w:rPr>
        </w:r>
        <w:r w:rsidR="00307EE3">
          <w:rPr>
            <w:webHidden/>
          </w:rPr>
          <w:fldChar w:fldCharType="separate"/>
        </w:r>
        <w:r>
          <w:rPr>
            <w:webHidden/>
          </w:rPr>
          <w:t>25</w:t>
        </w:r>
        <w:r w:rsidR="00307EE3">
          <w:rPr>
            <w:webHidden/>
          </w:rPr>
          <w:fldChar w:fldCharType="end"/>
        </w:r>
      </w:hyperlink>
    </w:p>
    <w:p w14:paraId="082E00CD" w14:textId="77777777" w:rsidR="00307EE3" w:rsidRDefault="00B756FC">
      <w:pPr>
        <w:pStyle w:val="20"/>
        <w:rPr>
          <w:rFonts w:asciiTheme="minorHAnsi" w:eastAsiaTheme="minorEastAsia" w:hAnsiTheme="minorHAnsi" w:cstheme="minorBidi"/>
          <w:b w:val="0"/>
          <w:snapToGrid/>
          <w:sz w:val="22"/>
          <w:szCs w:val="22"/>
          <w:lang w:val="ru-RU"/>
        </w:rPr>
      </w:pPr>
      <w:hyperlink w:anchor="_Toc85013785" w:history="1">
        <w:r w:rsidR="00307EE3" w:rsidRPr="00F20853">
          <w:rPr>
            <w:rStyle w:val="a8"/>
          </w:rPr>
          <w:t>7.2</w:t>
        </w:r>
        <w:r w:rsidR="00307EE3">
          <w:rPr>
            <w:rFonts w:asciiTheme="minorHAnsi" w:eastAsiaTheme="minorEastAsia" w:hAnsiTheme="minorHAnsi" w:cstheme="minorBidi"/>
            <w:b w:val="0"/>
            <w:snapToGrid/>
            <w:sz w:val="22"/>
            <w:szCs w:val="22"/>
            <w:lang w:val="ru-RU"/>
          </w:rPr>
          <w:tab/>
        </w:r>
        <w:r w:rsidR="00307EE3" w:rsidRPr="00F20853">
          <w:rPr>
            <w:rStyle w:val="a8"/>
          </w:rPr>
          <w:t>Многолотовая продажа</w:t>
        </w:r>
        <w:r w:rsidR="00307EE3">
          <w:rPr>
            <w:webHidden/>
          </w:rPr>
          <w:tab/>
        </w:r>
        <w:r w:rsidR="00307EE3">
          <w:rPr>
            <w:webHidden/>
          </w:rPr>
          <w:fldChar w:fldCharType="begin"/>
        </w:r>
        <w:r w:rsidR="00307EE3">
          <w:rPr>
            <w:webHidden/>
          </w:rPr>
          <w:instrText xml:space="preserve"> PAGEREF _Toc85013785 \h </w:instrText>
        </w:r>
        <w:r w:rsidR="00307EE3">
          <w:rPr>
            <w:webHidden/>
          </w:rPr>
        </w:r>
        <w:r w:rsidR="00307EE3">
          <w:rPr>
            <w:webHidden/>
          </w:rPr>
          <w:fldChar w:fldCharType="separate"/>
        </w:r>
        <w:r>
          <w:rPr>
            <w:webHidden/>
          </w:rPr>
          <w:t>25</w:t>
        </w:r>
        <w:r w:rsidR="00307EE3">
          <w:rPr>
            <w:webHidden/>
          </w:rPr>
          <w:fldChar w:fldCharType="end"/>
        </w:r>
      </w:hyperlink>
    </w:p>
    <w:p w14:paraId="67E1710B"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86" w:history="1">
        <w:r w:rsidR="00307EE3" w:rsidRPr="00F20853">
          <w:rPr>
            <w:rStyle w:val="a8"/>
          </w:rPr>
          <w:t>8.</w:t>
        </w:r>
        <w:r w:rsidR="00307EE3">
          <w:rPr>
            <w:rFonts w:asciiTheme="minorHAnsi" w:eastAsiaTheme="minorEastAsia" w:hAnsiTheme="minorHAnsi" w:cstheme="minorBidi"/>
            <w:b w:val="0"/>
            <w:bCs w:val="0"/>
            <w:caps w:val="0"/>
            <w:snapToGrid/>
            <w:sz w:val="22"/>
            <w:szCs w:val="22"/>
          </w:rPr>
          <w:tab/>
        </w:r>
        <w:r w:rsidR="00307EE3" w:rsidRPr="00F20853">
          <w:rPr>
            <w:rStyle w:val="a8"/>
          </w:rPr>
          <w:t>ОБРАЗЦЫ ОСНОВНЫХ ФОРМ ДОКУМЕНТОВ, ВКЛЮЧАЕМЫХ В ЗАЯВКУ</w:t>
        </w:r>
        <w:r w:rsidR="00307EE3">
          <w:rPr>
            <w:webHidden/>
          </w:rPr>
          <w:tab/>
        </w:r>
        <w:r w:rsidR="00307EE3">
          <w:rPr>
            <w:webHidden/>
          </w:rPr>
          <w:fldChar w:fldCharType="begin"/>
        </w:r>
        <w:r w:rsidR="00307EE3">
          <w:rPr>
            <w:webHidden/>
          </w:rPr>
          <w:instrText xml:space="preserve"> PAGEREF _Toc85013786 \h </w:instrText>
        </w:r>
        <w:r w:rsidR="00307EE3">
          <w:rPr>
            <w:webHidden/>
          </w:rPr>
        </w:r>
        <w:r w:rsidR="00307EE3">
          <w:rPr>
            <w:webHidden/>
          </w:rPr>
          <w:fldChar w:fldCharType="separate"/>
        </w:r>
        <w:r>
          <w:rPr>
            <w:webHidden/>
          </w:rPr>
          <w:t>26</w:t>
        </w:r>
        <w:r w:rsidR="00307EE3">
          <w:rPr>
            <w:webHidden/>
          </w:rPr>
          <w:fldChar w:fldCharType="end"/>
        </w:r>
      </w:hyperlink>
    </w:p>
    <w:p w14:paraId="4EBA9228" w14:textId="77777777" w:rsidR="00307EE3" w:rsidRDefault="00B756FC">
      <w:pPr>
        <w:pStyle w:val="20"/>
        <w:rPr>
          <w:rFonts w:asciiTheme="minorHAnsi" w:eastAsiaTheme="minorEastAsia" w:hAnsiTheme="minorHAnsi" w:cstheme="minorBidi"/>
          <w:b w:val="0"/>
          <w:snapToGrid/>
          <w:sz w:val="22"/>
          <w:szCs w:val="22"/>
          <w:lang w:val="ru-RU"/>
        </w:rPr>
      </w:pPr>
      <w:hyperlink w:anchor="_Toc85013787" w:history="1">
        <w:r w:rsidR="00307EE3" w:rsidRPr="00F20853">
          <w:rPr>
            <w:rStyle w:val="a8"/>
          </w:rPr>
          <w:t>8.1</w:t>
        </w:r>
        <w:r w:rsidR="00307EE3">
          <w:rPr>
            <w:rFonts w:asciiTheme="minorHAnsi" w:eastAsiaTheme="minorEastAsia" w:hAnsiTheme="minorHAnsi" w:cstheme="minorBidi"/>
            <w:b w:val="0"/>
            <w:snapToGrid/>
            <w:sz w:val="22"/>
            <w:szCs w:val="22"/>
            <w:lang w:val="ru-RU"/>
          </w:rPr>
          <w:tab/>
        </w:r>
        <w:r w:rsidR="00307EE3" w:rsidRPr="00F20853">
          <w:rPr>
            <w:rStyle w:val="a8"/>
          </w:rPr>
          <w:t>Опись документов (форма 1)</w:t>
        </w:r>
        <w:r w:rsidR="00307EE3">
          <w:rPr>
            <w:webHidden/>
          </w:rPr>
          <w:tab/>
        </w:r>
        <w:r w:rsidR="00307EE3">
          <w:rPr>
            <w:webHidden/>
          </w:rPr>
          <w:fldChar w:fldCharType="begin"/>
        </w:r>
        <w:r w:rsidR="00307EE3">
          <w:rPr>
            <w:webHidden/>
          </w:rPr>
          <w:instrText xml:space="preserve"> PAGEREF _Toc85013787 \h </w:instrText>
        </w:r>
        <w:r w:rsidR="00307EE3">
          <w:rPr>
            <w:webHidden/>
          </w:rPr>
        </w:r>
        <w:r w:rsidR="00307EE3">
          <w:rPr>
            <w:webHidden/>
          </w:rPr>
          <w:fldChar w:fldCharType="separate"/>
        </w:r>
        <w:r>
          <w:rPr>
            <w:webHidden/>
          </w:rPr>
          <w:t>26</w:t>
        </w:r>
        <w:r w:rsidR="00307EE3">
          <w:rPr>
            <w:webHidden/>
          </w:rPr>
          <w:fldChar w:fldCharType="end"/>
        </w:r>
      </w:hyperlink>
    </w:p>
    <w:p w14:paraId="6685D63B" w14:textId="77777777" w:rsidR="00307EE3" w:rsidRDefault="00B756FC">
      <w:pPr>
        <w:pStyle w:val="20"/>
        <w:rPr>
          <w:rFonts w:asciiTheme="minorHAnsi" w:eastAsiaTheme="minorEastAsia" w:hAnsiTheme="minorHAnsi" w:cstheme="minorBidi"/>
          <w:b w:val="0"/>
          <w:snapToGrid/>
          <w:sz w:val="22"/>
          <w:szCs w:val="22"/>
          <w:lang w:val="ru-RU"/>
        </w:rPr>
      </w:pPr>
      <w:hyperlink w:anchor="_Toc85013788" w:history="1">
        <w:r w:rsidR="00307EE3" w:rsidRPr="00F20853">
          <w:rPr>
            <w:rStyle w:val="a8"/>
          </w:rPr>
          <w:t>8.2</w:t>
        </w:r>
        <w:r w:rsidR="00307EE3">
          <w:rPr>
            <w:rFonts w:asciiTheme="minorHAnsi" w:eastAsiaTheme="minorEastAsia" w:hAnsiTheme="minorHAnsi" w:cstheme="minorBidi"/>
            <w:b w:val="0"/>
            <w:snapToGrid/>
            <w:sz w:val="22"/>
            <w:szCs w:val="22"/>
            <w:lang w:val="ru-RU"/>
          </w:rPr>
          <w:tab/>
        </w:r>
        <w:r w:rsidR="00307EE3" w:rsidRPr="00F20853">
          <w:rPr>
            <w:rStyle w:val="a8"/>
          </w:rPr>
          <w:t>Заявка на участие в Аукционе (форма 2)</w:t>
        </w:r>
        <w:r w:rsidR="00307EE3">
          <w:rPr>
            <w:webHidden/>
          </w:rPr>
          <w:tab/>
        </w:r>
        <w:r w:rsidR="00307EE3">
          <w:rPr>
            <w:webHidden/>
          </w:rPr>
          <w:fldChar w:fldCharType="begin"/>
        </w:r>
        <w:r w:rsidR="00307EE3">
          <w:rPr>
            <w:webHidden/>
          </w:rPr>
          <w:instrText xml:space="preserve"> PAGEREF _Toc85013788 \h </w:instrText>
        </w:r>
        <w:r w:rsidR="00307EE3">
          <w:rPr>
            <w:webHidden/>
          </w:rPr>
        </w:r>
        <w:r w:rsidR="00307EE3">
          <w:rPr>
            <w:webHidden/>
          </w:rPr>
          <w:fldChar w:fldCharType="separate"/>
        </w:r>
        <w:r>
          <w:rPr>
            <w:webHidden/>
          </w:rPr>
          <w:t>28</w:t>
        </w:r>
        <w:r w:rsidR="00307EE3">
          <w:rPr>
            <w:webHidden/>
          </w:rPr>
          <w:fldChar w:fldCharType="end"/>
        </w:r>
      </w:hyperlink>
    </w:p>
    <w:p w14:paraId="37787D23"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89" w:history="1">
        <w:r w:rsidR="00307EE3" w:rsidRPr="00F20853">
          <w:rPr>
            <w:rStyle w:val="a8"/>
          </w:rPr>
          <w:t>Извещение о проведении Аукциона на повышение  на право заключения договора купли-продажи имущества</w:t>
        </w:r>
        <w:r w:rsidR="00307EE3">
          <w:rPr>
            <w:webHidden/>
          </w:rPr>
          <w:tab/>
        </w:r>
        <w:r w:rsidR="00307EE3">
          <w:rPr>
            <w:webHidden/>
          </w:rPr>
          <w:fldChar w:fldCharType="begin"/>
        </w:r>
        <w:r w:rsidR="00307EE3">
          <w:rPr>
            <w:webHidden/>
          </w:rPr>
          <w:instrText xml:space="preserve"> PAGEREF _Toc85013789 \h </w:instrText>
        </w:r>
        <w:r w:rsidR="00307EE3">
          <w:rPr>
            <w:webHidden/>
          </w:rPr>
        </w:r>
        <w:r w:rsidR="00307EE3">
          <w:rPr>
            <w:webHidden/>
          </w:rPr>
          <w:fldChar w:fldCharType="separate"/>
        </w:r>
        <w:r>
          <w:rPr>
            <w:webHidden/>
          </w:rPr>
          <w:t>33</w:t>
        </w:r>
        <w:r w:rsidR="00307EE3">
          <w:rPr>
            <w:webHidden/>
          </w:rPr>
          <w:fldChar w:fldCharType="end"/>
        </w:r>
      </w:hyperlink>
    </w:p>
    <w:p w14:paraId="61A71E9B"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1" w:history="1">
        <w:r w:rsidR="00307EE3" w:rsidRPr="00F20853">
          <w:rPr>
            <w:rStyle w:val="a8"/>
          </w:rPr>
          <w:t>Приложение № 1</w:t>
        </w:r>
        <w:r w:rsidR="00307EE3">
          <w:rPr>
            <w:webHidden/>
          </w:rPr>
          <w:tab/>
        </w:r>
        <w:r w:rsidR="00307EE3">
          <w:rPr>
            <w:webHidden/>
          </w:rPr>
          <w:fldChar w:fldCharType="begin"/>
        </w:r>
        <w:r w:rsidR="00307EE3">
          <w:rPr>
            <w:webHidden/>
          </w:rPr>
          <w:instrText xml:space="preserve"> PAGEREF _Toc85013791 \h </w:instrText>
        </w:r>
        <w:r w:rsidR="00307EE3">
          <w:rPr>
            <w:webHidden/>
          </w:rPr>
        </w:r>
        <w:r w:rsidR="00307EE3">
          <w:rPr>
            <w:webHidden/>
          </w:rPr>
          <w:fldChar w:fldCharType="separate"/>
        </w:r>
        <w:r>
          <w:rPr>
            <w:webHidden/>
          </w:rPr>
          <w:t>36</w:t>
        </w:r>
        <w:r w:rsidR="00307EE3">
          <w:rPr>
            <w:webHidden/>
          </w:rPr>
          <w:fldChar w:fldCharType="end"/>
        </w:r>
      </w:hyperlink>
    </w:p>
    <w:p w14:paraId="634E0D7A"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2" w:history="1">
        <w:r w:rsidR="00307EE3" w:rsidRPr="00F20853">
          <w:rPr>
            <w:rStyle w:val="a8"/>
          </w:rPr>
          <w:t>Приложение № 2</w:t>
        </w:r>
        <w:r w:rsidR="00307EE3">
          <w:rPr>
            <w:webHidden/>
          </w:rPr>
          <w:tab/>
        </w:r>
        <w:r w:rsidR="00307EE3">
          <w:rPr>
            <w:webHidden/>
          </w:rPr>
          <w:fldChar w:fldCharType="begin"/>
        </w:r>
        <w:r w:rsidR="00307EE3">
          <w:rPr>
            <w:webHidden/>
          </w:rPr>
          <w:instrText xml:space="preserve"> PAGEREF _Toc85013792 \h </w:instrText>
        </w:r>
        <w:r w:rsidR="00307EE3">
          <w:rPr>
            <w:webHidden/>
          </w:rPr>
        </w:r>
        <w:r w:rsidR="00307EE3">
          <w:rPr>
            <w:webHidden/>
          </w:rPr>
          <w:fldChar w:fldCharType="separate"/>
        </w:r>
        <w:r>
          <w:rPr>
            <w:webHidden/>
          </w:rPr>
          <w:t>39</w:t>
        </w:r>
        <w:r w:rsidR="00307EE3">
          <w:rPr>
            <w:webHidden/>
          </w:rPr>
          <w:fldChar w:fldCharType="end"/>
        </w:r>
      </w:hyperlink>
    </w:p>
    <w:p w14:paraId="4467F41C"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3" w:history="1">
        <w:r w:rsidR="00307EE3" w:rsidRPr="00F20853">
          <w:rPr>
            <w:rStyle w:val="a8"/>
          </w:rPr>
          <w:t>Приложение № 3</w:t>
        </w:r>
        <w:r w:rsidR="00307EE3">
          <w:rPr>
            <w:webHidden/>
          </w:rPr>
          <w:tab/>
        </w:r>
        <w:r w:rsidR="00307EE3">
          <w:rPr>
            <w:webHidden/>
          </w:rPr>
          <w:fldChar w:fldCharType="begin"/>
        </w:r>
        <w:r w:rsidR="00307EE3">
          <w:rPr>
            <w:webHidden/>
          </w:rPr>
          <w:instrText xml:space="preserve"> PAGEREF _Toc85013793 \h </w:instrText>
        </w:r>
        <w:r w:rsidR="00307EE3">
          <w:rPr>
            <w:webHidden/>
          </w:rPr>
        </w:r>
        <w:r w:rsidR="00307EE3">
          <w:rPr>
            <w:webHidden/>
          </w:rPr>
          <w:fldChar w:fldCharType="separate"/>
        </w:r>
        <w:r>
          <w:rPr>
            <w:webHidden/>
          </w:rPr>
          <w:t>45</w:t>
        </w:r>
        <w:r w:rsidR="00307EE3">
          <w:rPr>
            <w:webHidden/>
          </w:rPr>
          <w:fldChar w:fldCharType="end"/>
        </w:r>
      </w:hyperlink>
    </w:p>
    <w:p w14:paraId="630CBA80" w14:textId="77777777" w:rsidR="00307EE3" w:rsidRDefault="00B756FC">
      <w:pPr>
        <w:pStyle w:val="20"/>
        <w:rPr>
          <w:rFonts w:asciiTheme="minorHAnsi" w:eastAsiaTheme="minorEastAsia" w:hAnsiTheme="minorHAnsi" w:cstheme="minorBidi"/>
          <w:b w:val="0"/>
          <w:snapToGrid/>
          <w:sz w:val="22"/>
          <w:szCs w:val="22"/>
          <w:lang w:val="ru-RU"/>
        </w:rPr>
      </w:pPr>
      <w:hyperlink w:anchor="_Toc85013794" w:history="1">
        <w:r w:rsidR="00307EE3" w:rsidRPr="00F20853">
          <w:rPr>
            <w:rStyle w:val="a8"/>
          </w:rPr>
          <w:t>Требования к Участнику и к документам, подтверждающим соответствие Участника установленным требованиям</w:t>
        </w:r>
        <w:r w:rsidR="00307EE3">
          <w:rPr>
            <w:webHidden/>
          </w:rPr>
          <w:tab/>
        </w:r>
        <w:r w:rsidR="00307EE3">
          <w:rPr>
            <w:webHidden/>
          </w:rPr>
          <w:fldChar w:fldCharType="begin"/>
        </w:r>
        <w:r w:rsidR="00307EE3">
          <w:rPr>
            <w:webHidden/>
          </w:rPr>
          <w:instrText xml:space="preserve"> PAGEREF _Toc85013794 \h </w:instrText>
        </w:r>
        <w:r w:rsidR="00307EE3">
          <w:rPr>
            <w:webHidden/>
          </w:rPr>
        </w:r>
        <w:r w:rsidR="00307EE3">
          <w:rPr>
            <w:webHidden/>
          </w:rPr>
          <w:fldChar w:fldCharType="separate"/>
        </w:r>
        <w:r>
          <w:rPr>
            <w:webHidden/>
          </w:rPr>
          <w:t>45</w:t>
        </w:r>
        <w:r w:rsidR="00307EE3">
          <w:rPr>
            <w:webHidden/>
          </w:rPr>
          <w:fldChar w:fldCharType="end"/>
        </w:r>
      </w:hyperlink>
    </w:p>
    <w:p w14:paraId="7A5BA2A7"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5" w:history="1">
        <w:r w:rsidR="00307EE3" w:rsidRPr="00F20853">
          <w:rPr>
            <w:rStyle w:val="a8"/>
          </w:rPr>
          <w:t>Приложение № 4</w:t>
        </w:r>
        <w:r w:rsidR="00307EE3">
          <w:rPr>
            <w:webHidden/>
          </w:rPr>
          <w:tab/>
        </w:r>
        <w:r w:rsidR="00307EE3">
          <w:rPr>
            <w:webHidden/>
          </w:rPr>
          <w:fldChar w:fldCharType="begin"/>
        </w:r>
        <w:r w:rsidR="00307EE3">
          <w:rPr>
            <w:webHidden/>
          </w:rPr>
          <w:instrText xml:space="preserve"> PAGEREF _Toc85013795 \h </w:instrText>
        </w:r>
        <w:r w:rsidR="00307EE3">
          <w:rPr>
            <w:webHidden/>
          </w:rPr>
        </w:r>
        <w:r w:rsidR="00307EE3">
          <w:rPr>
            <w:webHidden/>
          </w:rPr>
          <w:fldChar w:fldCharType="separate"/>
        </w:r>
        <w:r>
          <w:rPr>
            <w:webHidden/>
          </w:rPr>
          <w:t>50</w:t>
        </w:r>
        <w:r w:rsidR="00307EE3">
          <w:rPr>
            <w:webHidden/>
          </w:rPr>
          <w:fldChar w:fldCharType="end"/>
        </w:r>
      </w:hyperlink>
    </w:p>
    <w:p w14:paraId="287BDEED" w14:textId="77777777" w:rsidR="00307EE3" w:rsidRDefault="00B756FC">
      <w:pPr>
        <w:pStyle w:val="20"/>
        <w:rPr>
          <w:rFonts w:asciiTheme="minorHAnsi" w:eastAsiaTheme="minorEastAsia" w:hAnsiTheme="minorHAnsi" w:cstheme="minorBidi"/>
          <w:b w:val="0"/>
          <w:snapToGrid/>
          <w:sz w:val="22"/>
          <w:szCs w:val="22"/>
          <w:lang w:val="ru-RU"/>
        </w:rPr>
      </w:pPr>
      <w:hyperlink w:anchor="_Toc85013796" w:history="1">
        <w:r w:rsidR="00307EE3" w:rsidRPr="00F20853">
          <w:rPr>
            <w:rStyle w:val="a8"/>
          </w:rPr>
          <w:t>Состав Заявки на участие в Аукционе:</w:t>
        </w:r>
        <w:r w:rsidR="00307EE3">
          <w:rPr>
            <w:webHidden/>
          </w:rPr>
          <w:tab/>
        </w:r>
        <w:r w:rsidR="00307EE3">
          <w:rPr>
            <w:webHidden/>
          </w:rPr>
          <w:fldChar w:fldCharType="begin"/>
        </w:r>
        <w:r w:rsidR="00307EE3">
          <w:rPr>
            <w:webHidden/>
          </w:rPr>
          <w:instrText xml:space="preserve"> PAGEREF _Toc85013796 \h </w:instrText>
        </w:r>
        <w:r w:rsidR="00307EE3">
          <w:rPr>
            <w:webHidden/>
          </w:rPr>
        </w:r>
        <w:r w:rsidR="00307EE3">
          <w:rPr>
            <w:webHidden/>
          </w:rPr>
          <w:fldChar w:fldCharType="separate"/>
        </w:r>
        <w:r>
          <w:rPr>
            <w:webHidden/>
          </w:rPr>
          <w:t>50</w:t>
        </w:r>
        <w:r w:rsidR="00307EE3">
          <w:rPr>
            <w:webHidden/>
          </w:rPr>
          <w:fldChar w:fldCharType="end"/>
        </w:r>
      </w:hyperlink>
    </w:p>
    <w:p w14:paraId="3323E01F"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7" w:history="1">
        <w:r w:rsidR="00307EE3" w:rsidRPr="00F20853">
          <w:rPr>
            <w:rStyle w:val="a8"/>
          </w:rPr>
          <w:t>Приложение № 5</w:t>
        </w:r>
        <w:r w:rsidR="00307EE3">
          <w:rPr>
            <w:webHidden/>
          </w:rPr>
          <w:tab/>
        </w:r>
        <w:r w:rsidR="00307EE3">
          <w:rPr>
            <w:webHidden/>
          </w:rPr>
          <w:fldChar w:fldCharType="begin"/>
        </w:r>
        <w:r w:rsidR="00307EE3">
          <w:rPr>
            <w:webHidden/>
          </w:rPr>
          <w:instrText xml:space="preserve"> PAGEREF _Toc85013797 \h </w:instrText>
        </w:r>
        <w:r w:rsidR="00307EE3">
          <w:rPr>
            <w:webHidden/>
          </w:rPr>
        </w:r>
        <w:r w:rsidR="00307EE3">
          <w:rPr>
            <w:webHidden/>
          </w:rPr>
          <w:fldChar w:fldCharType="separate"/>
        </w:r>
        <w:r>
          <w:rPr>
            <w:webHidden/>
          </w:rPr>
          <w:t>51</w:t>
        </w:r>
        <w:r w:rsidR="00307EE3">
          <w:rPr>
            <w:webHidden/>
          </w:rPr>
          <w:fldChar w:fldCharType="end"/>
        </w:r>
      </w:hyperlink>
    </w:p>
    <w:p w14:paraId="0259DDAE" w14:textId="77777777" w:rsidR="00307EE3" w:rsidRDefault="00B756FC">
      <w:pPr>
        <w:pStyle w:val="11"/>
        <w:rPr>
          <w:rFonts w:asciiTheme="minorHAnsi" w:eastAsiaTheme="minorEastAsia" w:hAnsiTheme="minorHAnsi" w:cstheme="minorBidi"/>
          <w:b w:val="0"/>
          <w:bCs w:val="0"/>
          <w:caps w:val="0"/>
          <w:snapToGrid/>
          <w:sz w:val="22"/>
          <w:szCs w:val="22"/>
        </w:rPr>
      </w:pPr>
      <w:hyperlink w:anchor="_Toc85013798" w:history="1">
        <w:r w:rsidR="00307EE3" w:rsidRPr="00F20853">
          <w:rPr>
            <w:rStyle w:val="a8"/>
          </w:rPr>
          <w:t>ОТБОРОЧНЫЕ КРИТЕРИИ РАССМОТРЕНИЯ ЗАЯВОК</w:t>
        </w:r>
        <w:r w:rsidR="00307EE3">
          <w:rPr>
            <w:webHidden/>
          </w:rPr>
          <w:tab/>
        </w:r>
        <w:r w:rsidR="00307EE3">
          <w:rPr>
            <w:webHidden/>
          </w:rPr>
          <w:fldChar w:fldCharType="begin"/>
        </w:r>
        <w:r w:rsidR="00307EE3">
          <w:rPr>
            <w:webHidden/>
          </w:rPr>
          <w:instrText xml:space="preserve"> PAGEREF _Toc85013798 \h </w:instrText>
        </w:r>
        <w:r w:rsidR="00307EE3">
          <w:rPr>
            <w:webHidden/>
          </w:rPr>
        </w:r>
        <w:r w:rsidR="00307EE3">
          <w:rPr>
            <w:webHidden/>
          </w:rPr>
          <w:fldChar w:fldCharType="separate"/>
        </w:r>
        <w:r>
          <w:rPr>
            <w:webHidden/>
          </w:rPr>
          <w:t>51</w:t>
        </w:r>
        <w:r w:rsidR="00307EE3">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85013746"/>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о проведен</w:t>
            </w:r>
            <w:proofErr w:type="gramStart"/>
            <w:r w:rsidR="00B909CB">
              <w:t xml:space="preserve">ии </w:t>
            </w:r>
            <w:r w:rsidR="00A30C62">
              <w:t>А</w:t>
            </w:r>
            <w:r w:rsidR="00B909CB">
              <w:t>у</w:t>
            </w:r>
            <w:proofErr w:type="gramEnd"/>
            <w:r w:rsidR="00B909CB">
              <w:t>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85013747"/>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w:t>
      </w:r>
      <w:proofErr w:type="gramStart"/>
      <w:r w:rsidRPr="00CA4F13">
        <w:rPr>
          <w:snapToGrid/>
        </w:rPr>
        <w:t>организует и проводит</w:t>
      </w:r>
      <w:proofErr w:type="gramEnd"/>
      <w:r w:rsidRPr="00CA4F13">
        <w:rPr>
          <w:snapToGrid/>
        </w:rPr>
        <w:t xml:space="preserve">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85013748"/>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85013749"/>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756F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756FC">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85013750"/>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B1197A">
        <w:trPr>
          <w:trHeight w:val="2360"/>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592230D5" w:rsidR="004010E6" w:rsidRPr="00B1197A" w:rsidRDefault="00CC792B" w:rsidP="00B06954">
            <w:pPr>
              <w:spacing w:before="0"/>
              <w:rPr>
                <w:rStyle w:val="af8"/>
                <w:b w:val="0"/>
                <w:i w:val="0"/>
                <w:shd w:val="clear" w:color="auto" w:fill="auto"/>
              </w:rPr>
            </w:pPr>
            <w:r w:rsidRPr="004B16B0">
              <w:t>Купля-продажа имущества (</w:t>
            </w:r>
            <w:r w:rsidR="00B1197A" w:rsidRPr="00B1197A">
              <w:t xml:space="preserve">Жидко-топливная турбинная </w:t>
            </w:r>
            <w:proofErr w:type="spellStart"/>
            <w:r w:rsidR="00B1197A" w:rsidRPr="00B1197A">
              <w:t>электрогенераторная</w:t>
            </w:r>
            <w:proofErr w:type="spellEnd"/>
            <w:r w:rsidR="00B1197A" w:rsidRPr="00B1197A">
              <w:t xml:space="preserve"> установка OPRA DTG1,8/L №1 в комплекте: газотурбинный  энергоблок, блок </w:t>
            </w:r>
            <w:bookmarkStart w:id="38" w:name="_GoBack"/>
            <w:bookmarkEnd w:id="38"/>
            <w:r w:rsidR="00B1197A" w:rsidRPr="00B1197A">
              <w:t xml:space="preserve">утилизационных теплообменников, </w:t>
            </w:r>
            <w:proofErr w:type="spellStart"/>
            <w:r w:rsidR="00B1197A" w:rsidRPr="00B1197A">
              <w:t>газовыход</w:t>
            </w:r>
            <w:proofErr w:type="spellEnd"/>
            <w:r w:rsidR="00B1197A" w:rsidRPr="00B1197A">
              <w:t xml:space="preserve">, </w:t>
            </w:r>
            <w:r w:rsidR="00B1197A" w:rsidRPr="00CC792B">
              <w:t>инвентарный</w:t>
            </w:r>
            <w:r w:rsidR="00B1197A" w:rsidRPr="00B1197A">
              <w:t xml:space="preserve"> № 00000101</w:t>
            </w:r>
            <w:r w:rsidR="00B06954">
              <w:t>5</w:t>
            </w:r>
            <w:r w:rsidRPr="004B16B0">
              <w:t xml:space="preserve">), расположенного по адресу: </w:t>
            </w:r>
            <w:r w:rsidR="00B1197A" w:rsidRPr="00B1197A">
              <w:t xml:space="preserve">Приморский край, остров Русский, пос. </w:t>
            </w:r>
            <w:proofErr w:type="spellStart"/>
            <w:r w:rsidR="00B1197A" w:rsidRPr="00B1197A">
              <w:t>Поспелово</w:t>
            </w:r>
            <w:proofErr w:type="spellEnd"/>
            <w:r w:rsidR="00B1197A" w:rsidRPr="00B1197A">
              <w:t>, д. 17, Мини ТЭЦ "Северная"</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1" w:name="_Ref49356191"/>
          </w:p>
        </w:tc>
        <w:bookmarkEnd w:id="41"/>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2" w:name="_Ref384115722"/>
          </w:p>
        </w:tc>
        <w:bookmarkEnd w:id="42"/>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r>
            <w:r w:rsidRPr="00452FC2">
              <w:rPr>
                <w:b w:val="0"/>
                <w:snapToGrid w:val="0"/>
                <w:sz w:val="26"/>
                <w:szCs w:val="26"/>
              </w:rPr>
              <w:lastRenderedPageBreak/>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w:t>
            </w:r>
            <w:proofErr w:type="spellStart"/>
            <w:r w:rsidRPr="00452FC2">
              <w:rPr>
                <w:b w:val="0"/>
                <w:snapToGrid w:val="0"/>
                <w:sz w:val="26"/>
                <w:szCs w:val="26"/>
              </w:rPr>
              <w:t>каб</w:t>
            </w:r>
            <w:proofErr w:type="spellEnd"/>
            <w:r w:rsidRPr="00452FC2">
              <w:rPr>
                <w:b w:val="0"/>
                <w:snapToGrid w:val="0"/>
                <w:sz w:val="26"/>
                <w:szCs w:val="26"/>
              </w:rPr>
              <w:t xml:space="preserve">.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Официальный источник размещения информации о проведен</w:t>
            </w:r>
            <w:proofErr w:type="gramStart"/>
            <w:r>
              <w:rPr>
                <w:sz w:val="26"/>
                <w:szCs w:val="26"/>
              </w:rPr>
              <w:t xml:space="preserve">ии </w:t>
            </w:r>
            <w:r w:rsidR="00D356D7">
              <w:rPr>
                <w:sz w:val="26"/>
                <w:szCs w:val="26"/>
              </w:rPr>
              <w:t>А</w:t>
            </w:r>
            <w:r w:rsidR="006811DD">
              <w:rPr>
                <w:sz w:val="26"/>
                <w:szCs w:val="26"/>
              </w:rPr>
              <w:t>у</w:t>
            </w:r>
            <w:proofErr w:type="gramEnd"/>
            <w:r w:rsidR="006811DD">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w:t>
            </w:r>
            <w:proofErr w:type="gramStart"/>
            <w:r>
              <w:t>и</w:t>
            </w:r>
            <w:r w:rsidR="00D356D7">
              <w:t>и</w:t>
            </w:r>
            <w:r>
              <w:t xml:space="preserve"> </w:t>
            </w:r>
            <w:r w:rsidR="00D356D7">
              <w:t>А</w:t>
            </w:r>
            <w:r w:rsidR="00132443">
              <w:t>у</w:t>
            </w:r>
            <w:proofErr w:type="gramEnd"/>
            <w:r w:rsidR="00132443">
              <w:t>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6" w:name="_Ref384116250"/>
          </w:p>
        </w:tc>
        <w:bookmarkEnd w:id="46"/>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0482B7FA" w:rsidR="0013522A" w:rsidRPr="00482CE5" w:rsidRDefault="006A40AC" w:rsidP="00C508B1">
            <w:pPr>
              <w:spacing w:after="120"/>
              <w:rPr>
                <w:rStyle w:val="af8"/>
                <w:b w:val="0"/>
              </w:rPr>
            </w:pPr>
            <w:r w:rsidRPr="00ED4CD1">
              <w:t>129 564 71</w:t>
            </w:r>
            <w:r w:rsidR="00C508B1">
              <w:t>0</w:t>
            </w:r>
            <w:r w:rsidR="00B1197A">
              <w:rPr>
                <w:b/>
              </w:rPr>
              <w:t xml:space="preserve"> </w:t>
            </w:r>
            <w:r w:rsidR="001E1A1A">
              <w:t>(</w:t>
            </w:r>
            <w:r w:rsidR="00B1197A">
              <w:t xml:space="preserve">сто </w:t>
            </w:r>
            <w:r>
              <w:t xml:space="preserve">двадцать девять миллионов пятьсот шестьдесят четыре тысячи семьсот </w:t>
            </w:r>
            <w:r w:rsidR="00C508B1">
              <w:t>десять</w:t>
            </w:r>
            <w:r w:rsidR="00B1197A">
              <w:t>)</w:t>
            </w:r>
            <w:r w:rsidR="00C508B1">
              <w:t xml:space="preserve"> </w:t>
            </w:r>
            <w:r w:rsidR="00B1197A">
              <w:t>рубл</w:t>
            </w:r>
            <w:r>
              <w:t>ей</w:t>
            </w:r>
            <w:r w:rsidR="001E1A1A">
              <w:t xml:space="preserve"> </w:t>
            </w:r>
            <w:r w:rsidR="00C508B1">
              <w:t>98</w:t>
            </w:r>
            <w:r w:rsidR="001E1A1A">
              <w:t xml:space="preserve"> копеек</w:t>
            </w:r>
            <w:r w:rsidR="00337257">
              <w:t xml:space="preserve">, в </w:t>
            </w:r>
            <w:r w:rsidR="005C79C4">
              <w:t>т</w:t>
            </w:r>
            <w:r w:rsidR="00337257">
              <w:t xml:space="preserve">ом числе НДС (20%) в размере </w:t>
            </w:r>
            <w:r>
              <w:t>21 594 118,50</w:t>
            </w:r>
            <w:r w:rsidR="001E1A1A">
              <w:t xml:space="preserve"> (</w:t>
            </w:r>
            <w:r>
              <w:t>двадцать один миллион пятьсот девяносто четыре тысячи сто восемнадцать</w:t>
            </w:r>
            <w:r w:rsidR="001E1A1A">
              <w:t>) рубл</w:t>
            </w:r>
            <w:r>
              <w:t>ей</w:t>
            </w:r>
            <w:r w:rsidR="001E1A1A">
              <w:t xml:space="preserve"> </w:t>
            </w:r>
            <w:r>
              <w:t>50</w:t>
            </w:r>
            <w:r w:rsidR="001E1A1A">
              <w:t xml:space="preserve"> копе</w:t>
            </w:r>
            <w:r>
              <w:t>ек</w:t>
            </w:r>
            <w:r w:rsidR="00337257">
              <w:t>.</w:t>
            </w:r>
          </w:p>
        </w:tc>
      </w:tr>
      <w:tr w:rsidR="0013522A" w:rsidRPr="008C0DD3" w14:paraId="4A839950" w14:textId="77777777" w:rsidTr="00F240DD">
        <w:trPr>
          <w:trHeight w:val="227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7" w:name="_Ref516229843"/>
          </w:p>
        </w:tc>
        <w:bookmarkEnd w:id="47"/>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1780AF13" w:rsidR="0013522A" w:rsidRPr="005C79C4" w:rsidRDefault="00F467C3" w:rsidP="00F240DD">
            <w:pPr>
              <w:tabs>
                <w:tab w:val="left" w:pos="426"/>
              </w:tabs>
              <w:spacing w:after="120"/>
              <w:rPr>
                <w:snapToGrid/>
              </w:rPr>
            </w:pPr>
            <w:r>
              <w:rPr>
                <w:snapToGrid/>
              </w:rPr>
              <w:t>Шаг аукциона равен 2</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756FC">
              <w:rPr>
                <w:snapToGrid/>
              </w:rPr>
              <w:t>1.2.9</w:t>
            </w:r>
            <w:r w:rsidR="006811DD">
              <w:rPr>
                <w:snapToGrid/>
              </w:rPr>
              <w:fldChar w:fldCharType="end"/>
            </w:r>
            <w:r w:rsidR="006811DD" w:rsidRPr="006811DD">
              <w:rPr>
                <w:snapToGrid/>
              </w:rPr>
              <w:t>, что составляет</w:t>
            </w:r>
            <w:r w:rsidR="001E1A1A">
              <w:rPr>
                <w:snapToGrid/>
              </w:rPr>
              <w:t xml:space="preserve"> </w:t>
            </w:r>
            <w:r w:rsidR="00F240DD">
              <w:rPr>
                <w:snapToGrid/>
              </w:rPr>
              <w:t>2 591 294</w:t>
            </w:r>
            <w:r w:rsidR="001E1A1A">
              <w:rPr>
                <w:snapToGrid/>
              </w:rPr>
              <w:t xml:space="preserve"> (</w:t>
            </w:r>
            <w:r w:rsidR="00F240DD">
              <w:rPr>
                <w:snapToGrid/>
              </w:rPr>
              <w:t>два миллиона пятьсот девяносто одна тысяча двести девяносто четыре</w:t>
            </w:r>
            <w:r w:rsidR="001E1A1A">
              <w:rPr>
                <w:snapToGrid/>
              </w:rPr>
              <w:t xml:space="preserve">) рубля </w:t>
            </w:r>
            <w:r w:rsidR="00F240DD">
              <w:rPr>
                <w:snapToGrid/>
              </w:rPr>
              <w:t>22</w:t>
            </w:r>
            <w:r w:rsidR="001E1A1A">
              <w:rPr>
                <w:snapToGrid/>
              </w:rPr>
              <w:t xml:space="preserve"> копе</w:t>
            </w:r>
            <w:r w:rsidR="00F240DD">
              <w:rPr>
                <w:snapToGrid/>
              </w:rPr>
              <w:t>йки</w:t>
            </w:r>
            <w:r w:rsidR="005C79C4">
              <w:rPr>
                <w:snapToGrid/>
              </w:rPr>
              <w:t xml:space="preserve">, в том числе НДС (20%) в размере </w:t>
            </w:r>
            <w:r w:rsidR="00F240DD">
              <w:rPr>
                <w:snapToGrid/>
              </w:rPr>
              <w:t>431 882,37</w:t>
            </w:r>
            <w:r w:rsidR="001E1A1A">
              <w:rPr>
                <w:snapToGrid/>
              </w:rPr>
              <w:t xml:space="preserve"> (</w:t>
            </w:r>
            <w:r w:rsidR="00F240DD">
              <w:rPr>
                <w:snapToGrid/>
              </w:rPr>
              <w:t>четыреста тридцать одна тысяча восемьсот восемьдесят два</w:t>
            </w:r>
            <w:r w:rsidR="001E1A1A">
              <w:rPr>
                <w:snapToGrid/>
              </w:rPr>
              <w:t xml:space="preserve">) рубля </w:t>
            </w:r>
            <w:r w:rsidR="00F240DD">
              <w:rPr>
                <w:snapToGrid/>
              </w:rPr>
              <w:t>37</w:t>
            </w:r>
            <w:r w:rsidR="001E1A1A">
              <w:rPr>
                <w:snapToGrid/>
              </w:rPr>
              <w:t xml:space="preserve"> копеек</w:t>
            </w:r>
            <w:r w:rsidR="005C79C4">
              <w:rPr>
                <w:snapToGrid/>
              </w:rPr>
              <w:t xml:space="preserve">.  </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9" w:name="_Ref49356163"/>
          </w:p>
        </w:tc>
        <w:bookmarkEnd w:id="49"/>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w:t>
            </w:r>
            <w:proofErr w:type="gramStart"/>
            <w:r w:rsidRPr="00BA04C6">
              <w:rPr>
                <w:sz w:val="26"/>
                <w:szCs w:val="26"/>
              </w:rPr>
              <w:t xml:space="preserve">ии </w:t>
            </w:r>
            <w:r w:rsidR="00475CE5">
              <w:rPr>
                <w:sz w:val="26"/>
                <w:szCs w:val="26"/>
              </w:rPr>
              <w:t>А</w:t>
            </w:r>
            <w:r>
              <w:rPr>
                <w:sz w:val="26"/>
                <w:szCs w:val="26"/>
              </w:rPr>
              <w:t>у</w:t>
            </w:r>
            <w:proofErr w:type="gramEnd"/>
            <w:r>
              <w:rPr>
                <w:sz w:val="26"/>
                <w:szCs w:val="26"/>
              </w:rPr>
              <w:t>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563DF37C" w:rsidR="00D356D7" w:rsidRPr="00475CE5" w:rsidRDefault="00F240DD" w:rsidP="00061B31">
            <w:pPr>
              <w:pStyle w:val="Tabletext"/>
              <w:rPr>
                <w:sz w:val="26"/>
                <w:szCs w:val="26"/>
              </w:rPr>
            </w:pPr>
            <w:r>
              <w:rPr>
                <w:sz w:val="26"/>
                <w:szCs w:val="26"/>
              </w:rPr>
              <w:t>0</w:t>
            </w:r>
            <w:r w:rsidR="00061B31">
              <w:rPr>
                <w:sz w:val="26"/>
                <w:szCs w:val="26"/>
              </w:rPr>
              <w:t>7</w:t>
            </w:r>
            <w:r w:rsidR="00214870">
              <w:rPr>
                <w:sz w:val="26"/>
                <w:szCs w:val="26"/>
              </w:rPr>
              <w:t>.0</w:t>
            </w:r>
            <w:r>
              <w:rPr>
                <w:sz w:val="26"/>
                <w:szCs w:val="26"/>
              </w:rPr>
              <w:t>2</w:t>
            </w:r>
            <w:r w:rsidR="00214870">
              <w:rPr>
                <w:sz w:val="26"/>
                <w:szCs w:val="26"/>
              </w:rPr>
              <w:t>.2022</w:t>
            </w:r>
            <w:r w:rsidR="00EB2402">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50" w:name="_Ref513811076"/>
          </w:p>
        </w:tc>
        <w:bookmarkEnd w:id="50"/>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B756FC">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1" w:name="_Ref513817350"/>
          </w:p>
        </w:tc>
        <w:bookmarkEnd w:id="51"/>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BA04C6" w:rsidRDefault="0013522A" w:rsidP="0013522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0DEF24DD" w:rsidR="0013522A" w:rsidRDefault="005C79D0" w:rsidP="0013522A">
            <w:pPr>
              <w:pStyle w:val="Tabletext"/>
              <w:spacing w:after="120"/>
              <w:rPr>
                <w:i/>
                <w:snapToGrid w:val="0"/>
                <w:sz w:val="26"/>
                <w:szCs w:val="26"/>
                <w:shd w:val="clear" w:color="auto" w:fill="FFFF99"/>
              </w:rPr>
            </w:pPr>
            <w:r>
              <w:rPr>
                <w:sz w:val="26"/>
                <w:szCs w:val="26"/>
              </w:rPr>
              <w:t>«</w:t>
            </w:r>
            <w:r w:rsidR="00061B31">
              <w:rPr>
                <w:sz w:val="26"/>
                <w:szCs w:val="26"/>
              </w:rPr>
              <w:t>21</w:t>
            </w:r>
            <w:r w:rsidR="0013522A" w:rsidRPr="00503AA4">
              <w:rPr>
                <w:sz w:val="26"/>
                <w:szCs w:val="26"/>
              </w:rPr>
              <w:t xml:space="preserve">» </w:t>
            </w:r>
            <w:r w:rsidR="000256C7">
              <w:rPr>
                <w:sz w:val="26"/>
                <w:szCs w:val="26"/>
              </w:rPr>
              <w:t>марта</w:t>
            </w:r>
            <w:r w:rsidR="00B1167C">
              <w:rPr>
                <w:sz w:val="26"/>
                <w:szCs w:val="26"/>
              </w:rPr>
              <w:t xml:space="preserve"> 2022</w:t>
            </w:r>
            <w:r w:rsidR="003234D1">
              <w:rPr>
                <w:sz w:val="26"/>
                <w:szCs w:val="26"/>
              </w:rPr>
              <w:t xml:space="preserve"> г. в 15 </w:t>
            </w:r>
            <w:r w:rsidR="003234D1">
              <w:rPr>
                <w:snapToGrid w:val="0"/>
                <w:sz w:val="26"/>
                <w:szCs w:val="26"/>
              </w:rPr>
              <w:t>ч. 00 мин.</w:t>
            </w:r>
          </w:p>
          <w:p w14:paraId="5F518A5F" w14:textId="0528C076" w:rsidR="0013522A" w:rsidRPr="00BA04C6" w:rsidRDefault="0013522A" w:rsidP="00475CE5">
            <w:pPr>
              <w:rPr>
                <w:b/>
                <w:i/>
                <w:shd w:val="clear" w:color="auto" w:fill="FFFF99"/>
              </w:rPr>
            </w:pPr>
            <w:r w:rsidRPr="00F103D8">
              <w:t xml:space="preserve">Организатор вправе не предоставлять разъяснение в случае, если запрос от </w:t>
            </w:r>
            <w:r w:rsidR="005A4815">
              <w:t>Заявителя</w:t>
            </w:r>
            <w:r w:rsidR="005A4815" w:rsidRPr="00F103D8">
              <w:t xml:space="preserve"> </w:t>
            </w:r>
            <w:r w:rsidRPr="00F103D8">
              <w:t xml:space="preserve">поступил </w:t>
            </w:r>
            <w:proofErr w:type="gramStart"/>
            <w:r w:rsidRPr="00F103D8">
              <w:t>позднее</w:t>
            </w:r>
            <w:proofErr w:type="gramEnd"/>
            <w:r w:rsidRPr="00F103D8">
              <w:t xml:space="preserve"> чем за 3 (три) рабочих дня до даты окончания срока подачи </w:t>
            </w:r>
            <w:r w:rsidR="00475CE5">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756FC">
              <w:t>1.2.15</w:t>
            </w:r>
            <w:r w:rsidRPr="00F103D8">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BA04C6" w:rsidRDefault="0013522A" w:rsidP="0013522A">
            <w:r w:rsidRPr="00BA04C6">
              <w:t xml:space="preserve">Дата начала подачи </w:t>
            </w:r>
            <w:r w:rsidR="00475CE5">
              <w:t>З</w:t>
            </w:r>
            <w:r w:rsidRPr="008C0DD3">
              <w:t>аявок</w:t>
            </w:r>
            <w:r w:rsidRPr="00BA04C6">
              <w:t>:</w:t>
            </w:r>
          </w:p>
          <w:p w14:paraId="3BD3CE84" w14:textId="0673C314" w:rsidR="0013522A" w:rsidRPr="00BA04C6" w:rsidRDefault="000256C7" w:rsidP="0013522A">
            <w:pPr>
              <w:spacing w:after="120"/>
            </w:pPr>
            <w:r>
              <w:t>«</w:t>
            </w:r>
            <w:r w:rsidR="00061B31">
              <w:t>07</w:t>
            </w:r>
            <w:r w:rsidR="0013522A" w:rsidRPr="00BA04C6">
              <w:t>»</w:t>
            </w:r>
            <w:r>
              <w:t xml:space="preserve"> </w:t>
            </w:r>
            <w:r w:rsidR="00061B31">
              <w:t>феврал</w:t>
            </w:r>
            <w:r>
              <w:t>я 2022</w:t>
            </w:r>
            <w:r w:rsidR="00EB2402">
              <w:t xml:space="preserve"> </w:t>
            </w:r>
            <w:r w:rsidR="0013522A" w:rsidRPr="00BA04C6">
              <w:t xml:space="preserve">г.  </w:t>
            </w:r>
          </w:p>
          <w:p w14:paraId="47A66CA1" w14:textId="0377453D" w:rsidR="0013522A" w:rsidRPr="00BA04C6" w:rsidRDefault="0013522A" w:rsidP="0013522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46268BE" w:rsidR="0013522A" w:rsidRPr="003A4D98" w:rsidRDefault="001454D4" w:rsidP="00061B31">
            <w:pPr>
              <w:pStyle w:val="Tabletext"/>
              <w:spacing w:after="120"/>
              <w:rPr>
                <w:rStyle w:val="af8"/>
                <w:b w:val="0"/>
                <w:i w:val="0"/>
                <w:snapToGrid w:val="0"/>
                <w:sz w:val="26"/>
                <w:szCs w:val="26"/>
                <w:shd w:val="clear" w:color="auto" w:fill="auto"/>
              </w:rPr>
            </w:pPr>
            <w:r>
              <w:rPr>
                <w:sz w:val="26"/>
                <w:szCs w:val="26"/>
              </w:rPr>
              <w:t>«</w:t>
            </w:r>
            <w:r w:rsidR="00061B31">
              <w:rPr>
                <w:sz w:val="26"/>
                <w:szCs w:val="26"/>
              </w:rPr>
              <w:t>24</w:t>
            </w:r>
            <w:r w:rsidR="0013522A" w:rsidRPr="00BA04C6">
              <w:rPr>
                <w:sz w:val="26"/>
                <w:szCs w:val="26"/>
              </w:rPr>
              <w:t xml:space="preserve">» </w:t>
            </w:r>
            <w:r w:rsidR="000256C7">
              <w:rPr>
                <w:sz w:val="26"/>
                <w:szCs w:val="26"/>
              </w:rPr>
              <w:t>марта</w:t>
            </w:r>
            <w:r w:rsidR="00B1167C">
              <w:rPr>
                <w:sz w:val="26"/>
                <w:szCs w:val="26"/>
              </w:rPr>
              <w:t xml:space="preserve"> 2022</w:t>
            </w:r>
            <w:r w:rsidR="00EB2402">
              <w:rPr>
                <w:sz w:val="26"/>
                <w:szCs w:val="26"/>
              </w:rPr>
              <w:t xml:space="preserve"> </w:t>
            </w:r>
            <w:r w:rsidR="0013522A" w:rsidRPr="00BA04C6">
              <w:rPr>
                <w:sz w:val="26"/>
                <w:szCs w:val="26"/>
              </w:rPr>
              <w:t>г.</w:t>
            </w:r>
            <w:r w:rsidR="0013522A">
              <w:rPr>
                <w:sz w:val="26"/>
                <w:szCs w:val="26"/>
              </w:rPr>
              <w:t xml:space="preserve"> </w:t>
            </w:r>
            <w:r w:rsidR="00EB2402">
              <w:rPr>
                <w:sz w:val="26"/>
                <w:szCs w:val="26"/>
              </w:rPr>
              <w:t xml:space="preserve">в 15 </w:t>
            </w:r>
            <w:r w:rsidR="00EB2402">
              <w:rPr>
                <w:snapToGrid w:val="0"/>
                <w:sz w:val="26"/>
                <w:szCs w:val="26"/>
              </w:rPr>
              <w:t xml:space="preserve">ч. 00 </w:t>
            </w:r>
            <w:r w:rsidR="0013522A" w:rsidRPr="00503AA4">
              <w:rPr>
                <w:snapToGrid w:val="0"/>
                <w:sz w:val="26"/>
                <w:szCs w:val="26"/>
              </w:rPr>
              <w:t>мин.</w:t>
            </w:r>
            <w:r w:rsidR="0013522A" w:rsidRPr="00BA04C6">
              <w:rPr>
                <w:sz w:val="26"/>
                <w:szCs w:val="26"/>
              </w:rPr>
              <w:t> </w:t>
            </w:r>
            <w:r w:rsidR="0013522A">
              <w:rPr>
                <w:snapToGrid w:val="0"/>
                <w:sz w:val="26"/>
                <w:szCs w:val="26"/>
              </w:rPr>
              <w:t xml:space="preserve"> </w:t>
            </w:r>
            <w:r w:rsidR="0013522A" w:rsidRPr="00891F81">
              <w:rPr>
                <w:snapToGrid w:val="0"/>
                <w:sz w:val="26"/>
                <w:szCs w:val="26"/>
              </w:rPr>
              <w:t>(</w:t>
            </w:r>
            <w:r w:rsidR="0013522A" w:rsidRPr="00891F81">
              <w:rPr>
                <w:sz w:val="26"/>
                <w:szCs w:val="26"/>
              </w:rPr>
              <w:t xml:space="preserve">по </w:t>
            </w:r>
            <w:r w:rsidR="0013522A" w:rsidRPr="00891F81">
              <w:rPr>
                <w:snapToGrid w:val="0"/>
                <w:sz w:val="26"/>
                <w:szCs w:val="26"/>
              </w:rPr>
              <w:t xml:space="preserve">местному времени </w:t>
            </w:r>
            <w:r w:rsidR="0013522A" w:rsidRPr="00891F81">
              <w:rPr>
                <w:sz w:val="26"/>
                <w:szCs w:val="26"/>
              </w:rPr>
              <w:t>О</w:t>
            </w:r>
            <w:r w:rsidR="0013522A" w:rsidRPr="00891F81">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BA04C6" w:rsidRDefault="0013522A" w:rsidP="0013522A">
            <w:r w:rsidRPr="00BA04C6">
              <w:t xml:space="preserve">Дата </w:t>
            </w:r>
            <w:r>
              <w:t xml:space="preserve">окончания </w:t>
            </w:r>
            <w:r w:rsidRPr="00BA04C6">
              <w:t xml:space="preserve">рассмотрения </w:t>
            </w:r>
            <w:r w:rsidR="00475CE5">
              <w:t>З</w:t>
            </w:r>
            <w:r w:rsidRPr="00BA04C6">
              <w:t>аявок:</w:t>
            </w:r>
          </w:p>
          <w:p w14:paraId="4565BEEB" w14:textId="360850DD" w:rsidR="00F05268" w:rsidRPr="003234D1" w:rsidRDefault="003234D1" w:rsidP="00061B31">
            <w:pPr>
              <w:pStyle w:val="Tabletext"/>
              <w:spacing w:after="120"/>
              <w:rPr>
                <w:snapToGrid w:val="0"/>
                <w:sz w:val="26"/>
                <w:szCs w:val="26"/>
              </w:rPr>
            </w:pPr>
            <w:r>
              <w:rPr>
                <w:snapToGrid w:val="0"/>
                <w:sz w:val="26"/>
                <w:szCs w:val="26"/>
              </w:rPr>
              <w:t>«</w:t>
            </w:r>
            <w:r w:rsidR="00061B31">
              <w:rPr>
                <w:snapToGrid w:val="0"/>
                <w:sz w:val="26"/>
                <w:szCs w:val="26"/>
              </w:rPr>
              <w:t>28</w:t>
            </w:r>
            <w:r w:rsidR="0013522A" w:rsidRPr="00AD5255">
              <w:rPr>
                <w:snapToGrid w:val="0"/>
                <w:sz w:val="26"/>
                <w:szCs w:val="26"/>
              </w:rPr>
              <w:t>»</w:t>
            </w:r>
            <w:r w:rsidR="0013522A">
              <w:rPr>
                <w:snapToGrid w:val="0"/>
                <w:sz w:val="26"/>
                <w:szCs w:val="26"/>
              </w:rPr>
              <w:t> </w:t>
            </w:r>
            <w:r w:rsidR="000256C7">
              <w:rPr>
                <w:snapToGrid w:val="0"/>
                <w:sz w:val="26"/>
                <w:szCs w:val="26"/>
              </w:rPr>
              <w:t>марта</w:t>
            </w:r>
            <w:r>
              <w:rPr>
                <w:snapToGrid w:val="0"/>
                <w:sz w:val="26"/>
                <w:szCs w:val="26"/>
              </w:rPr>
              <w:t xml:space="preserve"> </w:t>
            </w:r>
            <w:r w:rsidR="0013522A" w:rsidRPr="00AD5255">
              <w:rPr>
                <w:snapToGrid w:val="0"/>
                <w:sz w:val="26"/>
                <w:szCs w:val="26"/>
              </w:rPr>
              <w:t>20</w:t>
            </w:r>
            <w:r w:rsidR="00B1167C">
              <w:rPr>
                <w:sz w:val="26"/>
                <w:szCs w:val="26"/>
              </w:rPr>
              <w:t>22</w:t>
            </w:r>
            <w:r>
              <w:rPr>
                <w:sz w:val="26"/>
                <w:szCs w:val="26"/>
              </w:rPr>
              <w:t xml:space="preserve"> </w:t>
            </w:r>
            <w:r w:rsidR="0013522A" w:rsidRPr="00AD5255">
              <w:rPr>
                <w:snapToGrid w:val="0"/>
                <w:sz w:val="26"/>
                <w:szCs w:val="26"/>
              </w:rPr>
              <w:t xml:space="preserve">г. </w:t>
            </w: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853A6E" w:rsidRDefault="0013522A" w:rsidP="0013522A">
            <w:pPr>
              <w:widowControl w:val="0"/>
            </w:pPr>
            <w:r w:rsidRPr="00853A6E">
              <w:t xml:space="preserve">Дата и время </w:t>
            </w:r>
            <w:r>
              <w:t xml:space="preserve">проведения </w:t>
            </w:r>
            <w:r w:rsidR="00475CE5">
              <w:t>А</w:t>
            </w:r>
            <w:r>
              <w:t>укциона</w:t>
            </w:r>
            <w:r w:rsidRPr="00853A6E">
              <w:t>:</w:t>
            </w:r>
          </w:p>
          <w:p w14:paraId="1692EF1B" w14:textId="278EFAE6" w:rsidR="0013522A" w:rsidRPr="00BA04C6" w:rsidRDefault="00061B31" w:rsidP="00061B31">
            <w:pPr>
              <w:spacing w:after="120"/>
            </w:pPr>
            <w:r>
              <w:t>«30</w:t>
            </w:r>
            <w:r w:rsidR="0013522A" w:rsidRPr="00853A6E">
              <w:t xml:space="preserve">» </w:t>
            </w:r>
            <w:r w:rsidR="000256C7">
              <w:t>марта</w:t>
            </w:r>
            <w:r w:rsidR="00B1167C">
              <w:t xml:space="preserve"> 2022</w:t>
            </w:r>
            <w:r w:rsidR="003234D1">
              <w:t xml:space="preserve"> г. в 15 ч. 00 </w:t>
            </w:r>
            <w:r w:rsidR="0013522A" w:rsidRPr="00853A6E">
              <w:t xml:space="preserve">мин.  (по местному времени Организатора) </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BA04C6" w:rsidRDefault="007A2441" w:rsidP="007A2441">
            <w:r w:rsidRPr="00BA04C6">
              <w:t>Дата подведения итогов:</w:t>
            </w:r>
          </w:p>
          <w:p w14:paraId="57C1FDF0" w14:textId="1D596AB8" w:rsidR="007A2441" w:rsidRPr="008229DC" w:rsidRDefault="001454D4" w:rsidP="00C508B1">
            <w:pPr>
              <w:pStyle w:val="Tabletext"/>
              <w:rPr>
                <w:sz w:val="26"/>
                <w:szCs w:val="26"/>
              </w:rPr>
            </w:pPr>
            <w:r>
              <w:rPr>
                <w:snapToGrid w:val="0"/>
                <w:sz w:val="26"/>
                <w:szCs w:val="26"/>
              </w:rPr>
              <w:t>«</w:t>
            </w:r>
            <w:r w:rsidR="00C508B1">
              <w:rPr>
                <w:snapToGrid w:val="0"/>
                <w:sz w:val="26"/>
                <w:szCs w:val="26"/>
              </w:rPr>
              <w:t>01</w:t>
            </w:r>
            <w:r w:rsidR="007A2441" w:rsidRPr="00AD5255">
              <w:rPr>
                <w:snapToGrid w:val="0"/>
                <w:sz w:val="26"/>
                <w:szCs w:val="26"/>
              </w:rPr>
              <w:t>»</w:t>
            </w:r>
            <w:r w:rsidR="007A2441">
              <w:rPr>
                <w:snapToGrid w:val="0"/>
                <w:sz w:val="26"/>
                <w:szCs w:val="26"/>
              </w:rPr>
              <w:t> </w:t>
            </w:r>
            <w:r w:rsidR="00C508B1">
              <w:rPr>
                <w:snapToGrid w:val="0"/>
                <w:sz w:val="26"/>
                <w:szCs w:val="26"/>
              </w:rPr>
              <w:t>апреля</w:t>
            </w:r>
            <w:r w:rsidR="00B1167C">
              <w:rPr>
                <w:snapToGrid w:val="0"/>
                <w:sz w:val="26"/>
                <w:szCs w:val="26"/>
              </w:rPr>
              <w:t xml:space="preserve"> 2022</w:t>
            </w:r>
            <w:r w:rsidR="008229DC">
              <w:rPr>
                <w:snapToGrid w:val="0"/>
                <w:sz w:val="26"/>
                <w:szCs w:val="26"/>
              </w:rPr>
              <w:t xml:space="preserve"> г.</w:t>
            </w:r>
            <w:r w:rsidR="007A2441"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6" w:name="_Ref514448858"/>
      <w:bookmarkStart w:id="57" w:name="_Toc85013751"/>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36FD85F6" w14:textId="58B02B15" w:rsidR="00EC5F37" w:rsidRPr="007544C4"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85013752"/>
      <w:r w:rsidRPr="007544C4">
        <w:rPr>
          <w:sz w:val="26"/>
        </w:rPr>
        <w:t xml:space="preserve">Общие сведения </w:t>
      </w:r>
      <w:bookmarkEnd w:id="58"/>
      <w:bookmarkEnd w:id="59"/>
      <w:bookmarkEnd w:id="60"/>
      <w:bookmarkEnd w:id="61"/>
      <w:r w:rsidR="00155436" w:rsidRPr="007544C4">
        <w:rPr>
          <w:sz w:val="26"/>
        </w:rPr>
        <w:t>о продаже</w:t>
      </w:r>
      <w:bookmarkEnd w:id="62"/>
    </w:p>
    <w:p w14:paraId="3708F853" w14:textId="544C3D0F" w:rsidR="00EC5F37" w:rsidRDefault="001D54B3" w:rsidP="00077AF9">
      <w:pPr>
        <w:pStyle w:val="a"/>
        <w:tabs>
          <w:tab w:val="clear" w:pos="4962"/>
        </w:tabs>
        <w:ind w:left="1134"/>
      </w:pPr>
      <w:bookmarkStart w:id="63" w:name="_Ref55193512"/>
      <w:bookmarkStart w:id="6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756FC">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756FC">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756FC">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3"/>
      <w:bookmarkEnd w:id="64"/>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756FC">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756FC">
        <w:t>1.2.7</w:t>
      </w:r>
      <w:r w:rsidRPr="00653DFB">
        <w:fldChar w:fldCharType="end"/>
      </w:r>
      <w:r w:rsidRPr="00653DFB">
        <w:t>.</w:t>
      </w:r>
    </w:p>
    <w:p w14:paraId="780614E0" w14:textId="77777777" w:rsidR="00EC5F37" w:rsidRPr="007544C4"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85013753"/>
      <w:bookmarkStart w:id="74" w:name="_Toc518119237"/>
      <w:bookmarkEnd w:id="65"/>
      <w:r w:rsidRPr="007544C4">
        <w:rPr>
          <w:sz w:val="26"/>
        </w:rPr>
        <w:t>Правовой статус документов</w:t>
      </w:r>
      <w:bookmarkEnd w:id="66"/>
      <w:bookmarkEnd w:id="67"/>
      <w:bookmarkEnd w:id="68"/>
      <w:bookmarkEnd w:id="69"/>
      <w:bookmarkEnd w:id="70"/>
      <w:bookmarkEnd w:id="71"/>
      <w:bookmarkEnd w:id="72"/>
      <w:bookmarkEnd w:id="73"/>
    </w:p>
    <w:p w14:paraId="1C5BD894" w14:textId="32EF2B98" w:rsidR="00EC5F37" w:rsidRPr="00BA04C6"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80" w:name="_Toc501038041"/>
      <w:bookmarkStart w:id="81" w:name="_Toc502257141"/>
      <w:bookmarkStart w:id="82" w:name="_Ref514509614"/>
      <w:bookmarkStart w:id="83" w:name="_Toc85013754"/>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7544C4">
        <w:rPr>
          <w:sz w:val="26"/>
        </w:rPr>
        <w:t>Особые положения при проведен</w:t>
      </w:r>
      <w:proofErr w:type="gramStart"/>
      <w:r w:rsidRPr="007544C4">
        <w:rPr>
          <w:sz w:val="26"/>
        </w:rPr>
        <w:t xml:space="preserve">ии </w:t>
      </w:r>
      <w:r w:rsidR="00D540B4">
        <w:rPr>
          <w:sz w:val="26"/>
        </w:rPr>
        <w:t>А</w:t>
      </w:r>
      <w:r w:rsidR="00132443" w:rsidRPr="007544C4">
        <w:rPr>
          <w:sz w:val="26"/>
        </w:rPr>
        <w:t>у</w:t>
      </w:r>
      <w:proofErr w:type="gramEnd"/>
      <w:r w:rsidR="00132443" w:rsidRPr="007544C4">
        <w:rPr>
          <w:sz w:val="26"/>
        </w:rPr>
        <w:t>кциона</w:t>
      </w:r>
      <w:r w:rsidRPr="007544C4">
        <w:rPr>
          <w:sz w:val="26"/>
        </w:rPr>
        <w:t xml:space="preserve"> с использованием ЭТП</w:t>
      </w:r>
      <w:bookmarkEnd w:id="82"/>
      <w:bookmarkEnd w:id="83"/>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756FC">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8" w:name="_Toc85013755"/>
      <w:r w:rsidRPr="007544C4">
        <w:rPr>
          <w:sz w:val="26"/>
        </w:rPr>
        <w:t xml:space="preserve">Прочие </w:t>
      </w:r>
      <w:bookmarkEnd w:id="84"/>
      <w:bookmarkEnd w:id="85"/>
      <w:r w:rsidRPr="007544C4">
        <w:rPr>
          <w:sz w:val="26"/>
        </w:rPr>
        <w:t>положения</w:t>
      </w:r>
      <w:bookmarkEnd w:id="86"/>
      <w:bookmarkEnd w:id="87"/>
      <w:bookmarkEnd w:id="88"/>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 xml:space="preserve">по этим расходам не </w:t>
      </w:r>
      <w:proofErr w:type="gramStart"/>
      <w:r w:rsidR="00EC5F37" w:rsidRPr="00FC0CA5">
        <w:t>отвеча</w:t>
      </w:r>
      <w:r w:rsidR="00D540B4">
        <w:t>ю</w:t>
      </w:r>
      <w:r w:rsidR="00EC5F37" w:rsidRPr="00FC0CA5">
        <w:t>т и</w:t>
      </w:r>
      <w:r w:rsidR="00D540B4">
        <w:t xml:space="preserve"> </w:t>
      </w:r>
      <w:r w:rsidR="00EC5F37" w:rsidRPr="00FC0CA5">
        <w:t>не име</w:t>
      </w:r>
      <w:r w:rsidR="00D540B4">
        <w:t>ю</w:t>
      </w:r>
      <w:r w:rsidR="00EC5F37" w:rsidRPr="00FC0CA5">
        <w:t>т</w:t>
      </w:r>
      <w:proofErr w:type="gramEnd"/>
      <w:r w:rsidR="00EC5F37" w:rsidRPr="00FC0CA5">
        <w:t xml:space="preserve">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proofErr w:type="gramStart"/>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roofErr w:type="gramEnd"/>
    </w:p>
    <w:p w14:paraId="005C1371" w14:textId="15E48344" w:rsidR="00927083" w:rsidRPr="007544C4"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85013756"/>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7544C4">
        <w:rPr>
          <w:rFonts w:ascii="Times New Roman" w:hAnsi="Times New Roman"/>
          <w:caps/>
          <w:kern w:val="0"/>
          <w:sz w:val="28"/>
          <w:szCs w:val="28"/>
        </w:rPr>
        <w:lastRenderedPageBreak/>
        <w:t>ПРЕДМЕТ ПРОДАЖИ</w:t>
      </w:r>
      <w:bookmarkEnd w:id="92"/>
    </w:p>
    <w:p w14:paraId="5CAD3DEA" w14:textId="1B90E375" w:rsidR="00113237" w:rsidRPr="007544C4" w:rsidRDefault="00541754" w:rsidP="00CB45CB">
      <w:pPr>
        <w:pStyle w:val="2"/>
        <w:tabs>
          <w:tab w:val="clear" w:pos="1560"/>
        </w:tabs>
        <w:ind w:left="1134"/>
        <w:rPr>
          <w:sz w:val="26"/>
        </w:rPr>
      </w:pPr>
      <w:bookmarkStart w:id="100" w:name="_Toc85013757"/>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100"/>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1"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1"/>
    </w:p>
    <w:tbl>
      <w:tblPr>
        <w:tblStyle w:val="affc"/>
        <w:tblW w:w="9492" w:type="dxa"/>
        <w:tblInd w:w="709" w:type="dxa"/>
        <w:tblLayout w:type="fixed"/>
        <w:tblLook w:val="04A0" w:firstRow="1" w:lastRow="0" w:firstColumn="1" w:lastColumn="0" w:noHBand="0" w:noVBand="1"/>
      </w:tblPr>
      <w:tblGrid>
        <w:gridCol w:w="567"/>
        <w:gridCol w:w="2376"/>
        <w:gridCol w:w="142"/>
        <w:gridCol w:w="1984"/>
        <w:gridCol w:w="2552"/>
        <w:gridCol w:w="1871"/>
      </w:tblGrid>
      <w:tr w:rsidR="00113237" w14:paraId="22416908" w14:textId="77777777" w:rsidTr="008E6DF7">
        <w:tc>
          <w:tcPr>
            <w:tcW w:w="567" w:type="dxa"/>
          </w:tcPr>
          <w:p w14:paraId="585BE506" w14:textId="60811050" w:rsidR="00113237" w:rsidRDefault="00113237" w:rsidP="00061B31">
            <w:pPr>
              <w:pStyle w:val="a"/>
              <w:numPr>
                <w:ilvl w:val="0"/>
                <w:numId w:val="0"/>
              </w:numPr>
              <w:jc w:val="center"/>
            </w:pPr>
            <w:r w:rsidRPr="00AB21E3">
              <w:t xml:space="preserve">№ </w:t>
            </w:r>
            <w:proofErr w:type="gramStart"/>
            <w:r w:rsidRPr="00AB21E3">
              <w:t>п</w:t>
            </w:r>
            <w:proofErr w:type="gramEnd"/>
            <w:r w:rsidRPr="00AB21E3">
              <w:t>/п</w:t>
            </w:r>
          </w:p>
        </w:tc>
        <w:tc>
          <w:tcPr>
            <w:tcW w:w="2376" w:type="dxa"/>
          </w:tcPr>
          <w:p w14:paraId="0AFD6201" w14:textId="77777777" w:rsidR="00113237" w:rsidRDefault="00113237" w:rsidP="00061B31">
            <w:pPr>
              <w:pStyle w:val="a"/>
              <w:numPr>
                <w:ilvl w:val="0"/>
                <w:numId w:val="0"/>
              </w:numPr>
              <w:jc w:val="center"/>
            </w:pPr>
            <w:r w:rsidRPr="00AB21E3">
              <w:t>Наименование объекта</w:t>
            </w:r>
          </w:p>
          <w:p w14:paraId="586E03C0" w14:textId="0FDAEAA2" w:rsidR="00E43CFA" w:rsidRDefault="00E43CFA" w:rsidP="00061B31">
            <w:pPr>
              <w:pStyle w:val="a"/>
              <w:numPr>
                <w:ilvl w:val="0"/>
                <w:numId w:val="0"/>
              </w:numPr>
              <w:jc w:val="center"/>
            </w:pPr>
          </w:p>
        </w:tc>
        <w:tc>
          <w:tcPr>
            <w:tcW w:w="2126" w:type="dxa"/>
            <w:gridSpan w:val="2"/>
          </w:tcPr>
          <w:p w14:paraId="0F92BE29" w14:textId="534C7F66" w:rsidR="00113237" w:rsidRDefault="000B3872" w:rsidP="008E6DF7">
            <w:pPr>
              <w:pStyle w:val="a"/>
              <w:numPr>
                <w:ilvl w:val="0"/>
                <w:numId w:val="0"/>
              </w:numPr>
              <w:ind w:left="-108" w:right="-108"/>
              <w:jc w:val="center"/>
            </w:pPr>
            <w:r>
              <w:t>Адрес местонахождения</w:t>
            </w:r>
          </w:p>
        </w:tc>
        <w:tc>
          <w:tcPr>
            <w:tcW w:w="2552" w:type="dxa"/>
          </w:tcPr>
          <w:p w14:paraId="0B95E378" w14:textId="445B0AB7" w:rsidR="00113237" w:rsidRDefault="00113237" w:rsidP="00061B31">
            <w:pPr>
              <w:pStyle w:val="a"/>
              <w:numPr>
                <w:ilvl w:val="0"/>
                <w:numId w:val="0"/>
              </w:numPr>
              <w:ind w:left="-108" w:right="-158"/>
              <w:jc w:val="center"/>
            </w:pPr>
            <w:r w:rsidRPr="00AB21E3">
              <w:t>Кадастровый (условный, инвентаризационный) номер</w:t>
            </w:r>
          </w:p>
        </w:tc>
        <w:tc>
          <w:tcPr>
            <w:tcW w:w="1871" w:type="dxa"/>
          </w:tcPr>
          <w:p w14:paraId="10442B65" w14:textId="66E94BF1" w:rsidR="00113237" w:rsidRDefault="00113237" w:rsidP="00061B31">
            <w:pPr>
              <w:pStyle w:val="a"/>
              <w:numPr>
                <w:ilvl w:val="0"/>
                <w:numId w:val="0"/>
              </w:numPr>
              <w:ind w:left="-108" w:right="-80"/>
              <w:jc w:val="center"/>
            </w:pPr>
            <w:r w:rsidRPr="00AB21E3">
              <w:t xml:space="preserve">Начальная </w:t>
            </w:r>
            <w:r w:rsidR="00CC2AEC" w:rsidRPr="00CC2AEC">
              <w:t>цена продажи</w:t>
            </w:r>
            <w:r w:rsidRPr="00AB21E3">
              <w:t xml:space="preserve"> </w:t>
            </w:r>
            <w:r w:rsidR="008E6DF7">
              <w:br/>
            </w:r>
            <w:r w:rsidRPr="00AB21E3">
              <w:t>(с учетом НДС), руб.</w:t>
            </w:r>
          </w:p>
        </w:tc>
      </w:tr>
      <w:tr w:rsidR="00113237" w14:paraId="739FD06B" w14:textId="77777777" w:rsidTr="00061B31">
        <w:tc>
          <w:tcPr>
            <w:tcW w:w="9492" w:type="dxa"/>
            <w:gridSpan w:val="6"/>
          </w:tcPr>
          <w:p w14:paraId="6384AAF8" w14:textId="774F3818" w:rsidR="00113237" w:rsidRDefault="00113237" w:rsidP="00061B31">
            <w:pPr>
              <w:pStyle w:val="a"/>
              <w:numPr>
                <w:ilvl w:val="0"/>
                <w:numId w:val="0"/>
              </w:numPr>
              <w:jc w:val="center"/>
            </w:pPr>
            <w:r>
              <w:t>Лот №1</w:t>
            </w:r>
          </w:p>
        </w:tc>
      </w:tr>
      <w:tr w:rsidR="00113237" w:rsidRPr="008E6DF7" w14:paraId="6D0550F2" w14:textId="77777777" w:rsidTr="008E6DF7">
        <w:tc>
          <w:tcPr>
            <w:tcW w:w="567" w:type="dxa"/>
          </w:tcPr>
          <w:p w14:paraId="550BA164" w14:textId="5C67F73B" w:rsidR="00113237" w:rsidRPr="008E6DF7" w:rsidRDefault="008229DC" w:rsidP="00061B31">
            <w:pPr>
              <w:pStyle w:val="a"/>
              <w:numPr>
                <w:ilvl w:val="0"/>
                <w:numId w:val="0"/>
              </w:numPr>
              <w:jc w:val="center"/>
              <w:rPr>
                <w:sz w:val="20"/>
                <w:szCs w:val="20"/>
              </w:rPr>
            </w:pPr>
            <w:r w:rsidRPr="008E6DF7">
              <w:rPr>
                <w:sz w:val="20"/>
                <w:szCs w:val="20"/>
              </w:rPr>
              <w:t>1.</w:t>
            </w:r>
          </w:p>
        </w:tc>
        <w:tc>
          <w:tcPr>
            <w:tcW w:w="2518" w:type="dxa"/>
            <w:gridSpan w:val="2"/>
          </w:tcPr>
          <w:p w14:paraId="62FCD1E7" w14:textId="169A05C5" w:rsidR="00061B31" w:rsidRPr="008E6DF7" w:rsidRDefault="00061B31" w:rsidP="008E6DF7">
            <w:pPr>
              <w:spacing w:before="0"/>
              <w:ind w:left="-108" w:right="-68"/>
              <w:jc w:val="left"/>
              <w:outlineLvl w:val="1"/>
              <w:rPr>
                <w:sz w:val="20"/>
                <w:szCs w:val="20"/>
              </w:rPr>
            </w:pPr>
            <w:r w:rsidRPr="008E6DF7">
              <w:rPr>
                <w:sz w:val="20"/>
                <w:szCs w:val="20"/>
              </w:rPr>
              <w:t xml:space="preserve">Жидко-топливная турбинная </w:t>
            </w:r>
            <w:proofErr w:type="spellStart"/>
            <w:r w:rsidRPr="008E6DF7">
              <w:rPr>
                <w:sz w:val="20"/>
                <w:szCs w:val="20"/>
              </w:rPr>
              <w:t>электрогенераторная</w:t>
            </w:r>
            <w:proofErr w:type="spellEnd"/>
            <w:r w:rsidRPr="008E6DF7">
              <w:rPr>
                <w:sz w:val="20"/>
                <w:szCs w:val="20"/>
              </w:rPr>
              <w:t xml:space="preserve"> установка OPRA DTG1,8/L № 1 в комплекте:</w:t>
            </w:r>
            <w:proofErr w:type="gramStart"/>
            <w:r w:rsidRPr="008E6DF7">
              <w:rPr>
                <w:sz w:val="20"/>
                <w:szCs w:val="20"/>
              </w:rPr>
              <w:br/>
              <w:t>-</w:t>
            </w:r>
            <w:proofErr w:type="spellStart"/>
            <w:proofErr w:type="gramEnd"/>
            <w:r w:rsidRPr="008E6DF7">
              <w:rPr>
                <w:sz w:val="20"/>
                <w:szCs w:val="20"/>
              </w:rPr>
              <w:t>заготурбинный</w:t>
            </w:r>
            <w:proofErr w:type="spellEnd"/>
            <w:r w:rsidRPr="008E6DF7">
              <w:rPr>
                <w:sz w:val="20"/>
                <w:szCs w:val="20"/>
              </w:rPr>
              <w:t xml:space="preserve"> энергоблок</w:t>
            </w:r>
          </w:p>
          <w:p w14:paraId="3A3B515F" w14:textId="1DC41E79" w:rsidR="00113237" w:rsidRPr="008E6DF7" w:rsidRDefault="00061B31" w:rsidP="008E6DF7">
            <w:pPr>
              <w:pStyle w:val="a"/>
              <w:numPr>
                <w:ilvl w:val="0"/>
                <w:numId w:val="0"/>
              </w:numPr>
              <w:spacing w:before="0"/>
              <w:ind w:left="-108" w:right="-68"/>
              <w:rPr>
                <w:sz w:val="20"/>
                <w:szCs w:val="20"/>
              </w:rPr>
            </w:pPr>
            <w:r w:rsidRPr="008E6DF7">
              <w:rPr>
                <w:sz w:val="20"/>
                <w:szCs w:val="20"/>
              </w:rPr>
              <w:t>-блок утилизационных теплообменников</w:t>
            </w:r>
            <w:r w:rsidRPr="008E6DF7">
              <w:rPr>
                <w:sz w:val="20"/>
                <w:szCs w:val="20"/>
              </w:rPr>
              <w:br/>
              <w:t xml:space="preserve">- </w:t>
            </w:r>
            <w:proofErr w:type="spellStart"/>
            <w:r w:rsidRPr="008E6DF7">
              <w:rPr>
                <w:sz w:val="20"/>
                <w:szCs w:val="20"/>
              </w:rPr>
              <w:t>газовыход</w:t>
            </w:r>
            <w:proofErr w:type="spellEnd"/>
          </w:p>
        </w:tc>
        <w:tc>
          <w:tcPr>
            <w:tcW w:w="1984" w:type="dxa"/>
          </w:tcPr>
          <w:p w14:paraId="10AD6D66" w14:textId="38E3D099" w:rsidR="00113237" w:rsidRPr="008E6DF7" w:rsidRDefault="008E6DF7" w:rsidP="00061B31">
            <w:pPr>
              <w:pStyle w:val="a"/>
              <w:numPr>
                <w:ilvl w:val="0"/>
                <w:numId w:val="0"/>
              </w:numPr>
              <w:spacing w:before="0"/>
              <w:jc w:val="center"/>
              <w:rPr>
                <w:sz w:val="20"/>
                <w:szCs w:val="20"/>
              </w:rPr>
            </w:pPr>
            <w:r w:rsidRPr="008E6DF7">
              <w:rPr>
                <w:sz w:val="20"/>
                <w:szCs w:val="20"/>
              </w:rPr>
              <w:t xml:space="preserve">Приморский край, остров Русский, пос. </w:t>
            </w:r>
            <w:proofErr w:type="spellStart"/>
            <w:r w:rsidRPr="008E6DF7">
              <w:rPr>
                <w:sz w:val="20"/>
                <w:szCs w:val="20"/>
              </w:rPr>
              <w:t>Поспелово</w:t>
            </w:r>
            <w:proofErr w:type="spellEnd"/>
            <w:r w:rsidRPr="008E6DF7">
              <w:rPr>
                <w:sz w:val="20"/>
                <w:szCs w:val="20"/>
              </w:rPr>
              <w:t xml:space="preserve">, </w:t>
            </w:r>
            <w:r w:rsidRPr="008E6DF7">
              <w:rPr>
                <w:sz w:val="20"/>
                <w:szCs w:val="20"/>
              </w:rPr>
              <w:br/>
              <w:t>д. 17, Мини ТЭЦ "Северная"</w:t>
            </w:r>
          </w:p>
        </w:tc>
        <w:tc>
          <w:tcPr>
            <w:tcW w:w="2552" w:type="dxa"/>
          </w:tcPr>
          <w:p w14:paraId="65204C1E" w14:textId="4201627A" w:rsidR="008229DC" w:rsidRPr="008E6DF7" w:rsidRDefault="008229DC" w:rsidP="00061B31">
            <w:pPr>
              <w:pStyle w:val="a"/>
              <w:numPr>
                <w:ilvl w:val="0"/>
                <w:numId w:val="0"/>
              </w:numPr>
              <w:jc w:val="center"/>
              <w:rPr>
                <w:sz w:val="20"/>
                <w:szCs w:val="20"/>
              </w:rPr>
            </w:pPr>
            <w:r w:rsidRPr="008E6DF7">
              <w:rPr>
                <w:sz w:val="20"/>
                <w:szCs w:val="20"/>
              </w:rPr>
              <w:t>инвентарный</w:t>
            </w:r>
          </w:p>
          <w:p w14:paraId="684AAB42" w14:textId="295451B7" w:rsidR="00113237" w:rsidRPr="008E6DF7" w:rsidRDefault="00257EA0" w:rsidP="00B06954">
            <w:pPr>
              <w:pStyle w:val="a"/>
              <w:numPr>
                <w:ilvl w:val="0"/>
                <w:numId w:val="0"/>
              </w:numPr>
              <w:jc w:val="center"/>
              <w:rPr>
                <w:sz w:val="20"/>
                <w:szCs w:val="20"/>
              </w:rPr>
            </w:pPr>
            <w:r w:rsidRPr="008E6DF7">
              <w:rPr>
                <w:sz w:val="20"/>
                <w:szCs w:val="20"/>
              </w:rPr>
              <w:t xml:space="preserve">№ </w:t>
            </w:r>
            <w:r w:rsidR="008E6DF7" w:rsidRPr="008E6DF7">
              <w:rPr>
                <w:sz w:val="20"/>
                <w:szCs w:val="20"/>
              </w:rPr>
              <w:t>00000101</w:t>
            </w:r>
            <w:r w:rsidR="00B06954">
              <w:rPr>
                <w:sz w:val="20"/>
                <w:szCs w:val="20"/>
              </w:rPr>
              <w:t>5</w:t>
            </w:r>
          </w:p>
        </w:tc>
        <w:tc>
          <w:tcPr>
            <w:tcW w:w="1871" w:type="dxa"/>
          </w:tcPr>
          <w:p w14:paraId="1398EE94" w14:textId="05A5C12C" w:rsidR="00113237" w:rsidRPr="008E6DF7" w:rsidRDefault="008E6DF7" w:rsidP="00061B31">
            <w:pPr>
              <w:pStyle w:val="a"/>
              <w:numPr>
                <w:ilvl w:val="0"/>
                <w:numId w:val="0"/>
              </w:numPr>
              <w:jc w:val="center"/>
              <w:rPr>
                <w:sz w:val="20"/>
                <w:szCs w:val="20"/>
              </w:rPr>
            </w:pPr>
            <w:r w:rsidRPr="008E6DF7">
              <w:rPr>
                <w:sz w:val="20"/>
                <w:szCs w:val="20"/>
              </w:rPr>
              <w:t>129 564 711,00</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5EC6CDE6" w14:textId="77777777" w:rsidR="002D693B" w:rsidRDefault="002D693B" w:rsidP="002D693B">
      <w:pPr>
        <w:pStyle w:val="2"/>
        <w:tabs>
          <w:tab w:val="clear" w:pos="1560"/>
        </w:tabs>
        <w:ind w:left="1134"/>
        <w:jc w:val="both"/>
        <w:rPr>
          <w:b w:val="0"/>
          <w:sz w:val="26"/>
        </w:rPr>
      </w:pPr>
      <w:bookmarkStart w:id="102" w:name="_Toc85013758"/>
      <w:r w:rsidRPr="002D693B">
        <w:rPr>
          <w:b w:val="0"/>
          <w:sz w:val="26"/>
        </w:rPr>
        <w:t xml:space="preserve">Информация о технических и иных характеристиках Предмета продажи, приведена в Приложении № 1 к Документации. Копии документов, подтверждающих право собственности Продавца на движимое имущество, входящее в Предмет продажи, предоставляется Продавцом любому лицу, заинтересованному в приобретении Предмета продажи, по запросу. </w:t>
      </w:r>
    </w:p>
    <w:p w14:paraId="777BDC8F" w14:textId="0BD5CF6B" w:rsidR="00927083" w:rsidRPr="002D693B" w:rsidRDefault="00927083" w:rsidP="00CB45CB">
      <w:pPr>
        <w:pStyle w:val="2"/>
        <w:tabs>
          <w:tab w:val="clear" w:pos="1560"/>
        </w:tabs>
        <w:ind w:left="1134"/>
        <w:rPr>
          <w:sz w:val="26"/>
        </w:rPr>
      </w:pPr>
      <w:r w:rsidRPr="002D693B">
        <w:rPr>
          <w:sz w:val="26"/>
        </w:rPr>
        <w:t xml:space="preserve">Порядок ознакомления с </w:t>
      </w:r>
      <w:r w:rsidR="00EF30A3" w:rsidRPr="002D693B">
        <w:rPr>
          <w:sz w:val="26"/>
        </w:rPr>
        <w:t>П</w:t>
      </w:r>
      <w:r w:rsidR="00113237" w:rsidRPr="002D693B">
        <w:rPr>
          <w:sz w:val="26"/>
        </w:rPr>
        <w:t>редметом продажи</w:t>
      </w:r>
      <w:bookmarkEnd w:id="102"/>
      <w:r w:rsidR="00716253" w:rsidRPr="002D693B">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756FC">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756FC">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756FC">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proofErr w:type="gramStart"/>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roofErr w:type="gramEnd"/>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lastRenderedPageBreak/>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85013759"/>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3"/>
      <w:bookmarkEnd w:id="94"/>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85013760"/>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85013761"/>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85013762"/>
      <w:bookmarkEnd w:id="99"/>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756FC">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756FC">
        <w:t>5.3</w:t>
      </w:r>
      <w:r w:rsidR="00A573C1" w:rsidRPr="00FC0CA5">
        <w:fldChar w:fldCharType="end"/>
      </w:r>
      <w:r>
        <w:t xml:space="preserve"> – </w:t>
      </w:r>
      <w:r>
        <w:fldChar w:fldCharType="begin"/>
      </w:r>
      <w:r>
        <w:instrText xml:space="preserve"> REF _Ref514601359 \r \h </w:instrText>
      </w:r>
      <w:r>
        <w:fldChar w:fldCharType="separate"/>
      </w:r>
      <w:r w:rsidR="00B756FC">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756FC">
        <w:t>5.5</w:t>
      </w:r>
      <w:r>
        <w:fldChar w:fldCharType="end"/>
      </w:r>
      <w:r>
        <w:t xml:space="preserve"> – </w:t>
      </w:r>
      <w:r>
        <w:fldChar w:fldCharType="begin"/>
      </w:r>
      <w:r>
        <w:instrText xml:space="preserve"> REF _Ref56251474 \r \h </w:instrText>
      </w:r>
      <w:r>
        <w:fldChar w:fldCharType="separate"/>
      </w:r>
      <w:r w:rsidR="00B756FC">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756FC">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756FC">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756FC">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756FC">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756FC">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756FC">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85013763"/>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756FC">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85013764"/>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w:t>
      </w:r>
      <w:proofErr w:type="gramStart"/>
      <w:r w:rsidRPr="00BA04C6">
        <w:t>позднее</w:t>
      </w:r>
      <w:proofErr w:type="gramEnd"/>
      <w:r w:rsidRPr="00BA04C6">
        <w:t xml:space="preserve">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756FC">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85013765"/>
      <w:r w:rsidRPr="007544C4">
        <w:rPr>
          <w:sz w:val="26"/>
        </w:rPr>
        <w:t xml:space="preserve">Изменения Документации </w:t>
      </w:r>
      <w:r w:rsidR="00155436" w:rsidRPr="007544C4">
        <w:rPr>
          <w:sz w:val="26"/>
        </w:rPr>
        <w:t>о продаже</w:t>
      </w:r>
      <w:bookmarkEnd w:id="140"/>
      <w:bookmarkEnd w:id="141"/>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756FC">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85013766"/>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85013767"/>
      <w:r w:rsidRPr="007B7EF6">
        <w:t xml:space="preserve">Общие требования к </w:t>
      </w:r>
      <w:r w:rsidR="000562D4">
        <w:t>З</w:t>
      </w:r>
      <w:r w:rsidRPr="007B7EF6">
        <w:t>аявке</w:t>
      </w:r>
      <w:bookmarkEnd w:id="146"/>
      <w:bookmarkEnd w:id="147"/>
      <w:bookmarkEnd w:id="148"/>
    </w:p>
    <w:p w14:paraId="6BFE1C41" w14:textId="5212F138"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756FC" w:rsidRPr="00B756FC">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756FC">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proofErr w:type="gramStart"/>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w:t>
      </w:r>
      <w:proofErr w:type="gramEnd"/>
      <w:r w:rsidRPr="009B7DAE">
        <w:t xml:space="preserve">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85013768"/>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1ED850CA"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756FC">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w:t>
      </w:r>
      <w:proofErr w:type="gramStart"/>
      <w:r w:rsidR="00041509" w:rsidRPr="00982A26">
        <w:t>с даты окончания</w:t>
      </w:r>
      <w:proofErr w:type="gramEnd"/>
      <w:r w:rsidR="00041509" w:rsidRPr="00982A26">
        <w:t xml:space="preserve">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756FC">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85013769"/>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85013770"/>
      <w:r w:rsidRPr="00BA04C6">
        <w:t xml:space="preserve">Требования к валюте </w:t>
      </w:r>
      <w:bookmarkEnd w:id="166"/>
      <w:bookmarkEnd w:id="168"/>
      <w:r w:rsidR="00050F7B">
        <w:t>предложения</w:t>
      </w:r>
      <w:bookmarkEnd w:id="169"/>
    </w:p>
    <w:p w14:paraId="6E9F9BCC" w14:textId="12BFEB0D"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85013771"/>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2017F170" w:rsidR="00E534DC" w:rsidRDefault="00176C2A" w:rsidP="0034558F">
      <w:pPr>
        <w:pStyle w:val="a0"/>
      </w:pPr>
      <w:bookmarkStart w:id="180" w:name="_Ref56239526"/>
      <w:bookmarkStart w:id="181" w:name="_Toc57314667"/>
      <w:bookmarkStart w:id="182" w:name="_Toc69728981"/>
      <w:bookmarkStart w:id="183" w:name="_Ref93139004"/>
      <w:proofErr w:type="gramStart"/>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756FC">
        <w:t>1.2.11</w:t>
      </w:r>
      <w:r w:rsidR="00DD0FEE" w:rsidRPr="008C0DD3">
        <w:fldChar w:fldCharType="end"/>
      </w:r>
      <w:r>
        <w:t>.</w:t>
      </w:r>
      <w:proofErr w:type="gramEnd"/>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756FC">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85013772"/>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w:t>
      </w:r>
      <w:proofErr w:type="gramStart"/>
      <w:r w:rsidR="00C557CF" w:rsidRPr="009B31C7">
        <w:t>с даты</w:t>
      </w:r>
      <w:proofErr w:type="gramEnd"/>
      <w:r w:rsidR="00C557CF" w:rsidRPr="009B31C7">
        <w:t xml:space="preserve">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756FC">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756FC">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85013773"/>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lastRenderedPageBreak/>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756FC">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85013774"/>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607CD092"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w:t>
      </w:r>
      <w:proofErr w:type="gramStart"/>
      <w:r w:rsidR="00DA721E">
        <w:t xml:space="preserve">является публичным и </w:t>
      </w:r>
      <w:r w:rsidR="00051FCE">
        <w:t>осуществляется</w:t>
      </w:r>
      <w:proofErr w:type="gramEnd"/>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756FC">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При проведен</w:t>
      </w:r>
      <w:proofErr w:type="gramStart"/>
      <w:r>
        <w:t xml:space="preserve">ии </w:t>
      </w:r>
      <w:r w:rsidR="00051FCE">
        <w:t>А</w:t>
      </w:r>
      <w:r>
        <w:t>у</w:t>
      </w:r>
      <w:proofErr w:type="gramEnd"/>
      <w:r>
        <w:t xml:space="preserve">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85013775"/>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756FC">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xml:space="preserve">, официально </w:t>
      </w:r>
      <w:proofErr w:type="gramStart"/>
      <w:r w:rsidR="00236884" w:rsidRPr="00D23227">
        <w:rPr>
          <w:snapToGrid/>
        </w:rPr>
        <w:t>разместив информацию</w:t>
      </w:r>
      <w:proofErr w:type="gramEnd"/>
      <w:r w:rsidR="00236884" w:rsidRPr="00D23227">
        <w:rPr>
          <w:snapToGrid/>
        </w:rPr>
        <w:t xml:space="preserve">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proofErr w:type="gramStart"/>
      <w:r w:rsidR="00272101">
        <w:rPr>
          <w:snapToGrid/>
        </w:rPr>
        <w:t>Комиссией</w:t>
      </w:r>
      <w:proofErr w:type="gramEnd"/>
      <w:r w:rsidR="00272101">
        <w:rPr>
          <w:snapToGrid/>
        </w:rPr>
        <w:t xml:space="preserve">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lastRenderedPageBreak/>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proofErr w:type="gramStart"/>
      <w:r w:rsidRPr="00D23227">
        <w:rPr>
          <w:snapToGrid/>
        </w:rPr>
        <w:t xml:space="preserve"> В</w:t>
      </w:r>
      <w:proofErr w:type="gramEnd"/>
      <w:r w:rsidRPr="00D23227">
        <w:rPr>
          <w:snapToGrid/>
        </w:rPr>
        <w:t xml:space="preserve">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756FC">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w:t>
      </w:r>
      <w:proofErr w:type="gramStart"/>
      <w:r w:rsidR="00B74629">
        <w:t>с даты</w:t>
      </w:r>
      <w:proofErr w:type="gramEnd"/>
      <w:r w:rsidR="00B74629">
        <w:t xml:space="preserve">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756FC">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При проведен</w:t>
      </w:r>
      <w:proofErr w:type="gramStart"/>
      <w:r>
        <w:rPr>
          <w:snapToGrid/>
        </w:rPr>
        <w:t xml:space="preserve">ии </w:t>
      </w:r>
      <w:r w:rsidR="00AB6224">
        <w:rPr>
          <w:snapToGrid/>
        </w:rPr>
        <w:t>А</w:t>
      </w:r>
      <w:r>
        <w:rPr>
          <w:snapToGrid/>
        </w:rPr>
        <w:t>у</w:t>
      </w:r>
      <w:proofErr w:type="gramEnd"/>
      <w:r>
        <w:rPr>
          <w:snapToGrid/>
        </w:rPr>
        <w:t xml:space="preserve">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85013776"/>
      <w:bookmarkStart w:id="299" w:name="_Ref324337341"/>
      <w:bookmarkEnd w:id="295"/>
      <w:bookmarkEnd w:id="296"/>
      <w:r w:rsidRPr="002856F4">
        <w:rPr>
          <w:sz w:val="26"/>
        </w:rPr>
        <w:t xml:space="preserve">Проведение </w:t>
      </w:r>
      <w:r w:rsidR="00AB6224">
        <w:rPr>
          <w:sz w:val="26"/>
        </w:rPr>
        <w:t>А</w:t>
      </w:r>
      <w:r w:rsidRPr="002856F4">
        <w:rPr>
          <w:sz w:val="26"/>
        </w:rPr>
        <w:t>укциона</w:t>
      </w:r>
      <w:bookmarkEnd w:id="297"/>
      <w:bookmarkEnd w:id="298"/>
    </w:p>
    <w:p w14:paraId="406139CC" w14:textId="605EE4D5" w:rsidR="00087E7E" w:rsidRPr="008417EB" w:rsidRDefault="00087E7E" w:rsidP="009A017A">
      <w:pPr>
        <w:pStyle w:val="a"/>
        <w:tabs>
          <w:tab w:val="clear" w:pos="4962"/>
          <w:tab w:val="num" w:pos="1134"/>
        </w:tabs>
        <w:ind w:left="1134"/>
        <w:rPr>
          <w:snapToGrid/>
        </w:rPr>
      </w:pPr>
      <w:proofErr w:type="gramStart"/>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756FC">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roofErr w:type="gramEnd"/>
    </w:p>
    <w:p w14:paraId="7AB3DCC1" w14:textId="0C3C0EFD" w:rsidR="00E4181B" w:rsidRDefault="00E4181B" w:rsidP="009A017A">
      <w:pPr>
        <w:pStyle w:val="a"/>
        <w:tabs>
          <w:tab w:val="clear" w:pos="4962"/>
          <w:tab w:val="num" w:pos="1134"/>
        </w:tabs>
        <w:ind w:left="1134"/>
        <w:rPr>
          <w:snapToGrid/>
        </w:rPr>
      </w:pPr>
      <w:r w:rsidRPr="00087E7E">
        <w:rPr>
          <w:snapToGrid/>
        </w:rPr>
        <w:lastRenderedPageBreak/>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При проведен</w:t>
      </w:r>
      <w:proofErr w:type="gramStart"/>
      <w:r w:rsidRPr="0046000E">
        <w:rPr>
          <w:snapToGrid/>
        </w:rPr>
        <w:t xml:space="preserve">ии </w:t>
      </w:r>
      <w:r w:rsidR="00C33750">
        <w:rPr>
          <w:snapToGrid/>
        </w:rPr>
        <w:t>А</w:t>
      </w:r>
      <w:r w:rsidRPr="0046000E">
        <w:rPr>
          <w:snapToGrid/>
        </w:rPr>
        <w:t>у</w:t>
      </w:r>
      <w:proofErr w:type="gramEnd"/>
      <w:r w:rsidRPr="0046000E">
        <w:rPr>
          <w:snapToGrid/>
        </w:rPr>
        <w:t xml:space="preserve">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756FC">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756FC">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756FC">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85013777"/>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12276A48" w:rsidR="00B42EBE" w:rsidRPr="0046000E" w:rsidRDefault="00B42EBE" w:rsidP="00823687">
      <w:pPr>
        <w:pStyle w:val="a"/>
        <w:tabs>
          <w:tab w:val="clear" w:pos="4962"/>
          <w:tab w:val="left" w:pos="1418"/>
        </w:tabs>
        <w:ind w:left="1418" w:hanging="1560"/>
      </w:pPr>
      <w:bookmarkStart w:id="316" w:name="_Ref536798162"/>
      <w:proofErr w:type="gramStart"/>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756FC">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w:t>
      </w:r>
      <w:proofErr w:type="gramEnd"/>
      <w:r w:rsidRPr="008A23E1">
        <w:t xml:space="preserve"> В соответствии с п</w:t>
      </w:r>
      <w:r>
        <w:t xml:space="preserve">унктом </w:t>
      </w:r>
      <w:r w:rsidR="00476585">
        <w:t>6</w:t>
      </w:r>
      <w:r w:rsidRPr="008A23E1">
        <w:t xml:space="preserve"> статьи 448 </w:t>
      </w:r>
      <w:r w:rsidR="0043615D">
        <w:t>ГК</w:t>
      </w:r>
      <w:r w:rsidRPr="008A23E1">
        <w:t xml:space="preserve"> </w:t>
      </w:r>
      <w:proofErr w:type="gramStart"/>
      <w:r w:rsidR="0043615D">
        <w:t>РФ</w:t>
      </w:r>
      <w:proofErr w:type="gramEnd"/>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6"/>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7"/>
    </w:p>
    <w:p w14:paraId="19FB8CF3" w14:textId="2CEE7CBC" w:rsidR="00B42EBE" w:rsidRDefault="00B42EBE" w:rsidP="00690C3E">
      <w:pPr>
        <w:pStyle w:val="a"/>
        <w:tabs>
          <w:tab w:val="clear" w:pos="4962"/>
          <w:tab w:val="left" w:pos="1418"/>
        </w:tabs>
        <w:ind w:left="1418" w:hanging="1560"/>
      </w:pPr>
      <w:r w:rsidRPr="0046000E">
        <w:lastRenderedPageBreak/>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756FC">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85013778"/>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w:t>
      </w:r>
      <w:proofErr w:type="gramStart"/>
      <w:r w:rsidRPr="0043615D">
        <w:rPr>
          <w:sz w:val="26"/>
        </w:rPr>
        <w:t>несостоявш</w:t>
      </w:r>
      <w:r w:rsidR="00B42EBE" w:rsidRPr="0043615D">
        <w:rPr>
          <w:sz w:val="26"/>
        </w:rPr>
        <w:t>им</w:t>
      </w:r>
      <w:r w:rsidRPr="0043615D">
        <w:rPr>
          <w:sz w:val="26"/>
        </w:rPr>
        <w:t>ся</w:t>
      </w:r>
      <w:bookmarkEnd w:id="320"/>
      <w:bookmarkEnd w:id="321"/>
      <w:proofErr w:type="gramEnd"/>
    </w:p>
    <w:p w14:paraId="7A39DFF2" w14:textId="2EA52E58" w:rsidR="00D208C3" w:rsidRDefault="00B42EBE" w:rsidP="00690C3E">
      <w:pPr>
        <w:pStyle w:val="a"/>
        <w:tabs>
          <w:tab w:val="clear" w:pos="4962"/>
          <w:tab w:val="left" w:pos="1418"/>
        </w:tabs>
        <w:ind w:left="1418" w:hanging="1560"/>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0FB8FDAC"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756FC">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6E504738"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756FC">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w:t>
      </w:r>
      <w:proofErr w:type="gramStart"/>
      <w:r>
        <w:rPr>
          <w:snapToGrid/>
        </w:rPr>
        <w:t>уклонился</w:t>
      </w:r>
      <w:proofErr w:type="gramEnd"/>
      <w:r>
        <w:rPr>
          <w:snapToGrid/>
        </w:rPr>
        <w:t xml:space="preserve">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756FC">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756FC">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756FC">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756FC">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1"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756FC">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756FC">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85013779"/>
      <w:r>
        <w:rPr>
          <w:sz w:val="26"/>
        </w:rPr>
        <w:t xml:space="preserve">Отказ от проведения (отмена) </w:t>
      </w:r>
      <w:r w:rsidR="00132443">
        <w:rPr>
          <w:sz w:val="26"/>
        </w:rPr>
        <w:t>аукциона</w:t>
      </w:r>
      <w:bookmarkEnd w:id="332"/>
    </w:p>
    <w:p w14:paraId="2CE18B79" w14:textId="69F528D6" w:rsidR="003F083C" w:rsidRDefault="003F083C" w:rsidP="00690C3E">
      <w:pPr>
        <w:pStyle w:val="a"/>
        <w:tabs>
          <w:tab w:val="clear" w:pos="4962"/>
          <w:tab w:val="left" w:pos="1418"/>
        </w:tabs>
        <w:ind w:left="1418" w:hanging="1560"/>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 xml:space="preserve">любое время, но не </w:t>
      </w:r>
      <w:proofErr w:type="gramStart"/>
      <w:r w:rsidR="00735684" w:rsidRPr="009F0EEE">
        <w:t>позднее</w:t>
      </w:r>
      <w:proofErr w:type="gramEnd"/>
      <w:r w:rsidR="00735684" w:rsidRPr="009F0EEE">
        <w:t xml:space="preserve">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756FC">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lastRenderedPageBreak/>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85013780"/>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85013781"/>
      <w:r w:rsidRPr="00533AE0">
        <w:rPr>
          <w:sz w:val="26"/>
        </w:rPr>
        <w:t xml:space="preserve">Заключение </w:t>
      </w:r>
      <w:r w:rsidR="000B7271">
        <w:rPr>
          <w:sz w:val="26"/>
        </w:rPr>
        <w:t>Д</w:t>
      </w:r>
      <w:r w:rsidRPr="00533AE0">
        <w:rPr>
          <w:sz w:val="26"/>
        </w:rPr>
        <w:t>оговора</w:t>
      </w:r>
      <w:bookmarkEnd w:id="336"/>
    </w:p>
    <w:p w14:paraId="723BFCA9" w14:textId="0CE33C53" w:rsidR="00EC5F37" w:rsidRDefault="0023320D" w:rsidP="00690C3E">
      <w:pPr>
        <w:pStyle w:val="a"/>
        <w:tabs>
          <w:tab w:val="clear" w:pos="4962"/>
          <w:tab w:val="left" w:pos="1418"/>
        </w:tabs>
        <w:ind w:left="1418" w:hanging="1418"/>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756FC">
        <w:t>5.11.3</w:t>
      </w:r>
      <w:r w:rsidR="00F56D54">
        <w:fldChar w:fldCharType="end"/>
      </w:r>
      <w:r w:rsidR="00F56D54">
        <w:t>.</w:t>
      </w:r>
      <w:bookmarkEnd w:id="339"/>
    </w:p>
    <w:p w14:paraId="2513F317" w14:textId="66EE356C" w:rsidR="00EC5F37" w:rsidRPr="008C0DD3" w:rsidRDefault="00EC5F37" w:rsidP="00690C3E">
      <w:pPr>
        <w:pStyle w:val="a"/>
        <w:tabs>
          <w:tab w:val="clear" w:pos="4962"/>
          <w:tab w:val="left" w:pos="1418"/>
        </w:tabs>
        <w:ind w:left="1418" w:hanging="1418"/>
      </w:pPr>
      <w:proofErr w:type="gramStart"/>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roofErr w:type="gramEnd"/>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756FC">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756FC">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w:t>
      </w:r>
      <w:proofErr w:type="gramStart"/>
      <w:r w:rsidRPr="00AD56C3">
        <w:t>распространяются и применяются</w:t>
      </w:r>
      <w:proofErr w:type="gramEnd"/>
      <w:r w:rsidRPr="00AD56C3">
        <w:t xml:space="preserve">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 xml:space="preserve">Условия, предусмотренные подразделом 6.2, </w:t>
      </w:r>
      <w:proofErr w:type="gramStart"/>
      <w:r>
        <w:t>распространяются и применяются</w:t>
      </w:r>
      <w:proofErr w:type="gramEnd"/>
      <w:r>
        <w:t xml:space="preserve"> к настоящему пункту.</w:t>
      </w:r>
    </w:p>
    <w:p w14:paraId="09B82D83" w14:textId="01C42C8F" w:rsidR="004A5648" w:rsidRPr="00533AE0" w:rsidRDefault="004A5648" w:rsidP="00BA04C6">
      <w:pPr>
        <w:pStyle w:val="2"/>
        <w:ind w:left="1134"/>
        <w:rPr>
          <w:sz w:val="26"/>
        </w:rPr>
      </w:pPr>
      <w:bookmarkStart w:id="340" w:name="_Toc85013782"/>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0"/>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756FC">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w:t>
      </w:r>
      <w:proofErr w:type="gramStart"/>
      <w:r w:rsidR="009B1072" w:rsidRPr="009B1072">
        <w:t xml:space="preserve">с даты </w:t>
      </w:r>
      <w:r>
        <w:t>уклонения</w:t>
      </w:r>
      <w:proofErr w:type="gramEnd"/>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w:t>
      </w:r>
      <w:proofErr w:type="gramStart"/>
      <w:r w:rsidRPr="009B1072">
        <w:t>с даты подписания</w:t>
      </w:r>
      <w:proofErr w:type="gramEnd"/>
      <w:r w:rsidRPr="009B1072">
        <w:t xml:space="preserve">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756FC">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1" w:name="_Ref56225120"/>
      <w:bookmarkStart w:id="342" w:name="_Ref56225121"/>
      <w:bookmarkStart w:id="343" w:name="_Toc57314661"/>
      <w:bookmarkStart w:id="344" w:name="_Toc69728975"/>
      <w:bookmarkStart w:id="345" w:name="_Ref514448879"/>
      <w:bookmarkStart w:id="346" w:name="_Toc85013783"/>
      <w:bookmarkStart w:id="347"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1"/>
      <w:bookmarkEnd w:id="342"/>
      <w:bookmarkEnd w:id="343"/>
      <w:bookmarkEnd w:id="344"/>
      <w:bookmarkEnd w:id="345"/>
      <w:bookmarkEnd w:id="346"/>
    </w:p>
    <w:p w14:paraId="710045F6" w14:textId="6FA7D899" w:rsidR="00EC5F37" w:rsidRPr="00533AE0" w:rsidRDefault="00EC5F37" w:rsidP="000B75D3">
      <w:pPr>
        <w:pStyle w:val="2"/>
        <w:ind w:left="1134"/>
        <w:rPr>
          <w:sz w:val="26"/>
        </w:rPr>
      </w:pPr>
      <w:bookmarkStart w:id="348" w:name="_Toc57314662"/>
      <w:bookmarkStart w:id="349" w:name="_Toc69728976"/>
      <w:bookmarkStart w:id="350" w:name="_Toc85013784"/>
      <w:bookmarkEnd w:id="347"/>
      <w:r w:rsidRPr="00533AE0">
        <w:rPr>
          <w:sz w:val="26"/>
        </w:rPr>
        <w:t>Статус настоящего раздела</w:t>
      </w:r>
      <w:bookmarkEnd w:id="348"/>
      <w:bookmarkEnd w:id="349"/>
      <w:bookmarkEnd w:id="350"/>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756FC">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756FC">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756FC">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756FC">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1" w:name="_Toc85013785"/>
      <w:bookmarkStart w:id="352" w:name="_Ref56251910"/>
      <w:bookmarkStart w:id="353" w:name="_Toc57314670"/>
      <w:bookmarkStart w:id="354"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1"/>
    </w:p>
    <w:p w14:paraId="6567462D" w14:textId="193668C0" w:rsidR="00B24716" w:rsidRDefault="00D306ED" w:rsidP="00C25511">
      <w:pPr>
        <w:pStyle w:val="a"/>
        <w:tabs>
          <w:tab w:val="clear" w:pos="4962"/>
          <w:tab w:val="left" w:pos="1134"/>
        </w:tabs>
        <w:ind w:left="1134"/>
      </w:pPr>
      <w:bookmarkStart w:id="3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756FC">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5"/>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756FC">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756FC" w:rsidRPr="00B756FC">
        <w:t xml:space="preserve">Заявка на участие в Аукционе (форма </w:t>
      </w:r>
      <w:r w:rsidR="00B756FC">
        <w:rPr>
          <w:noProof/>
          <w:sz w:val="28"/>
        </w:rPr>
        <w:t>2</w:t>
      </w:r>
      <w:r w:rsidR="00B756FC"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756FC">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w:t>
      </w:r>
      <w:proofErr w:type="gramStart"/>
      <w:r w:rsidRPr="00BA04C6">
        <w:t xml:space="preserve">подал </w:t>
      </w:r>
      <w:r w:rsidR="00730C94">
        <w:t>З</w:t>
      </w:r>
      <w:r w:rsidRPr="00BA04C6">
        <w:t>аяв</w:t>
      </w:r>
      <w:r w:rsidR="00533AE0">
        <w:t>ку и по которым он был</w:t>
      </w:r>
      <w:proofErr w:type="gramEnd"/>
      <w:r w:rsidR="00533AE0">
        <w:t xml:space="preserve">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6"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7" w:name="_Toc516961344"/>
      <w:bookmarkStart w:id="358" w:name="_Toc516961490"/>
      <w:bookmarkStart w:id="359" w:name="_Toc516980551"/>
      <w:bookmarkStart w:id="360" w:name="_Toc516961345"/>
      <w:bookmarkStart w:id="361" w:name="_Toc516961491"/>
      <w:bookmarkStart w:id="362" w:name="_Toc516980552"/>
      <w:bookmarkStart w:id="363" w:name="_Toc516961346"/>
      <w:bookmarkStart w:id="364" w:name="_Toc516961492"/>
      <w:bookmarkStart w:id="365" w:name="_Toc516980553"/>
      <w:bookmarkStart w:id="366" w:name="_Toc516961347"/>
      <w:bookmarkStart w:id="367" w:name="_Toc516961493"/>
      <w:bookmarkStart w:id="368" w:name="_Toc516980554"/>
      <w:bookmarkStart w:id="369" w:name="_Toc516961348"/>
      <w:bookmarkStart w:id="370" w:name="_Toc516961494"/>
      <w:bookmarkStart w:id="371" w:name="_Toc516980555"/>
      <w:bookmarkStart w:id="372" w:name="_Toc516961349"/>
      <w:bookmarkStart w:id="373" w:name="_Toc516961495"/>
      <w:bookmarkStart w:id="374" w:name="_Toc516980556"/>
      <w:bookmarkStart w:id="375" w:name="_Ref55280368"/>
      <w:bookmarkStart w:id="376" w:name="_Toc55285361"/>
      <w:bookmarkStart w:id="377" w:name="_Toc55305390"/>
      <w:bookmarkStart w:id="378" w:name="_Toc57314671"/>
      <w:bookmarkStart w:id="379" w:name="_Toc69728985"/>
      <w:bookmarkStart w:id="380" w:name="_Ref384631716"/>
      <w:bookmarkStart w:id="381" w:name="_Toc85013786"/>
      <w:bookmarkStart w:id="382" w:name="ФОРМЫ"/>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76A79">
        <w:rPr>
          <w:rFonts w:ascii="Times New Roman" w:hAnsi="Times New Roman"/>
          <w:sz w:val="28"/>
          <w:szCs w:val="28"/>
        </w:rPr>
        <w:lastRenderedPageBreak/>
        <w:t>ОБРАЗЦЫ ОСНОВНЫХ ФОРМ ДОКУМЕНТОВ, ВКЛЮЧАЕМЫХ В ЗАЯВКУ</w:t>
      </w:r>
      <w:bookmarkEnd w:id="375"/>
      <w:bookmarkEnd w:id="376"/>
      <w:bookmarkEnd w:id="377"/>
      <w:bookmarkEnd w:id="378"/>
      <w:bookmarkEnd w:id="379"/>
      <w:bookmarkEnd w:id="380"/>
      <w:bookmarkEnd w:id="381"/>
    </w:p>
    <w:p w14:paraId="4B3CB4B9" w14:textId="17208499" w:rsidR="00C22E8E" w:rsidRPr="00D25F7D" w:rsidRDefault="00C22E8E" w:rsidP="000B75D3">
      <w:pPr>
        <w:pStyle w:val="2"/>
        <w:ind w:left="1134"/>
        <w:rPr>
          <w:sz w:val="28"/>
        </w:rPr>
      </w:pPr>
      <w:bookmarkStart w:id="383" w:name="_Ref417482063"/>
      <w:bookmarkStart w:id="384" w:name="_Toc418077920"/>
      <w:bookmarkStart w:id="385" w:name="_Toc850137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756FC">
        <w:rPr>
          <w:noProof/>
          <w:sz w:val="28"/>
        </w:rPr>
        <w:t>1</w:t>
      </w:r>
      <w:r w:rsidR="00F013F8" w:rsidRPr="00D25F7D">
        <w:rPr>
          <w:noProof/>
          <w:sz w:val="28"/>
        </w:rPr>
        <w:fldChar w:fldCharType="end"/>
      </w:r>
      <w:r w:rsidRPr="00D25F7D">
        <w:rPr>
          <w:sz w:val="28"/>
        </w:rPr>
        <w:t>)</w:t>
      </w:r>
      <w:bookmarkEnd w:id="383"/>
      <w:bookmarkEnd w:id="384"/>
      <w:bookmarkEnd w:id="385"/>
    </w:p>
    <w:p w14:paraId="72EDED3A" w14:textId="77777777" w:rsidR="00C22E8E" w:rsidRPr="00C25511" w:rsidRDefault="00C22E8E" w:rsidP="00C25511">
      <w:pPr>
        <w:pStyle w:val="a"/>
        <w:tabs>
          <w:tab w:val="clear" w:pos="4962"/>
          <w:tab w:val="left" w:pos="1134"/>
        </w:tabs>
        <w:ind w:left="1418" w:hanging="1418"/>
        <w:rPr>
          <w:b/>
        </w:rPr>
      </w:pPr>
      <w:bookmarkStart w:id="386" w:name="_Toc418077921"/>
      <w:r w:rsidRPr="00C25511">
        <w:rPr>
          <w:b/>
        </w:rPr>
        <w:t>Форма описи документов</w:t>
      </w:r>
      <w:bookmarkEnd w:id="3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proofErr w:type="gramStart"/>
      <w:r>
        <w:t>находящийся</w:t>
      </w:r>
      <w:proofErr w:type="gramEnd"/>
      <w:r>
        <w:t xml:space="preserve">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7" w:name="_Toc418077922"/>
      <w:r w:rsidRPr="00C25511">
        <w:rPr>
          <w:b/>
        </w:rPr>
        <w:lastRenderedPageBreak/>
        <w:t>Инструкции по заполнению</w:t>
      </w:r>
      <w:bookmarkEnd w:id="387"/>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 xml:space="preserve">должен </w:t>
      </w:r>
      <w:proofErr w:type="gramStart"/>
      <w:r w:rsidR="00C22E8E" w:rsidRPr="00BA04C6">
        <w:t>перечислить и указать</w:t>
      </w:r>
      <w:proofErr w:type="gramEnd"/>
      <w:r w:rsidR="00C22E8E" w:rsidRPr="00BA04C6">
        <w:t xml:space="preserve">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8" w:name="_Ref55336310"/>
      <w:bookmarkStart w:id="389" w:name="_Toc57314672"/>
      <w:bookmarkStart w:id="390" w:name="_Toc69728986"/>
      <w:bookmarkStart w:id="391" w:name="_Toc85013788"/>
      <w:bookmarkEnd w:id="382"/>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2" w:name="_Ref22846535"/>
      <w:r w:rsidR="00EC5F37" w:rsidRPr="00BA04C6">
        <w:rPr>
          <w:sz w:val="28"/>
        </w:rPr>
        <w:t>(</w:t>
      </w:r>
      <w:bookmarkEnd w:id="392"/>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56FC">
        <w:rPr>
          <w:noProof/>
          <w:sz w:val="28"/>
        </w:rPr>
        <w:t>2</w:t>
      </w:r>
      <w:r w:rsidR="00F013F8" w:rsidRPr="00BA04C6">
        <w:rPr>
          <w:noProof/>
          <w:sz w:val="28"/>
        </w:rPr>
        <w:fldChar w:fldCharType="end"/>
      </w:r>
      <w:r w:rsidR="00EC5F37" w:rsidRPr="00BA04C6">
        <w:rPr>
          <w:sz w:val="28"/>
        </w:rPr>
        <w:t>)</w:t>
      </w:r>
      <w:bookmarkEnd w:id="388"/>
      <w:bookmarkEnd w:id="389"/>
      <w:bookmarkEnd w:id="390"/>
      <w:bookmarkEnd w:id="391"/>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о проведен</w:t>
      </w:r>
      <w:proofErr w:type="gramStart"/>
      <w:r w:rsidR="00ED0756">
        <w:t>ии Ау</w:t>
      </w:r>
      <w:proofErr w:type="gramEnd"/>
      <w:r w:rsidR="00ED0756">
        <w:t xml:space="preserve">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proofErr w:type="gramStart"/>
      <w:r>
        <w:t>находящийся</w:t>
      </w:r>
      <w:proofErr w:type="gramEnd"/>
      <w:r>
        <w:t xml:space="preserve">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3"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756FC">
        <w:rPr>
          <w:i/>
          <w:highlight w:val="lightGray"/>
        </w:rPr>
        <w:t>1.2.10</w:t>
      </w:r>
      <w:r w:rsidRPr="00F8094E">
        <w:rPr>
          <w:i/>
          <w:highlight w:val="lightGray"/>
        </w:rPr>
        <w:fldChar w:fldCharType="end"/>
      </w:r>
      <w:r w:rsidRPr="00F8094E">
        <w:rPr>
          <w:i/>
          <w:highlight w:val="lightGray"/>
        </w:rPr>
        <w:t>.</w:t>
      </w:r>
    </w:p>
    <w:bookmarkEnd w:id="393"/>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w:t>
      </w:r>
      <w:proofErr w:type="gramStart"/>
      <w:r w:rsidR="00F8094E">
        <w:t>с даты окончания</w:t>
      </w:r>
      <w:proofErr w:type="gramEnd"/>
      <w:r w:rsidR="00F8094E">
        <w:t xml:space="preserve"> срока подачи З</w:t>
      </w:r>
      <w:r w:rsidR="003D66F2" w:rsidRPr="006E3BE3">
        <w:t>аявок, установленной</w:t>
      </w:r>
      <w:r w:rsidR="003D66F2">
        <w:t xml:space="preserve"> в Документации</w:t>
      </w:r>
      <w:r w:rsidRPr="00BA04C6">
        <w:t>.</w:t>
      </w:r>
      <w:bookmarkStart w:id="394" w:name="_Hlt440565644"/>
      <w:bookmarkEnd w:id="394"/>
    </w:p>
    <w:p w14:paraId="3010A27C" w14:textId="2C8B72CA" w:rsidR="00C52E58" w:rsidRPr="00D241CE" w:rsidRDefault="0036474F" w:rsidP="0046000E">
      <w:pPr>
        <w:ind w:firstLine="567"/>
        <w:rPr>
          <w:i/>
          <w:highlight w:val="lightGray"/>
          <w:shd w:val="clear" w:color="auto" w:fill="BFBFBF" w:themeFill="background1" w:themeFillShade="BF"/>
        </w:rPr>
      </w:pPr>
      <w:r>
        <w:lastRenderedPageBreak/>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proofErr w:type="gramStart"/>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roofErr w:type="gramEnd"/>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roofErr w:type="gramEnd"/>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proofErr w:type="gramStart"/>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roofErr w:type="gramEnd"/>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о проведен</w:t>
      </w:r>
      <w:proofErr w:type="gramStart"/>
      <w:r w:rsidR="00B971FE" w:rsidRPr="00BA04C6">
        <w:t xml:space="preserve">ии </w:t>
      </w:r>
      <w:r>
        <w:t>А</w:t>
      </w:r>
      <w:r w:rsidR="00132443">
        <w:t>у</w:t>
      </w:r>
      <w:proofErr w:type="gramEnd"/>
      <w:r w:rsidR="00132443">
        <w:t>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w:t>
      </w:r>
      <w:r>
        <w:lastRenderedPageBreak/>
        <w:t xml:space="preserve">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w:t>
      </w:r>
      <w:proofErr w:type="gramStart"/>
      <w:r w:rsidR="00EC5F37" w:rsidRPr="006020B3">
        <w:t>подписан</w:t>
      </w:r>
      <w:r>
        <w:t>а</w:t>
      </w:r>
      <w:r w:rsidR="00EC5F37" w:rsidRPr="006020B3">
        <w:t xml:space="preserve"> и скреплен</w:t>
      </w:r>
      <w:r>
        <w:t>а</w:t>
      </w:r>
      <w:proofErr w:type="gramEnd"/>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6" w:name="_Ref524517014"/>
      <w:bookmarkEnd w:id="395"/>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6"/>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w:t>
      </w:r>
      <w:proofErr w:type="spellStart"/>
      <w:r w:rsidR="008229DC" w:rsidRPr="008229DC">
        <w:t>ГенерацияСети</w:t>
      </w:r>
      <w:proofErr w:type="gramStart"/>
      <w:r w:rsidR="008229DC" w:rsidRPr="008229DC">
        <w:t>»</w:t>
      </w:r>
      <w:r w:rsidRPr="00BA04C6">
        <w:t>и</w:t>
      </w:r>
      <w:proofErr w:type="spellEnd"/>
      <w:proofErr w:type="gramEnd"/>
      <w:r w:rsidRPr="00BA04C6">
        <w:t xml:space="preserve">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proofErr w:type="gramStart"/>
      <w:r>
        <w:t>находящийся</w:t>
      </w:r>
      <w:proofErr w:type="gramEnd"/>
      <w:r>
        <w:t xml:space="preserve">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proofErr w:type="gramStart"/>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roofErr w:type="gramEnd"/>
    </w:p>
    <w:p w14:paraId="416595FD" w14:textId="77777777" w:rsidR="007D5454" w:rsidRDefault="007D5454" w:rsidP="00E95011">
      <w:bookmarkStart w:id="397" w:name="_Toc515659240"/>
      <w:bookmarkStart w:id="398" w:name="_Toc515659241"/>
      <w:bookmarkStart w:id="399" w:name="_Toc515659242"/>
      <w:bookmarkStart w:id="400" w:name="_Toc515659243"/>
      <w:bookmarkStart w:id="401" w:name="_Toc515659244"/>
      <w:bookmarkStart w:id="402" w:name="_Toc515659245"/>
      <w:bookmarkStart w:id="403" w:name="_Toc515659246"/>
      <w:bookmarkStart w:id="404" w:name="_Toc515659247"/>
      <w:bookmarkStart w:id="405" w:name="_Toc515659248"/>
      <w:bookmarkStart w:id="406" w:name="_Toc515659249"/>
      <w:bookmarkStart w:id="407" w:name="_Toc515659250"/>
      <w:bookmarkStart w:id="408" w:name="_Toc515659251"/>
      <w:bookmarkStart w:id="409" w:name="_Toc515659252"/>
      <w:bookmarkStart w:id="410" w:name="_Toc515659253"/>
      <w:bookmarkStart w:id="411" w:name="_Toc515659254"/>
      <w:bookmarkStart w:id="412" w:name="_Toc515659255"/>
      <w:bookmarkStart w:id="413" w:name="_Toc515659256"/>
      <w:bookmarkStart w:id="414" w:name="_Toc515659257"/>
      <w:bookmarkStart w:id="415" w:name="_Toc515659258"/>
      <w:bookmarkStart w:id="416" w:name="_Toc515659259"/>
      <w:bookmarkStart w:id="417" w:name="_Toc515659308"/>
      <w:bookmarkStart w:id="418" w:name="_Toc515659320"/>
      <w:bookmarkStart w:id="419" w:name="_Toc515659363"/>
      <w:bookmarkStart w:id="420" w:name="_Toc515659364"/>
      <w:bookmarkStart w:id="421" w:name="_Toc515659365"/>
      <w:bookmarkStart w:id="422" w:name="_Toc515659366"/>
      <w:bookmarkStart w:id="423" w:name="_Toc515659367"/>
      <w:bookmarkStart w:id="424" w:name="_Toc515659368"/>
      <w:bookmarkStart w:id="425" w:name="_Toc515659369"/>
      <w:bookmarkStart w:id="426" w:name="_Toc515659370"/>
      <w:bookmarkStart w:id="427" w:name="_Toc515659371"/>
      <w:bookmarkStart w:id="428" w:name="_Toc51565937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9" w:name="_Toc502257230"/>
      <w:bookmarkStart w:id="430" w:name="_Toc502257231"/>
      <w:bookmarkStart w:id="431" w:name="_Toc502257232"/>
      <w:bookmarkStart w:id="432" w:name="_Toc502257233"/>
      <w:bookmarkStart w:id="433" w:name="_Toc502257234"/>
      <w:bookmarkStart w:id="434" w:name="_Toc502257235"/>
      <w:bookmarkStart w:id="435" w:name="_Toc502257236"/>
      <w:bookmarkStart w:id="436" w:name="_Toc502257237"/>
      <w:bookmarkStart w:id="437" w:name="_Toc502257238"/>
      <w:bookmarkStart w:id="438" w:name="_Toc502257239"/>
      <w:bookmarkStart w:id="439" w:name="_Toc502257240"/>
      <w:bookmarkStart w:id="440" w:name="_Toc502257241"/>
      <w:bookmarkStart w:id="441" w:name="_Toc502257242"/>
      <w:bookmarkStart w:id="442" w:name="_Toc502257243"/>
      <w:bookmarkStart w:id="443" w:name="_Toc502257244"/>
      <w:bookmarkStart w:id="444" w:name="_Toc502257245"/>
      <w:bookmarkStart w:id="445" w:name="_Toc502257246"/>
      <w:bookmarkStart w:id="446" w:name="_Toc502257247"/>
      <w:bookmarkStart w:id="447" w:name="_Toc502257248"/>
      <w:bookmarkStart w:id="448" w:name="_Toc502257249"/>
      <w:bookmarkStart w:id="449" w:name="_Toc501038136"/>
      <w:bookmarkStart w:id="450" w:name="_Toc502257250"/>
      <w:bookmarkStart w:id="451" w:name="_Toc501038137"/>
      <w:bookmarkStart w:id="452" w:name="_Toc502257251"/>
      <w:bookmarkStart w:id="453" w:name="_Toc85013789"/>
      <w:bookmarkStart w:id="454" w:name="_Ref324332092"/>
      <w:bookmarkStart w:id="455" w:name="_Ref384123551"/>
      <w:bookmarkStart w:id="456" w:name="_Ref38412355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0F078C">
        <w:rPr>
          <w:rFonts w:ascii="Times New Roman" w:hAnsi="Times New Roman"/>
          <w:sz w:val="28"/>
          <w:szCs w:val="28"/>
        </w:rPr>
        <w:lastRenderedPageBreak/>
        <w:t>Извещение о проведен</w:t>
      </w:r>
      <w:proofErr w:type="gramStart"/>
      <w:r w:rsidRPr="000F078C">
        <w:rPr>
          <w:rFonts w:ascii="Times New Roman" w:hAnsi="Times New Roman"/>
          <w:sz w:val="28"/>
          <w:szCs w:val="28"/>
        </w:rPr>
        <w:t xml:space="preserve">ии </w:t>
      </w:r>
      <w:r w:rsidR="00E95011">
        <w:rPr>
          <w:rFonts w:ascii="Times New Roman" w:hAnsi="Times New Roman"/>
          <w:sz w:val="28"/>
          <w:szCs w:val="28"/>
        </w:rPr>
        <w:t>А</w:t>
      </w:r>
      <w:r w:rsidRPr="000F078C">
        <w:rPr>
          <w:rFonts w:ascii="Times New Roman" w:hAnsi="Times New Roman"/>
          <w:sz w:val="28"/>
          <w:szCs w:val="28"/>
        </w:rPr>
        <w:t>у</w:t>
      </w:r>
      <w:proofErr w:type="gramEnd"/>
      <w:r w:rsidRPr="000F078C">
        <w:rPr>
          <w:rFonts w:ascii="Times New Roman" w:hAnsi="Times New Roman"/>
          <w:sz w:val="28"/>
          <w:szCs w:val="28"/>
        </w:rPr>
        <w:t xml:space="preserve">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3"/>
      <w:r w:rsidR="00B67EF8">
        <w:rPr>
          <w:rFonts w:ascii="Times New Roman" w:hAnsi="Times New Roman"/>
          <w:sz w:val="28"/>
          <w:szCs w:val="28"/>
        </w:rPr>
        <w:t xml:space="preserve"> </w:t>
      </w:r>
    </w:p>
    <w:p w14:paraId="5F5EB32B" w14:textId="21DF09E4" w:rsidR="000F078C" w:rsidRP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80695515"/>
      <w:bookmarkStart w:id="458" w:name="_Toc85013790"/>
      <w:r>
        <w:rPr>
          <w:rFonts w:ascii="Times New Roman" w:hAnsi="Times New Roman"/>
          <w:sz w:val="28"/>
          <w:szCs w:val="28"/>
        </w:rPr>
        <w:t>А</w:t>
      </w:r>
      <w:r w:rsidR="008229DC">
        <w:rPr>
          <w:rFonts w:ascii="Times New Roman" w:hAnsi="Times New Roman"/>
          <w:sz w:val="28"/>
          <w:szCs w:val="28"/>
        </w:rPr>
        <w:t>О «ДВЭУК-ГенерацияСети»</w:t>
      </w:r>
      <w:bookmarkEnd w:id="457"/>
      <w:bookmarkEnd w:id="458"/>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 xml:space="preserve">г. Владивосток, ул. Станюковича, 1, </w:t>
            </w:r>
            <w:proofErr w:type="spellStart"/>
            <w:r>
              <w:rPr>
                <w:b w:val="0"/>
                <w:snapToGrid w:val="0"/>
                <w:sz w:val="26"/>
                <w:szCs w:val="26"/>
              </w:rPr>
              <w:t>каб</w:t>
            </w:r>
            <w:proofErr w:type="spellEnd"/>
            <w:r>
              <w:rPr>
                <w:b w:val="0"/>
                <w:snapToGrid w:val="0"/>
                <w:sz w:val="26"/>
                <w:szCs w:val="26"/>
              </w:rPr>
              <w:t>.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proofErr w:type="spellStart"/>
            <w:r w:rsidRPr="008C295B">
              <w:rPr>
                <w:b w:val="0"/>
                <w:sz w:val="26"/>
                <w:szCs w:val="26"/>
                <w:lang w:val="en-US"/>
              </w:rPr>
              <w:t>priemnaya</w:t>
            </w:r>
            <w:proofErr w:type="spellEnd"/>
            <w:r w:rsidRPr="008C295B">
              <w:rPr>
                <w:b w:val="0"/>
                <w:sz w:val="26"/>
                <w:szCs w:val="26"/>
              </w:rPr>
              <w:t>@</w:t>
            </w:r>
            <w:proofErr w:type="spellStart"/>
            <w:r w:rsidRPr="008C295B">
              <w:rPr>
                <w:b w:val="0"/>
                <w:sz w:val="26"/>
                <w:szCs w:val="26"/>
                <w:lang w:val="en-US"/>
              </w:rPr>
              <w:t>dveuk</w:t>
            </w:r>
            <w:proofErr w:type="spellEnd"/>
            <w:r w:rsidRPr="008C295B">
              <w:rPr>
                <w:b w:val="0"/>
                <w:sz w:val="26"/>
                <w:szCs w:val="26"/>
              </w:rPr>
              <w:t>-</w:t>
            </w:r>
            <w:proofErr w:type="spellStart"/>
            <w:r w:rsidRPr="008C295B">
              <w:rPr>
                <w:b w:val="0"/>
                <w:sz w:val="26"/>
                <w:szCs w:val="26"/>
                <w:lang w:val="en-US"/>
              </w:rPr>
              <w:t>gs</w:t>
            </w:r>
            <w:proofErr w:type="spellEnd"/>
            <w:r w:rsidRPr="008C295B">
              <w:rPr>
                <w:b w:val="0"/>
                <w:sz w:val="26"/>
                <w:szCs w:val="26"/>
              </w:rPr>
              <w:t>.</w:t>
            </w:r>
            <w:proofErr w:type="spellStart"/>
            <w:r w:rsidRPr="008C295B">
              <w:rPr>
                <w:b w:val="0"/>
                <w:sz w:val="26"/>
                <w:szCs w:val="26"/>
                <w:lang w:val="en-US"/>
              </w:rPr>
              <w:t>ru</w:t>
            </w:r>
            <w:proofErr w:type="spellEnd"/>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Pr="00F54706">
              <w:rPr>
                <w:lang w:val="en-US"/>
              </w:rPr>
              <w:t>ZinovenkoAK</w:t>
            </w:r>
            <w:proofErr w:type="spellEnd"/>
            <w:r w:rsidRPr="00F54706">
              <w:t>@</w:t>
            </w:r>
            <w:proofErr w:type="spellStart"/>
            <w:r w:rsidRPr="00F54706">
              <w:rPr>
                <w:lang w:val="en-US"/>
              </w:rPr>
              <w:t>dveuk</w:t>
            </w:r>
            <w:proofErr w:type="spellEnd"/>
            <w:r w:rsidRPr="00F54706">
              <w:t>-</w:t>
            </w:r>
            <w:proofErr w:type="spellStart"/>
            <w:r w:rsidRPr="00F54706">
              <w:rPr>
                <w:lang w:val="en-US"/>
              </w:rPr>
              <w:t>gs</w:t>
            </w:r>
            <w:proofErr w:type="spellEnd"/>
            <w:r w:rsidRPr="00F54706">
              <w:t>.</w:t>
            </w:r>
            <w:proofErr w:type="spellStart"/>
            <w:r w:rsidRPr="00F54706">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12BADE03" w:rsidR="000F078C" w:rsidRPr="00ED4CD1" w:rsidRDefault="0082524C" w:rsidP="00B06954">
            <w:pPr>
              <w:widowControl w:val="0"/>
              <w:spacing w:after="120"/>
              <w:rPr>
                <w:b/>
              </w:rPr>
            </w:pPr>
            <w:r w:rsidRPr="00ED4CD1">
              <w:t>Купля-продажа имущества (</w:t>
            </w:r>
            <w:r w:rsidR="008E6DF7" w:rsidRPr="00ED4CD1">
              <w:t xml:space="preserve">Жидко-топливная турбинная </w:t>
            </w:r>
            <w:proofErr w:type="spellStart"/>
            <w:r w:rsidR="008E6DF7" w:rsidRPr="00ED4CD1">
              <w:t>электрогенераторная</w:t>
            </w:r>
            <w:proofErr w:type="spellEnd"/>
            <w:r w:rsidR="008E6DF7" w:rsidRPr="00ED4CD1">
              <w:t xml:space="preserve"> установка OPRA DTG1,8/L №1 в комплекте: газотурбинный  энергоблок, блок утилизационных теплообменников, </w:t>
            </w:r>
            <w:proofErr w:type="spellStart"/>
            <w:r w:rsidR="008E6DF7" w:rsidRPr="00ED4CD1">
              <w:t>газовыход</w:t>
            </w:r>
            <w:proofErr w:type="spellEnd"/>
            <w:r w:rsidRPr="00ED4CD1">
              <w:t xml:space="preserve">, инвентарный </w:t>
            </w:r>
            <w:r w:rsidRPr="00ED4CD1">
              <w:br/>
            </w:r>
            <w:r w:rsidRPr="00ED4CD1">
              <w:lastRenderedPageBreak/>
              <w:t xml:space="preserve">№ </w:t>
            </w:r>
            <w:r w:rsidR="008E6DF7" w:rsidRPr="00ED4CD1">
              <w:t>00000101</w:t>
            </w:r>
            <w:r w:rsidR="00B06954">
              <w:t>5</w:t>
            </w:r>
            <w:r w:rsidRPr="00ED4CD1">
              <w:t xml:space="preserve">), расположенного по адресу: </w:t>
            </w:r>
            <w:r w:rsidR="00ED4CD1" w:rsidRPr="00ED4CD1">
              <w:t xml:space="preserve">Приморский край, остров Русский, пос. </w:t>
            </w:r>
            <w:proofErr w:type="spellStart"/>
            <w:r w:rsidR="00ED4CD1" w:rsidRPr="00ED4CD1">
              <w:t>Поспелово</w:t>
            </w:r>
            <w:proofErr w:type="spellEnd"/>
            <w:r w:rsidR="00ED4CD1" w:rsidRPr="00ED4CD1">
              <w:t xml:space="preserve">, </w:t>
            </w:r>
            <w:r w:rsidR="00ED4CD1" w:rsidRPr="00ED4CD1">
              <w:br/>
              <w:t>д. 17, Мини ТЭЦ "Северная"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09F0AB07" w:rsidR="000F078C" w:rsidRPr="00A57B63" w:rsidRDefault="00ED4CD1" w:rsidP="00C508B1">
            <w:r w:rsidRPr="00ED4CD1">
              <w:t>129 564 71</w:t>
            </w:r>
            <w:r w:rsidR="00C508B1">
              <w:t>0</w:t>
            </w:r>
            <w:r>
              <w:rPr>
                <w:b/>
              </w:rPr>
              <w:t xml:space="preserve"> </w:t>
            </w:r>
            <w:r>
              <w:t xml:space="preserve">(сто двадцать девять миллионов пятьсот шестьдесят четыре тысячи семьсот </w:t>
            </w:r>
            <w:r w:rsidR="006D0F37">
              <w:t>одиннадцать</w:t>
            </w:r>
            <w:r>
              <w:t xml:space="preserve">) рублей </w:t>
            </w:r>
            <w:r w:rsidR="00C508B1">
              <w:t>98</w:t>
            </w:r>
            <w:r>
              <w:t xml:space="preserve"> копеек, в том числе НДС (20%) в размере 21 594 118,50 (двадцать один миллион пятьсот девяносто четыре тысячи сто восемнадцать) рублей 50 копеек.</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5DD87D38" w:rsidR="000F078C" w:rsidRPr="00DB7BCB" w:rsidRDefault="000256C7" w:rsidP="00EF08DA">
            <w:pPr>
              <w:widowControl w:val="0"/>
              <w:spacing w:after="120"/>
            </w:pPr>
            <w:r>
              <w:t>«</w:t>
            </w:r>
            <w:r w:rsidR="00ED4CD1">
              <w:t>07</w:t>
            </w:r>
            <w:r w:rsidR="000F078C" w:rsidRPr="00DB7BCB">
              <w:t xml:space="preserve">» </w:t>
            </w:r>
            <w:r w:rsidR="00ED4CD1">
              <w:t>февраля</w:t>
            </w:r>
            <w:r>
              <w:t xml:space="preserve"> 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00EE1B33" w:rsidR="000F078C" w:rsidRPr="00DB7BCB" w:rsidRDefault="000256C7" w:rsidP="00ED4CD1">
            <w:pPr>
              <w:pStyle w:val="Tableheader"/>
              <w:widowControl w:val="0"/>
              <w:spacing w:after="120"/>
              <w:rPr>
                <w:b w:val="0"/>
                <w:snapToGrid w:val="0"/>
                <w:sz w:val="26"/>
                <w:szCs w:val="26"/>
              </w:rPr>
            </w:pPr>
            <w:r>
              <w:rPr>
                <w:b w:val="0"/>
                <w:sz w:val="26"/>
                <w:szCs w:val="26"/>
              </w:rPr>
              <w:t>«</w:t>
            </w:r>
            <w:r w:rsidR="00ED4CD1">
              <w:rPr>
                <w:b w:val="0"/>
                <w:sz w:val="26"/>
                <w:szCs w:val="26"/>
              </w:rPr>
              <w:t>24</w:t>
            </w:r>
            <w:r w:rsidR="000F078C" w:rsidRPr="00DB7BCB">
              <w:rPr>
                <w:b w:val="0"/>
                <w:sz w:val="26"/>
                <w:szCs w:val="26"/>
              </w:rPr>
              <w:t xml:space="preserve">» </w:t>
            </w:r>
            <w:r>
              <w:rPr>
                <w:b w:val="0"/>
                <w:sz w:val="26"/>
                <w:szCs w:val="26"/>
              </w:rPr>
              <w:t>марта</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756FC">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5F883B97" w:rsidR="000F078C" w:rsidRPr="00A57B63" w:rsidRDefault="00ED4CD1" w:rsidP="00A57B63">
            <w:r>
              <w:rPr>
                <w:snapToGrid/>
              </w:rPr>
              <w:t xml:space="preserve">Шаг аукциона равен 2 </w:t>
            </w:r>
            <w:r w:rsidRPr="00506B05">
              <w:rPr>
                <w:snapToGrid/>
              </w:rPr>
              <w:t>% от начальной</w:t>
            </w:r>
            <w:r>
              <w:rPr>
                <w:snapToGrid/>
              </w:rPr>
              <w:t xml:space="preserve"> </w:t>
            </w:r>
            <w:r w:rsidRPr="00506B05">
              <w:rPr>
                <w:snapToGrid/>
              </w:rPr>
              <w:t xml:space="preserve">цены </w:t>
            </w:r>
            <w:r>
              <w:rPr>
                <w:snapToGrid/>
              </w:rPr>
              <w:t xml:space="preserve">продажи, </w:t>
            </w:r>
            <w:r>
              <w:rPr>
                <w:snapToGrid/>
              </w:rPr>
              <w:lastRenderedPageBreak/>
              <w:t xml:space="preserve">указанной в пункте </w:t>
            </w:r>
            <w:r>
              <w:rPr>
                <w:snapToGrid/>
              </w:rPr>
              <w:fldChar w:fldCharType="begin"/>
            </w:r>
            <w:r>
              <w:rPr>
                <w:snapToGrid/>
              </w:rPr>
              <w:instrText xml:space="preserve"> REF _Ref384116250 \r \h  \* MERGEFORMAT </w:instrText>
            </w:r>
            <w:r>
              <w:rPr>
                <w:snapToGrid/>
              </w:rPr>
            </w:r>
            <w:r>
              <w:rPr>
                <w:snapToGrid/>
              </w:rPr>
              <w:fldChar w:fldCharType="separate"/>
            </w:r>
            <w:r w:rsidR="00B756FC">
              <w:rPr>
                <w:snapToGrid/>
              </w:rPr>
              <w:t>1.2.9</w:t>
            </w:r>
            <w:r>
              <w:rPr>
                <w:snapToGrid/>
              </w:rPr>
              <w:fldChar w:fldCharType="end"/>
            </w:r>
            <w:r w:rsidRPr="006811DD">
              <w:rPr>
                <w:snapToGrid/>
              </w:rPr>
              <w:t>, что составляет</w:t>
            </w:r>
            <w:r>
              <w:rPr>
                <w:snapToGrid/>
              </w:rPr>
              <w:t xml:space="preserve"> 2 591 294 (два миллиона пятьсот девяносто одна тысяча двести девяносто четыре) рубля 22 копейки, в том числе НДС (20%) в размере 431 882,37 (четыреста тридцать одна тысяча восемьсот восемьдесят два) рубля 37 копеек.  </w:t>
            </w:r>
            <w:r w:rsidR="00A57B63">
              <w:rPr>
                <w:snapToGrid/>
              </w:rPr>
              <w:t xml:space="preserve"> </w:t>
            </w:r>
            <w:r w:rsidR="0050384E">
              <w:rPr>
                <w:snapToGrid/>
              </w:rPr>
              <w:t xml:space="preserve">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14779FB7" w:rsidR="000F078C" w:rsidRPr="00853A6E" w:rsidRDefault="005D639D" w:rsidP="00ED4CD1">
            <w:pPr>
              <w:widowControl w:val="0"/>
              <w:tabs>
                <w:tab w:val="left" w:pos="426"/>
              </w:tabs>
              <w:spacing w:after="120"/>
              <w:rPr>
                <w:rStyle w:val="af8"/>
                <w:b w:val="0"/>
              </w:rPr>
            </w:pPr>
            <w:r>
              <w:t>«</w:t>
            </w:r>
            <w:r w:rsidR="00ED4CD1">
              <w:t>30</w:t>
            </w:r>
            <w:r w:rsidR="000F078C" w:rsidRPr="00853A6E">
              <w:t xml:space="preserve">» </w:t>
            </w:r>
            <w:r>
              <w:t>марта</w:t>
            </w:r>
            <w:r w:rsidR="00A57B63">
              <w:t xml:space="preserve"> 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31566B71" w:rsidR="001C2B2A" w:rsidRPr="00853A6E" w:rsidRDefault="0082524C" w:rsidP="00C508B1">
            <w:pPr>
              <w:widowControl w:val="0"/>
              <w:tabs>
                <w:tab w:val="left" w:pos="426"/>
              </w:tabs>
              <w:spacing w:after="120"/>
            </w:pPr>
            <w:r>
              <w:t>«</w:t>
            </w:r>
            <w:r w:rsidR="00C508B1">
              <w:t>01</w:t>
            </w:r>
            <w:r w:rsidR="001C2B2A" w:rsidRPr="00853A6E">
              <w:t xml:space="preserve">» </w:t>
            </w:r>
            <w:r w:rsidR="00C508B1">
              <w:t>апреля</w:t>
            </w:r>
            <w:r w:rsidR="00A57B63">
              <w:t xml:space="preserve"> 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85013791"/>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4"/>
      <w:bookmarkEnd w:id="455"/>
      <w:bookmarkEnd w:id="456"/>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381D2140" w14:textId="74AB1BF9" w:rsidR="00AF6B6D" w:rsidRDefault="00AF6B6D" w:rsidP="00AF6B6D">
      <w:pPr>
        <w:autoSpaceDE w:val="0"/>
        <w:autoSpaceDN w:val="0"/>
        <w:spacing w:before="0"/>
        <w:ind w:firstLine="709"/>
      </w:pPr>
      <w:r>
        <w:t>Информация о технических характеристиках предмета продажи представлена в Таблице.</w:t>
      </w:r>
    </w:p>
    <w:tbl>
      <w:tblPr>
        <w:tblStyle w:val="affc"/>
        <w:tblW w:w="0" w:type="auto"/>
        <w:tblLook w:val="04A0" w:firstRow="1" w:lastRow="0" w:firstColumn="1" w:lastColumn="0" w:noHBand="0" w:noVBand="1"/>
      </w:tblPr>
      <w:tblGrid>
        <w:gridCol w:w="5210"/>
        <w:gridCol w:w="5211"/>
      </w:tblGrid>
      <w:tr w:rsidR="00246002" w14:paraId="7D3E32D1" w14:textId="77777777" w:rsidTr="00246002">
        <w:tc>
          <w:tcPr>
            <w:tcW w:w="5210" w:type="dxa"/>
          </w:tcPr>
          <w:p w14:paraId="03E25948" w14:textId="6ECD49D5" w:rsidR="00246002" w:rsidRPr="00605F83" w:rsidRDefault="004F2A7B" w:rsidP="00AF6B6D">
            <w:pPr>
              <w:autoSpaceDE w:val="0"/>
              <w:autoSpaceDN w:val="0"/>
              <w:spacing w:before="0"/>
              <w:rPr>
                <w:b/>
              </w:rPr>
            </w:pPr>
            <w:r w:rsidRPr="00605F83">
              <w:rPr>
                <w:b/>
              </w:rPr>
              <w:t>Наименование</w:t>
            </w:r>
          </w:p>
        </w:tc>
        <w:tc>
          <w:tcPr>
            <w:tcW w:w="5211" w:type="dxa"/>
          </w:tcPr>
          <w:p w14:paraId="1D87C932" w14:textId="60734150" w:rsidR="00246002" w:rsidRDefault="00ED4CD1" w:rsidP="00ED4CD1">
            <w:pPr>
              <w:autoSpaceDE w:val="0"/>
              <w:autoSpaceDN w:val="0"/>
              <w:spacing w:before="0"/>
            </w:pPr>
            <w:r w:rsidRPr="00ED4CD1">
              <w:t xml:space="preserve">Жидко-топливная турбинная </w:t>
            </w:r>
            <w:proofErr w:type="spellStart"/>
            <w:r w:rsidRPr="00ED4CD1">
              <w:t>электрогенераторная</w:t>
            </w:r>
            <w:proofErr w:type="spellEnd"/>
            <w:r w:rsidRPr="00ED4CD1">
              <w:t xml:space="preserve"> установка OPRA DTG1,8/L №1 в комплекте: газотурбинный  энергоблок, блок утилизационных теплообменников, </w:t>
            </w:r>
            <w:proofErr w:type="spellStart"/>
            <w:r w:rsidRPr="00ED4CD1">
              <w:t>газовыход</w:t>
            </w:r>
            <w:proofErr w:type="spellEnd"/>
            <w:r>
              <w:t>.</w:t>
            </w:r>
          </w:p>
        </w:tc>
      </w:tr>
      <w:tr w:rsidR="00246002" w14:paraId="740F5254" w14:textId="77777777" w:rsidTr="00246002">
        <w:tc>
          <w:tcPr>
            <w:tcW w:w="5210" w:type="dxa"/>
          </w:tcPr>
          <w:p w14:paraId="563069D8" w14:textId="272B1B54" w:rsidR="00246002" w:rsidRPr="00605F83" w:rsidRDefault="004F2A7B" w:rsidP="00AF6B6D">
            <w:pPr>
              <w:autoSpaceDE w:val="0"/>
              <w:autoSpaceDN w:val="0"/>
              <w:spacing w:before="0"/>
              <w:rPr>
                <w:b/>
              </w:rPr>
            </w:pPr>
            <w:r w:rsidRPr="00605F83">
              <w:rPr>
                <w:b/>
              </w:rPr>
              <w:t>Инвентарный номер</w:t>
            </w:r>
          </w:p>
        </w:tc>
        <w:tc>
          <w:tcPr>
            <w:tcW w:w="5211" w:type="dxa"/>
          </w:tcPr>
          <w:p w14:paraId="1A596F4B" w14:textId="2E6B1104" w:rsidR="00246002" w:rsidRDefault="00ED4CD1" w:rsidP="00B06954">
            <w:pPr>
              <w:autoSpaceDE w:val="0"/>
              <w:autoSpaceDN w:val="0"/>
              <w:spacing w:before="0"/>
            </w:pPr>
            <w:r w:rsidRPr="00ED4CD1">
              <w:t>00000101</w:t>
            </w:r>
            <w:r w:rsidR="00B06954">
              <w:t>5</w:t>
            </w:r>
          </w:p>
        </w:tc>
      </w:tr>
      <w:tr w:rsidR="00246002" w14:paraId="08010DA1" w14:textId="77777777" w:rsidTr="00246002">
        <w:tc>
          <w:tcPr>
            <w:tcW w:w="5210" w:type="dxa"/>
          </w:tcPr>
          <w:p w14:paraId="0AD668AA" w14:textId="3BC42834" w:rsidR="00246002" w:rsidRPr="00722BAC" w:rsidRDefault="004F2A7B" w:rsidP="00AF6B6D">
            <w:pPr>
              <w:autoSpaceDE w:val="0"/>
              <w:autoSpaceDN w:val="0"/>
              <w:spacing w:before="0"/>
              <w:rPr>
                <w:b/>
                <w:highlight w:val="yellow"/>
              </w:rPr>
            </w:pPr>
            <w:r w:rsidRPr="0052255C">
              <w:rPr>
                <w:b/>
              </w:rPr>
              <w:t>Назначение</w:t>
            </w:r>
          </w:p>
        </w:tc>
        <w:tc>
          <w:tcPr>
            <w:tcW w:w="5211" w:type="dxa"/>
          </w:tcPr>
          <w:p w14:paraId="5E79F6E1" w14:textId="65663520" w:rsidR="00246002" w:rsidRPr="00722BAC" w:rsidRDefault="00605F83" w:rsidP="00AF6B6D">
            <w:pPr>
              <w:autoSpaceDE w:val="0"/>
              <w:autoSpaceDN w:val="0"/>
              <w:spacing w:before="0"/>
              <w:rPr>
                <w:highlight w:val="yellow"/>
              </w:rPr>
            </w:pPr>
            <w:r w:rsidRPr="0052255C">
              <w:t>Автономное снабжение электроэнергией различных объектов</w:t>
            </w:r>
          </w:p>
        </w:tc>
      </w:tr>
      <w:tr w:rsidR="00246002" w14:paraId="4AE32ACD" w14:textId="77777777" w:rsidTr="00246002">
        <w:tc>
          <w:tcPr>
            <w:tcW w:w="5210" w:type="dxa"/>
          </w:tcPr>
          <w:p w14:paraId="2B747E94" w14:textId="6F471FB1" w:rsidR="00246002" w:rsidRPr="00722BAC" w:rsidRDefault="004F2A7B" w:rsidP="00AF6B6D">
            <w:pPr>
              <w:autoSpaceDE w:val="0"/>
              <w:autoSpaceDN w:val="0"/>
              <w:spacing w:before="0"/>
              <w:rPr>
                <w:b/>
                <w:highlight w:val="yellow"/>
              </w:rPr>
            </w:pPr>
            <w:r w:rsidRPr="00306D0B">
              <w:rPr>
                <w:b/>
              </w:rPr>
              <w:t>Год выпуска</w:t>
            </w:r>
          </w:p>
        </w:tc>
        <w:tc>
          <w:tcPr>
            <w:tcW w:w="5211" w:type="dxa"/>
          </w:tcPr>
          <w:p w14:paraId="2F28CA3C" w14:textId="74AF67F0" w:rsidR="00246002" w:rsidRPr="00722BAC" w:rsidRDefault="00BB7175" w:rsidP="00AF6B6D">
            <w:pPr>
              <w:autoSpaceDE w:val="0"/>
              <w:autoSpaceDN w:val="0"/>
              <w:spacing w:before="0"/>
              <w:rPr>
                <w:highlight w:val="yellow"/>
              </w:rPr>
            </w:pPr>
            <w:r w:rsidRPr="00BB7175">
              <w:t>апрель 2009</w:t>
            </w:r>
          </w:p>
        </w:tc>
      </w:tr>
      <w:tr w:rsidR="00246002" w:rsidRPr="00306D0B" w14:paraId="69F7ABA2" w14:textId="77777777" w:rsidTr="00246002">
        <w:tc>
          <w:tcPr>
            <w:tcW w:w="5210" w:type="dxa"/>
          </w:tcPr>
          <w:p w14:paraId="07EDCD7F" w14:textId="1697AA1C" w:rsidR="00246002" w:rsidRPr="00306D0B" w:rsidRDefault="004F2A7B" w:rsidP="00AF6B6D">
            <w:pPr>
              <w:autoSpaceDE w:val="0"/>
              <w:autoSpaceDN w:val="0"/>
              <w:spacing w:before="0"/>
              <w:rPr>
                <w:b/>
              </w:rPr>
            </w:pPr>
            <w:r w:rsidRPr="00306D0B">
              <w:rPr>
                <w:b/>
              </w:rPr>
              <w:t>Изготовитель</w:t>
            </w:r>
          </w:p>
        </w:tc>
        <w:tc>
          <w:tcPr>
            <w:tcW w:w="5211" w:type="dxa"/>
          </w:tcPr>
          <w:p w14:paraId="48F13E81" w14:textId="7B5C324F" w:rsidR="00246002" w:rsidRPr="00306D0B" w:rsidRDefault="00306D0B" w:rsidP="00AF6B6D">
            <w:pPr>
              <w:autoSpaceDE w:val="0"/>
              <w:autoSpaceDN w:val="0"/>
              <w:spacing w:before="0"/>
              <w:rPr>
                <w:highlight w:val="yellow"/>
              </w:rPr>
            </w:pPr>
            <w:r w:rsidRPr="009E2A66">
              <w:t xml:space="preserve">OPRA </w:t>
            </w:r>
            <w:proofErr w:type="spellStart"/>
            <w:r w:rsidRPr="009E2A66">
              <w:t>Turbines</w:t>
            </w:r>
            <w:proofErr w:type="spellEnd"/>
            <w:r>
              <w:t xml:space="preserve">, представитель в РФ </w:t>
            </w:r>
            <w:r w:rsidRPr="009E2A66">
              <w:t>ООО «</w:t>
            </w:r>
            <w:proofErr w:type="spellStart"/>
            <w:r w:rsidRPr="009E2A66">
              <w:t>Опра</w:t>
            </w:r>
            <w:proofErr w:type="spellEnd"/>
            <w:r w:rsidRPr="009E2A66">
              <w:t xml:space="preserve"> </w:t>
            </w:r>
            <w:proofErr w:type="spellStart"/>
            <w:r w:rsidRPr="009E2A66">
              <w:t>турбинс</w:t>
            </w:r>
            <w:proofErr w:type="spellEnd"/>
            <w:r w:rsidRPr="009E2A66">
              <w:t>»</w:t>
            </w:r>
            <w:r w:rsidRPr="00C67069">
              <w:t xml:space="preserve">, г. Москва, </w:t>
            </w:r>
            <w:r w:rsidRPr="009E2A66">
              <w:t>ул. Петровка 27</w:t>
            </w:r>
            <w:r w:rsidRPr="00C67069">
              <w:t xml:space="preserve">, </w:t>
            </w:r>
            <w:r w:rsidRPr="009E2A66">
              <w:t>+7 (495) 956 31 47</w:t>
            </w:r>
          </w:p>
        </w:tc>
      </w:tr>
      <w:tr w:rsidR="00246002" w14:paraId="3E7A7A95" w14:textId="77777777" w:rsidTr="00246002">
        <w:tc>
          <w:tcPr>
            <w:tcW w:w="5210" w:type="dxa"/>
          </w:tcPr>
          <w:p w14:paraId="5D805EB6" w14:textId="5365C1B9" w:rsidR="00246002" w:rsidRPr="00306D0B" w:rsidRDefault="004F2A7B" w:rsidP="00AF6B6D">
            <w:pPr>
              <w:autoSpaceDE w:val="0"/>
              <w:autoSpaceDN w:val="0"/>
              <w:spacing w:before="0"/>
              <w:rPr>
                <w:b/>
              </w:rPr>
            </w:pPr>
            <w:r w:rsidRPr="00306D0B">
              <w:rPr>
                <w:b/>
              </w:rPr>
              <w:t>Мощность, кВт</w:t>
            </w:r>
          </w:p>
        </w:tc>
        <w:tc>
          <w:tcPr>
            <w:tcW w:w="5211" w:type="dxa"/>
          </w:tcPr>
          <w:p w14:paraId="20BE456F" w14:textId="3F65D68F" w:rsidR="00246002" w:rsidRPr="006D492B" w:rsidRDefault="006D492B" w:rsidP="006D492B">
            <w:pPr>
              <w:autoSpaceDE w:val="0"/>
              <w:autoSpaceDN w:val="0"/>
              <w:spacing w:before="0"/>
              <w:jc w:val="left"/>
              <w:rPr>
                <w:highlight w:val="yellow"/>
              </w:rPr>
            </w:pPr>
            <w:r w:rsidRPr="006D492B">
              <w:t xml:space="preserve">электрическая мощность </w:t>
            </w:r>
            <w:r w:rsidRPr="006D492B">
              <w:br/>
              <w:t xml:space="preserve">1800 кВт, </w:t>
            </w:r>
            <w:r w:rsidRPr="006D492B">
              <w:br/>
              <w:t>номинальная тепловая мощность -4300 кВт</w:t>
            </w:r>
          </w:p>
        </w:tc>
      </w:tr>
      <w:tr w:rsidR="00246002" w14:paraId="6C8B1B35" w14:textId="77777777" w:rsidTr="00246002">
        <w:tc>
          <w:tcPr>
            <w:tcW w:w="5210" w:type="dxa"/>
          </w:tcPr>
          <w:p w14:paraId="7BBD7600" w14:textId="01C5AFFA" w:rsidR="00246002" w:rsidRPr="0052255C" w:rsidRDefault="004F2A7B" w:rsidP="00AF6B6D">
            <w:pPr>
              <w:autoSpaceDE w:val="0"/>
              <w:autoSpaceDN w:val="0"/>
              <w:spacing w:before="0"/>
              <w:rPr>
                <w:b/>
              </w:rPr>
            </w:pPr>
            <w:r w:rsidRPr="0052255C">
              <w:rPr>
                <w:b/>
              </w:rPr>
              <w:t>Вольтаж</w:t>
            </w:r>
          </w:p>
        </w:tc>
        <w:tc>
          <w:tcPr>
            <w:tcW w:w="5211" w:type="dxa"/>
          </w:tcPr>
          <w:p w14:paraId="2E64CFF8" w14:textId="20887207" w:rsidR="00246002" w:rsidRPr="0052255C" w:rsidRDefault="0052255C" w:rsidP="0052255C">
            <w:pPr>
              <w:autoSpaceDE w:val="0"/>
              <w:autoSpaceDN w:val="0"/>
              <w:spacing w:before="0"/>
            </w:pPr>
            <w:r w:rsidRPr="0052255C">
              <w:t>6000</w:t>
            </w:r>
            <w:proofErr w:type="gramStart"/>
            <w:r w:rsidRPr="0052255C">
              <w:t xml:space="preserve"> В</w:t>
            </w:r>
            <w:proofErr w:type="gramEnd"/>
          </w:p>
        </w:tc>
      </w:tr>
      <w:tr w:rsidR="00246002" w14:paraId="6E811B3E" w14:textId="77777777" w:rsidTr="00246002">
        <w:tc>
          <w:tcPr>
            <w:tcW w:w="5210" w:type="dxa"/>
          </w:tcPr>
          <w:p w14:paraId="2F9FB059" w14:textId="3DA642BB" w:rsidR="00246002" w:rsidRPr="0052255C" w:rsidRDefault="004F2A7B" w:rsidP="00AF6B6D">
            <w:pPr>
              <w:autoSpaceDE w:val="0"/>
              <w:autoSpaceDN w:val="0"/>
              <w:spacing w:before="0"/>
              <w:rPr>
                <w:b/>
              </w:rPr>
            </w:pPr>
            <w:r w:rsidRPr="0052255C">
              <w:rPr>
                <w:b/>
              </w:rPr>
              <w:t>Количество фаз</w:t>
            </w:r>
          </w:p>
        </w:tc>
        <w:tc>
          <w:tcPr>
            <w:tcW w:w="5211" w:type="dxa"/>
          </w:tcPr>
          <w:p w14:paraId="1C3D15FC" w14:textId="1A691403" w:rsidR="00246002" w:rsidRPr="0052255C" w:rsidRDefault="00605F83" w:rsidP="00AF6B6D">
            <w:pPr>
              <w:autoSpaceDE w:val="0"/>
              <w:autoSpaceDN w:val="0"/>
              <w:spacing w:before="0"/>
            </w:pPr>
            <w:r w:rsidRPr="0052255C">
              <w:t>3</w:t>
            </w:r>
          </w:p>
        </w:tc>
      </w:tr>
      <w:tr w:rsidR="00246002" w14:paraId="43EF93AC" w14:textId="77777777" w:rsidTr="00246002">
        <w:tc>
          <w:tcPr>
            <w:tcW w:w="5210" w:type="dxa"/>
          </w:tcPr>
          <w:p w14:paraId="0397599B" w14:textId="6B3996F1" w:rsidR="00246002" w:rsidRPr="00306D0B" w:rsidRDefault="004F2A7B" w:rsidP="00AF6B6D">
            <w:pPr>
              <w:autoSpaceDE w:val="0"/>
              <w:autoSpaceDN w:val="0"/>
              <w:spacing w:before="0"/>
              <w:rPr>
                <w:b/>
              </w:rPr>
            </w:pPr>
            <w:r w:rsidRPr="00306D0B">
              <w:rPr>
                <w:b/>
              </w:rPr>
              <w:t>Цвет контейнера</w:t>
            </w:r>
          </w:p>
        </w:tc>
        <w:tc>
          <w:tcPr>
            <w:tcW w:w="5211" w:type="dxa"/>
          </w:tcPr>
          <w:p w14:paraId="6055501F" w14:textId="41130D42" w:rsidR="00246002" w:rsidRPr="00306D0B" w:rsidRDefault="00306D0B" w:rsidP="00AF6B6D">
            <w:pPr>
              <w:autoSpaceDE w:val="0"/>
              <w:autoSpaceDN w:val="0"/>
              <w:spacing w:before="0"/>
            </w:pPr>
            <w:r w:rsidRPr="00306D0B">
              <w:t>серый</w:t>
            </w:r>
          </w:p>
        </w:tc>
      </w:tr>
    </w:tbl>
    <w:p w14:paraId="69F4CB13" w14:textId="77777777" w:rsidR="00246002" w:rsidRDefault="00246002" w:rsidP="00AF6B6D">
      <w:pPr>
        <w:autoSpaceDE w:val="0"/>
        <w:autoSpaceDN w:val="0"/>
        <w:spacing w:before="0"/>
        <w:ind w:firstLine="709"/>
      </w:pPr>
    </w:p>
    <w:p w14:paraId="3A795B44" w14:textId="2A3005DE"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t>ДВЭУК-ГенерацияСети</w:t>
      </w:r>
      <w:r w:rsidRPr="00616252">
        <w:t xml:space="preserve">») </w:t>
      </w:r>
      <w:r w:rsidR="00EC242D">
        <w:t xml:space="preserve"> 31.05.2012</w:t>
      </w:r>
      <w:r>
        <w:t xml:space="preserve"> </w:t>
      </w:r>
      <w:r w:rsidR="0082524C">
        <w:t xml:space="preserve">не используется, </w:t>
      </w:r>
      <w:r>
        <w:t>переведен</w:t>
      </w:r>
      <w:r w:rsidR="0082524C" w:rsidRPr="00D41DCD">
        <w:t xml:space="preserve"> на консервацию</w:t>
      </w:r>
      <w:r w:rsidR="00EC242D">
        <w:t xml:space="preserve"> с 2015 года</w:t>
      </w:r>
      <w:r w:rsidR="0082524C">
        <w:t xml:space="preserve">.   </w:t>
      </w:r>
    </w:p>
    <w:p w14:paraId="49540791" w14:textId="7ABF163C" w:rsidR="006D492B" w:rsidRPr="006D492B" w:rsidRDefault="00AF6B6D" w:rsidP="005D4548">
      <w:pPr>
        <w:autoSpaceDE w:val="0"/>
        <w:autoSpaceDN w:val="0"/>
        <w:spacing w:before="0"/>
        <w:ind w:firstLine="709"/>
      </w:pPr>
      <w:r w:rsidRPr="005D4548">
        <w:t xml:space="preserve">Предмет продажи расположен по адресу: </w:t>
      </w:r>
      <w:r w:rsidR="006D492B" w:rsidRPr="006D492B">
        <w:t xml:space="preserve">Приморский край, остров Русский, пос. </w:t>
      </w:r>
      <w:proofErr w:type="spellStart"/>
      <w:r w:rsidR="006D492B" w:rsidRPr="006D492B">
        <w:t>Поспелово</w:t>
      </w:r>
      <w:proofErr w:type="spellEnd"/>
      <w:r w:rsidR="006D492B" w:rsidRPr="006D492B">
        <w:t>, д. 17, Мини ТЭЦ "Северная"</w:t>
      </w:r>
      <w:proofErr w:type="gramStart"/>
      <w:r w:rsidR="006D492B" w:rsidRPr="006D492B">
        <w:t xml:space="preserve"> </w:t>
      </w:r>
      <w:r w:rsidR="00676D69">
        <w:t>.</w:t>
      </w:r>
      <w:proofErr w:type="gramEnd"/>
    </w:p>
    <w:p w14:paraId="63B41BB9" w14:textId="37B31F11"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64BB3C2A" w14:textId="1C43E428" w:rsidR="00282A02" w:rsidRDefault="00AF6B6D" w:rsidP="00412D2C">
      <w:pPr>
        <w:pageBreakBefore/>
        <w:autoSpaceDE w:val="0"/>
        <w:autoSpaceDN w:val="0"/>
        <w:spacing w:before="0"/>
        <w:ind w:firstLine="709"/>
      </w:pPr>
      <w:r w:rsidRPr="005D4548">
        <w:lastRenderedPageBreak/>
        <w:t>Фотографии предмета продажи</w:t>
      </w:r>
      <w:r w:rsidR="005D4548">
        <w:t>:</w:t>
      </w:r>
    </w:p>
    <w:p w14:paraId="3777D7DB" w14:textId="7249EF0B" w:rsidR="005D4548" w:rsidRPr="005D4548" w:rsidRDefault="005D4548" w:rsidP="005D4548">
      <w:pPr>
        <w:autoSpaceDE w:val="0"/>
        <w:autoSpaceDN w:val="0"/>
        <w:spacing w:before="0"/>
      </w:pPr>
    </w:p>
    <w:p w14:paraId="377D462E" w14:textId="76CD840E" w:rsidR="005D4548" w:rsidRDefault="00282A02" w:rsidP="00282A02">
      <w:pPr>
        <w:autoSpaceDE w:val="0"/>
        <w:autoSpaceDN w:val="0"/>
        <w:rPr>
          <w:sz w:val="28"/>
          <w:szCs w:val="28"/>
        </w:rPr>
      </w:pPr>
      <w:r>
        <w:rPr>
          <w:noProof/>
        </w:rPr>
        <w:drawing>
          <wp:inline distT="0" distB="0" distL="0" distR="0" wp14:anchorId="192722E3" wp14:editId="2C11D682">
            <wp:extent cx="6114415" cy="45561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p>
    <w:p w14:paraId="1D44DBC5" w14:textId="73949211" w:rsidR="00AF6B6D" w:rsidRDefault="00282A02" w:rsidP="005D4548">
      <w:pPr>
        <w:rPr>
          <w:sz w:val="28"/>
          <w:szCs w:val="28"/>
        </w:rPr>
      </w:pPr>
      <w:r>
        <w:rPr>
          <w:noProof/>
        </w:rPr>
        <w:drawing>
          <wp:anchor distT="0" distB="0" distL="114300" distR="114300" simplePos="0" relativeHeight="251659264" behindDoc="1" locked="0" layoutInCell="1" allowOverlap="1" wp14:anchorId="24BF8AF4" wp14:editId="6462D216">
            <wp:simplePos x="0" y="0"/>
            <wp:positionH relativeFrom="column">
              <wp:posOffset>281305</wp:posOffset>
            </wp:positionH>
            <wp:positionV relativeFrom="paragraph">
              <wp:posOffset>262890</wp:posOffset>
            </wp:positionV>
            <wp:extent cx="3132455" cy="2027555"/>
            <wp:effectExtent l="0" t="0" r="0" b="0"/>
            <wp:wrapTight wrapText="bothSides">
              <wp:wrapPolygon edited="0">
                <wp:start x="0" y="0"/>
                <wp:lineTo x="0" y="21309"/>
                <wp:lineTo x="21412" y="21309"/>
                <wp:lineTo x="21412" y="0"/>
                <wp:lineTo x="0" y="0"/>
              </wp:wrapPolygon>
            </wp:wrapTight>
            <wp:docPr id="6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3132455" cy="202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AFE363" w14:textId="77777777" w:rsidR="005D4548" w:rsidRDefault="005D4548" w:rsidP="005D4548">
      <w:pPr>
        <w:rPr>
          <w:sz w:val="28"/>
          <w:szCs w:val="28"/>
        </w:rPr>
      </w:pPr>
    </w:p>
    <w:p w14:paraId="77B35076" w14:textId="77777777" w:rsidR="005D4548" w:rsidRDefault="005D4548" w:rsidP="005D4548">
      <w:pPr>
        <w:rPr>
          <w:sz w:val="28"/>
          <w:szCs w:val="28"/>
        </w:rPr>
      </w:pPr>
    </w:p>
    <w:p w14:paraId="3522B6AE" w14:textId="77777777" w:rsidR="005D4548" w:rsidRDefault="005D4548" w:rsidP="005D4548">
      <w:pPr>
        <w:rPr>
          <w:sz w:val="28"/>
          <w:szCs w:val="28"/>
        </w:rPr>
      </w:pPr>
    </w:p>
    <w:p w14:paraId="263713BB" w14:textId="77777777" w:rsidR="00A74A2C" w:rsidRDefault="00A74A2C" w:rsidP="005D4548">
      <w:pPr>
        <w:spacing w:before="0"/>
        <w:jc w:val="left"/>
      </w:pPr>
    </w:p>
    <w:p w14:paraId="6239DCE4" w14:textId="77777777" w:rsidR="006F0DD2" w:rsidRDefault="006F0DD2" w:rsidP="005D4548">
      <w:pPr>
        <w:spacing w:before="0"/>
        <w:jc w:val="left"/>
      </w:pPr>
    </w:p>
    <w:p w14:paraId="3E2270BB" w14:textId="77777777" w:rsidR="00282A02" w:rsidRDefault="00282A02" w:rsidP="005D4548">
      <w:pPr>
        <w:spacing w:before="0"/>
        <w:jc w:val="left"/>
      </w:pPr>
    </w:p>
    <w:p w14:paraId="4A4B8E80" w14:textId="77777777" w:rsidR="00282A02" w:rsidRDefault="00282A02" w:rsidP="005D4548">
      <w:pPr>
        <w:spacing w:before="0"/>
        <w:jc w:val="left"/>
      </w:pPr>
    </w:p>
    <w:p w14:paraId="4FA692CD" w14:textId="77777777" w:rsidR="00282A02" w:rsidRDefault="00282A02" w:rsidP="005D4548">
      <w:pPr>
        <w:spacing w:before="0"/>
        <w:jc w:val="left"/>
      </w:pPr>
    </w:p>
    <w:p w14:paraId="445A9532" w14:textId="77777777" w:rsidR="00282A02" w:rsidRDefault="00282A02" w:rsidP="005D4548">
      <w:pPr>
        <w:spacing w:before="0"/>
        <w:jc w:val="left"/>
      </w:pPr>
    </w:p>
    <w:p w14:paraId="621A6705" w14:textId="77777777" w:rsidR="00282A02" w:rsidRDefault="00282A02" w:rsidP="005D4548">
      <w:pPr>
        <w:spacing w:before="0"/>
        <w:jc w:val="left"/>
      </w:pPr>
    </w:p>
    <w:p w14:paraId="29EF0C13" w14:textId="77777777" w:rsidR="00282A02" w:rsidRDefault="00282A02" w:rsidP="005D4548">
      <w:pPr>
        <w:spacing w:before="0"/>
        <w:jc w:val="left"/>
      </w:pPr>
    </w:p>
    <w:p w14:paraId="52AF05E6" w14:textId="77777777" w:rsidR="00282A02" w:rsidRDefault="00282A02" w:rsidP="005D4548">
      <w:pPr>
        <w:spacing w:before="0"/>
        <w:jc w:val="left"/>
      </w:pPr>
    </w:p>
    <w:p w14:paraId="1F822FF5" w14:textId="77777777" w:rsidR="00282A02" w:rsidRDefault="00282A02" w:rsidP="005D4548">
      <w:pPr>
        <w:spacing w:before="0"/>
        <w:jc w:val="left"/>
      </w:pPr>
    </w:p>
    <w:p w14:paraId="607696F4" w14:textId="77777777" w:rsidR="00282A02" w:rsidRDefault="00282A02" w:rsidP="005D4548">
      <w:pPr>
        <w:spacing w:before="0"/>
        <w:jc w:val="left"/>
      </w:pPr>
    </w:p>
    <w:p w14:paraId="4089FD63" w14:textId="77777777" w:rsidR="00282A02" w:rsidRDefault="00282A02" w:rsidP="005D4548">
      <w:pPr>
        <w:spacing w:before="0"/>
        <w:jc w:val="left"/>
      </w:pPr>
    </w:p>
    <w:p w14:paraId="5C414BF1" w14:textId="77777777" w:rsidR="00282A02" w:rsidRDefault="00282A02" w:rsidP="005D4548">
      <w:pPr>
        <w:spacing w:before="0"/>
        <w:jc w:val="left"/>
      </w:pPr>
    </w:p>
    <w:p w14:paraId="60DBF191" w14:textId="77777777" w:rsidR="006F0DD2" w:rsidRDefault="006F0DD2" w:rsidP="005D4548">
      <w:pPr>
        <w:spacing w:before="0"/>
        <w:jc w:val="left"/>
      </w:pPr>
    </w:p>
    <w:p w14:paraId="72DA7E7D" w14:textId="77777777" w:rsidR="0052255C" w:rsidRDefault="0052255C" w:rsidP="005D4548">
      <w:pPr>
        <w:spacing w:before="0"/>
        <w:jc w:val="left"/>
      </w:pPr>
    </w:p>
    <w:p w14:paraId="70CF203D" w14:textId="77777777" w:rsidR="006F0DD2" w:rsidRDefault="006F0DD2" w:rsidP="005D4548">
      <w:pPr>
        <w:spacing w:before="0"/>
        <w:jc w:val="left"/>
      </w:pPr>
    </w:p>
    <w:p w14:paraId="1715C0B4" w14:textId="3197C396" w:rsidR="005D4548" w:rsidRDefault="005D4548" w:rsidP="005D4548">
      <w:pPr>
        <w:spacing w:before="0"/>
        <w:jc w:val="left"/>
      </w:pPr>
      <w:r w:rsidRPr="005D4548">
        <w:lastRenderedPageBreak/>
        <w:t>Справка о балансовой принадлежности</w:t>
      </w:r>
    </w:p>
    <w:p w14:paraId="3EB054B3" w14:textId="2AB10776" w:rsidR="00836C68" w:rsidRPr="005D4548" w:rsidRDefault="00B06954" w:rsidP="005D4548">
      <w:pPr>
        <w:spacing w:before="0"/>
        <w:jc w:val="left"/>
      </w:pPr>
      <w:r>
        <w:rPr>
          <w:noProof/>
        </w:rPr>
        <w:drawing>
          <wp:inline distT="0" distB="0" distL="0" distR="0" wp14:anchorId="0D7DCF28" wp14:editId="314A6B7F">
            <wp:extent cx="6043295" cy="85871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3295" cy="8587105"/>
                    </a:xfrm>
                    <a:prstGeom prst="rect">
                      <a:avLst/>
                    </a:prstGeom>
                    <a:noFill/>
                    <a:ln>
                      <a:noFill/>
                    </a:ln>
                  </pic:spPr>
                </pic:pic>
              </a:graphicData>
            </a:graphic>
          </wp:inline>
        </w:drawing>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85013792"/>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w:t>
      </w:r>
      <w:proofErr w:type="gramEnd"/>
      <w:r w:rsidR="0063199F" w:rsidRPr="000F078C">
        <w:t xml:space="preserve">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w:t>
      </w:r>
      <w:proofErr w:type="gramStart"/>
      <w:r w:rsidR="00705BC8" w:rsidRPr="000F078C">
        <w:t>рассмотре</w:t>
      </w:r>
      <w:r>
        <w:t>ть и принять</w:t>
      </w:r>
      <w:proofErr w:type="gramEnd"/>
      <w:r>
        <w:t xml:space="preserve">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6" w:name="_Ref513729886"/>
      <w:bookmarkStart w:id="477" w:name="_Ref384117211"/>
      <w:bookmarkStart w:id="478" w:name="_Ref384118604"/>
      <w:bookmarkStart w:id="479"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w:t>
      </w:r>
      <w:r w:rsidRPr="00956846">
        <w:rPr>
          <w:snapToGrid/>
        </w:rPr>
        <w:lastRenderedPageBreak/>
        <w:t>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19E110E0" w:rsidR="004B0FA1"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r w:rsidR="00EE4289" w:rsidRPr="00956846">
        <w:rPr>
          <w:snapToGrid/>
        </w:rPr>
        <w:t xml:space="preserve">Вместе с Имуществом Продавец обязуется передать Покупателю </w:t>
      </w:r>
      <w:proofErr w:type="gramStart"/>
      <w:r w:rsidR="00EE4289" w:rsidRPr="00956846">
        <w:rPr>
          <w:snapToGrid/>
        </w:rPr>
        <w:t>имеющиеся</w:t>
      </w:r>
      <w:proofErr w:type="gramEnd"/>
      <w:r w:rsidR="00EE4289" w:rsidRPr="00956846">
        <w:rPr>
          <w:snapToGrid/>
        </w:rPr>
        <w:t xml:space="preserve"> у Продавца </w:t>
      </w:r>
      <w:r w:rsidR="00EE4289">
        <w:rPr>
          <w:snapToGrid/>
        </w:rPr>
        <w:t xml:space="preserve">техническую документацию на Имущество. </w:t>
      </w:r>
      <w:r w:rsidR="00EE4289" w:rsidRPr="00956846">
        <w:rPr>
          <w:snapToGrid/>
        </w:rPr>
        <w:t>Перечень документов по настоящему Договору, заявленный в акте</w:t>
      </w:r>
      <w:r w:rsidR="00EE4289">
        <w:rPr>
          <w:snapToGrid/>
        </w:rPr>
        <w:t xml:space="preserve"> прием</w:t>
      </w:r>
      <w:proofErr w:type="gramStart"/>
      <w:r w:rsidR="00EE4289">
        <w:rPr>
          <w:snapToGrid/>
        </w:rPr>
        <w:t>а-</w:t>
      </w:r>
      <w:proofErr w:type="gramEnd"/>
      <w:r w:rsidR="00EE4289">
        <w:rPr>
          <w:snapToGrid/>
        </w:rPr>
        <w:t xml:space="preserve"> передачи</w:t>
      </w:r>
      <w:r w:rsidR="00EE4289" w:rsidRPr="00956846">
        <w:rPr>
          <w:snapToGrid/>
        </w:rPr>
        <w:t xml:space="preserve"> является исчерпывающим и пересмотру не подлежит</w:t>
      </w:r>
      <w:r w:rsidR="00EE4289">
        <w:rPr>
          <w:snapToGrid/>
        </w:rPr>
        <w:t>.</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7777777" w:rsidR="004B0FA1" w:rsidRPr="00304DD6" w:rsidRDefault="004B0FA1" w:rsidP="004B0FA1">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w:t>
      </w:r>
      <w:proofErr w:type="gramStart"/>
      <w:r w:rsidRPr="00956846">
        <w:rPr>
          <w:snapToGrid/>
        </w:rPr>
        <w:t xml:space="preserve">распространение) </w:t>
      </w:r>
      <w:proofErr w:type="gramEnd"/>
      <w:r w:rsidRPr="00956846">
        <w:rPr>
          <w:snapToGrid/>
        </w:rPr>
        <w:t>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lastRenderedPageBreak/>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0" w:name="Par88"/>
      <w:bookmarkEnd w:id="480"/>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 xml:space="preserve">Все изменения, дополнения настоящего Договора действительны лишь в том случае, если они </w:t>
      </w:r>
      <w:proofErr w:type="gramStart"/>
      <w:r w:rsidRPr="00956846">
        <w:rPr>
          <w:snapToGrid/>
        </w:rPr>
        <w:t>оформлены в письменной форме и подписаны</w:t>
      </w:r>
      <w:proofErr w:type="gramEnd"/>
      <w:r w:rsidRPr="00956846">
        <w:rPr>
          <w:snapToGrid/>
        </w:rPr>
        <w:t xml:space="preserve">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proofErr w:type="gramStart"/>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roofErr w:type="gramEnd"/>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xml:space="preserve">- </w:t>
      </w:r>
      <w:proofErr w:type="gramStart"/>
      <w:r w:rsidRPr="00956846">
        <w:rPr>
          <w:rFonts w:eastAsia="Arial"/>
          <w:snapToGrid/>
          <w:kern w:val="1"/>
          <w:lang w:eastAsia="zh-CN" w:bidi="hi-IN"/>
        </w:rPr>
        <w:t>доставлена</w:t>
      </w:r>
      <w:proofErr w:type="gramEnd"/>
      <w:r w:rsidRPr="00956846">
        <w:rPr>
          <w:rFonts w:eastAsia="Arial"/>
          <w:snapToGrid/>
          <w:kern w:val="1"/>
          <w:lang w:eastAsia="zh-CN" w:bidi="hi-IN"/>
        </w:rPr>
        <w:t xml:space="preserve">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1" w:name="Par1"/>
      <w:bookmarkEnd w:id="481"/>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Сторона, которой направлена претензия, обязана рассмотреть полученную </w:t>
      </w:r>
      <w:r w:rsidRPr="00956846">
        <w:rPr>
          <w:rFonts w:eastAsia="Arial"/>
          <w:snapToGrid/>
          <w:kern w:val="1"/>
          <w:lang w:eastAsia="zh-CN" w:bidi="hi-IN"/>
        </w:rPr>
        <w:lastRenderedPageBreak/>
        <w:t>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w:t>
      </w:r>
      <w:proofErr w:type="spellStart"/>
      <w:r w:rsidRPr="00956846">
        <w:rPr>
          <w:rFonts w:eastAsia="Arial"/>
          <w:snapToGrid/>
          <w:kern w:val="1"/>
          <w:lang w:eastAsia="zh-CN" w:bidi="hi-IN"/>
        </w:rPr>
        <w:t>неурегулирования</w:t>
      </w:r>
      <w:proofErr w:type="spellEnd"/>
      <w:r w:rsidRPr="00956846">
        <w:rPr>
          <w:rFonts w:eastAsia="Arial"/>
          <w:snapToGrid/>
          <w:kern w:val="1"/>
          <w:lang w:eastAsia="zh-CN" w:bidi="hi-IN"/>
        </w:rPr>
        <w:t xml:space="preserve"> разногласий в претензионном порядке, </w:t>
      </w:r>
      <w:r>
        <w:rPr>
          <w:rFonts w:eastAsia="Arial"/>
          <w:snapToGrid/>
          <w:kern w:val="1"/>
          <w:lang w:eastAsia="zh-CN" w:bidi="hi-IN"/>
        </w:rPr>
        <w:t>возникающих из настоящего договора или в связи с ним, в том числе связанные с его заключением, изменением, исполнением</w:t>
      </w:r>
      <w:proofErr w:type="gramStart"/>
      <w:r>
        <w:rPr>
          <w:rFonts w:eastAsia="Arial"/>
          <w:snapToGrid/>
          <w:kern w:val="1"/>
          <w:lang w:eastAsia="zh-CN" w:bidi="hi-IN"/>
        </w:rPr>
        <w:t>.</w:t>
      </w:r>
      <w:proofErr w:type="gramEnd"/>
      <w:r>
        <w:rPr>
          <w:rFonts w:eastAsia="Arial"/>
          <w:snapToGrid/>
          <w:kern w:val="1"/>
          <w:lang w:eastAsia="zh-CN" w:bidi="hi-IN"/>
        </w:rPr>
        <w:t xml:space="preserve"> </w:t>
      </w:r>
      <w:proofErr w:type="gramStart"/>
      <w:r>
        <w:rPr>
          <w:rFonts w:eastAsia="Arial"/>
          <w:snapToGrid/>
          <w:kern w:val="1"/>
          <w:lang w:eastAsia="zh-CN" w:bidi="hi-IN"/>
        </w:rPr>
        <w:t>н</w:t>
      </w:r>
      <w:proofErr w:type="gramEnd"/>
      <w:r>
        <w:rPr>
          <w:rFonts w:eastAsia="Arial"/>
          <w:snapToGrid/>
          <w:kern w:val="1"/>
          <w:lang w:eastAsia="zh-CN" w:bidi="hi-IN"/>
        </w:rPr>
        <w:t xml:space="preserve">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proofErr w:type="gramStart"/>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roofErr w:type="gramEnd"/>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 xml:space="preserve">они </w:t>
      </w:r>
      <w:proofErr w:type="gramStart"/>
      <w:r w:rsidRPr="00956846">
        <w:rPr>
          <w:bCs/>
          <w:snapToGrid/>
          <w:spacing w:val="-3"/>
        </w:rPr>
        <w:t>совершены в письменной форме и подписаны</w:t>
      </w:r>
      <w:proofErr w:type="gramEnd"/>
      <w:r w:rsidRPr="00956846">
        <w:rPr>
          <w:bCs/>
          <w:snapToGrid/>
          <w:spacing w:val="-3"/>
        </w:rPr>
        <w:t xml:space="preserve">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2738CD37" w14:textId="77777777" w:rsidR="004B0FA1" w:rsidRPr="00956846" w:rsidRDefault="004B0FA1" w:rsidP="004B0FA1">
      <w:pPr>
        <w:widowControl w:val="0"/>
        <w:shd w:val="clear" w:color="auto" w:fill="FFFFFF"/>
        <w:autoSpaceDE w:val="0"/>
        <w:autoSpaceDN w:val="0"/>
        <w:adjustRightInd w:val="0"/>
        <w:spacing w:before="60"/>
        <w:ind w:left="567"/>
        <w:rPr>
          <w:bCs/>
          <w:snapToGrid/>
          <w:spacing w:val="-3"/>
        </w:rPr>
      </w:pP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proofErr w:type="gramStart"/>
            <w:r w:rsidRPr="00802167">
              <w:rPr>
                <w:rStyle w:val="FontStyle39"/>
                <w:b w:val="0"/>
                <w:sz w:val="24"/>
                <w:szCs w:val="24"/>
              </w:rPr>
              <w:t>р</w:t>
            </w:r>
            <w:proofErr w:type="gramEnd"/>
            <w:r w:rsidRPr="00802167">
              <w:rPr>
                <w:rStyle w:val="FontStyle39"/>
                <w:b w:val="0"/>
                <w:sz w:val="24"/>
                <w:szCs w:val="24"/>
              </w:rPr>
              <w:t>/с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w:t>
            </w:r>
            <w:proofErr w:type="gramStart"/>
            <w:r w:rsidRPr="00802167">
              <w:rPr>
                <w:rStyle w:val="FontStyle39"/>
                <w:b w:val="0"/>
                <w:sz w:val="24"/>
                <w:szCs w:val="24"/>
              </w:rPr>
              <w:t>в</w:t>
            </w:r>
            <w:proofErr w:type="gramEnd"/>
            <w:r w:rsidRPr="00802167">
              <w:rPr>
                <w:rStyle w:val="FontStyle39"/>
                <w:b w:val="0"/>
                <w:sz w:val="24"/>
                <w:szCs w:val="24"/>
              </w:rPr>
              <w:t xml:space="preserve">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г. </w:t>
            </w:r>
            <w:proofErr w:type="gramStart"/>
            <w:r w:rsidRPr="00802167">
              <w:rPr>
                <w:rStyle w:val="FontStyle39"/>
                <w:b w:val="0"/>
                <w:sz w:val="24"/>
                <w:szCs w:val="24"/>
              </w:rPr>
              <w:t>Хабаровске</w:t>
            </w:r>
            <w:proofErr w:type="gramEnd"/>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12850ECA" w14:textId="77777777" w:rsidR="00282A02" w:rsidRPr="00304DD6" w:rsidRDefault="00282A0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Pr="00E554C1" w:rsidRDefault="004B0FA1" w:rsidP="004B0FA1">
      <w:pPr>
        <w:spacing w:before="0"/>
        <w:ind w:firstLine="709"/>
        <w:rPr>
          <w:snapToGrid/>
        </w:rPr>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4EECC1E2" w14:textId="77777777" w:rsidR="004B0FA1" w:rsidRPr="00956846" w:rsidRDefault="004B0FA1" w:rsidP="004B0FA1">
      <w:pPr>
        <w:spacing w:before="0"/>
        <w:ind w:firstLine="709"/>
        <w:rPr>
          <w:snapToGrid/>
        </w:rPr>
      </w:pPr>
      <w:r>
        <w:rPr>
          <w:snapToGrid/>
        </w:rPr>
        <w:t>2</w:t>
      </w:r>
      <w:r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77777777" w:rsidR="004B0FA1" w:rsidRPr="00956846" w:rsidRDefault="004B0FA1" w:rsidP="004B0FA1">
      <w:pPr>
        <w:spacing w:before="0"/>
        <w:ind w:firstLine="709"/>
        <w:rPr>
          <w:snapToGrid/>
        </w:rPr>
      </w:pPr>
      <w:r>
        <w:rPr>
          <w:snapToGrid/>
        </w:rPr>
        <w:t>3. Настоящий Акт составлен в двух</w:t>
      </w:r>
      <w:r w:rsidRPr="00956846">
        <w:rPr>
          <w:snapToGrid/>
        </w:rPr>
        <w:t xml:space="preserve"> экземплярах, имеющих одинаковую юридическую силу.</w:t>
      </w:r>
    </w:p>
    <w:p w14:paraId="2BA2B400" w14:textId="2CA7DF52" w:rsidR="004B0FA1" w:rsidRDefault="00B10185" w:rsidP="004B0FA1">
      <w:pPr>
        <w:spacing w:before="0"/>
        <w:ind w:firstLine="709"/>
        <w:rPr>
          <w:snapToGrid/>
        </w:rPr>
      </w:pPr>
      <w:r>
        <w:rPr>
          <w:snapToGrid/>
        </w:rPr>
        <w:t>4</w:t>
      </w:r>
      <w:r w:rsidR="004B0FA1" w:rsidRPr="00956846">
        <w:rPr>
          <w:snapToGrid/>
        </w:rPr>
        <w:t xml:space="preserve">. Настоящий Акт является неотъемлемой частью Договора купли-продажи </w:t>
      </w:r>
      <w:r w:rsidR="004B0FA1">
        <w:rPr>
          <w:snapToGrid/>
        </w:rPr>
        <w:br/>
      </w:r>
      <w:r w:rsidR="004B0FA1" w:rsidRPr="00956846">
        <w:rPr>
          <w:snapToGrid/>
        </w:rPr>
        <w:t>№ ___________ от «__» ___________ 20</w:t>
      </w:r>
      <w:r w:rsidR="00A57B63">
        <w:rPr>
          <w:snapToGrid/>
        </w:rPr>
        <w:t>2_</w:t>
      </w:r>
      <w:r w:rsidR="004B0FA1" w:rsidRPr="00956846">
        <w:rPr>
          <w:snapToGrid/>
        </w:rPr>
        <w:t xml:space="preserve"> г.</w:t>
      </w:r>
    </w:p>
    <w:p w14:paraId="6A60C901" w14:textId="5B2FE1A0" w:rsidR="00B10185" w:rsidRPr="00956846" w:rsidRDefault="00B10185" w:rsidP="00B10185">
      <w:pPr>
        <w:spacing w:before="0"/>
        <w:ind w:firstLine="709"/>
        <w:rPr>
          <w:snapToGrid/>
        </w:rPr>
      </w:pPr>
      <w:r>
        <w:rPr>
          <w:snapToGrid/>
        </w:rPr>
        <w:t>5</w:t>
      </w:r>
      <w:r w:rsidRPr="00B10185">
        <w:rPr>
          <w:snapToGrid/>
        </w:rPr>
        <w:t xml:space="preserve">. </w:t>
      </w:r>
      <w:r w:rsidRPr="00956846">
        <w:rPr>
          <w:snapToGrid/>
        </w:rPr>
        <w:t>Одновременно с передачей Имущества Продавец передал Покупателю следующую документацию:</w:t>
      </w:r>
    </w:p>
    <w:p w14:paraId="1E0C298B" w14:textId="77777777" w:rsidR="00B10185" w:rsidRPr="00956846" w:rsidRDefault="00B10185" w:rsidP="00B10185">
      <w:pPr>
        <w:spacing w:before="0"/>
        <w:rPr>
          <w:snapToGrid/>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B10185" w:rsidRPr="00956846" w14:paraId="2D74801E" w14:textId="77777777" w:rsidTr="00EE4289">
        <w:tc>
          <w:tcPr>
            <w:tcW w:w="709" w:type="dxa"/>
            <w:vAlign w:val="center"/>
          </w:tcPr>
          <w:p w14:paraId="53A28ED7" w14:textId="77777777" w:rsidR="00B10185" w:rsidRPr="00956846" w:rsidRDefault="00B10185" w:rsidP="00B10185">
            <w:pPr>
              <w:spacing w:before="0"/>
              <w:jc w:val="center"/>
              <w:rPr>
                <w:snapToGrid/>
              </w:rPr>
            </w:pPr>
            <w:r w:rsidRPr="00956846">
              <w:rPr>
                <w:snapToGrid/>
              </w:rPr>
              <w:t xml:space="preserve">№ </w:t>
            </w:r>
            <w:proofErr w:type="spellStart"/>
            <w:r w:rsidRPr="00956846">
              <w:rPr>
                <w:snapToGrid/>
              </w:rPr>
              <w:t>пп</w:t>
            </w:r>
            <w:proofErr w:type="spellEnd"/>
          </w:p>
        </w:tc>
        <w:tc>
          <w:tcPr>
            <w:tcW w:w="6521" w:type="dxa"/>
            <w:vAlign w:val="center"/>
          </w:tcPr>
          <w:p w14:paraId="1E4EA3AD" w14:textId="77777777" w:rsidR="00B10185" w:rsidRPr="00956846" w:rsidRDefault="00B10185" w:rsidP="00B10185">
            <w:pPr>
              <w:spacing w:before="0"/>
              <w:jc w:val="center"/>
              <w:rPr>
                <w:snapToGrid/>
              </w:rPr>
            </w:pPr>
            <w:r w:rsidRPr="00956846">
              <w:rPr>
                <w:snapToGrid/>
              </w:rPr>
              <w:t>Наименование</w:t>
            </w:r>
          </w:p>
        </w:tc>
        <w:tc>
          <w:tcPr>
            <w:tcW w:w="2976" w:type="dxa"/>
            <w:vAlign w:val="center"/>
          </w:tcPr>
          <w:p w14:paraId="49E9E7F5" w14:textId="77777777" w:rsidR="00B10185" w:rsidRPr="00956846" w:rsidRDefault="00B10185" w:rsidP="00B10185">
            <w:pPr>
              <w:spacing w:before="0"/>
              <w:jc w:val="center"/>
              <w:rPr>
                <w:snapToGrid/>
              </w:rPr>
            </w:pPr>
            <w:r w:rsidRPr="00956846">
              <w:rPr>
                <w:snapToGrid/>
              </w:rPr>
              <w:t>кол-во листов (страниц)</w:t>
            </w:r>
          </w:p>
        </w:tc>
      </w:tr>
      <w:tr w:rsidR="00B10185" w:rsidRPr="00956846" w14:paraId="3B114613" w14:textId="77777777" w:rsidTr="00EE4289">
        <w:tc>
          <w:tcPr>
            <w:tcW w:w="709" w:type="dxa"/>
            <w:vAlign w:val="center"/>
          </w:tcPr>
          <w:p w14:paraId="6963B7C4" w14:textId="77777777" w:rsidR="00B10185" w:rsidRPr="00956846" w:rsidRDefault="00B10185" w:rsidP="00B10185">
            <w:pPr>
              <w:spacing w:before="0"/>
              <w:jc w:val="center"/>
              <w:rPr>
                <w:snapToGrid/>
              </w:rPr>
            </w:pPr>
            <w:r w:rsidRPr="00956846">
              <w:rPr>
                <w:snapToGrid/>
              </w:rPr>
              <w:t>1</w:t>
            </w:r>
          </w:p>
        </w:tc>
        <w:tc>
          <w:tcPr>
            <w:tcW w:w="6521" w:type="dxa"/>
            <w:vAlign w:val="center"/>
          </w:tcPr>
          <w:p w14:paraId="318DD53D" w14:textId="77777777" w:rsidR="00B10185" w:rsidRPr="00956846" w:rsidRDefault="00B10185" w:rsidP="00B10185">
            <w:pPr>
              <w:spacing w:before="0"/>
              <w:jc w:val="center"/>
              <w:rPr>
                <w:snapToGrid/>
              </w:rPr>
            </w:pPr>
            <w:r w:rsidRPr="00956846">
              <w:rPr>
                <w:snapToGrid/>
              </w:rPr>
              <w:t>2</w:t>
            </w:r>
          </w:p>
        </w:tc>
        <w:tc>
          <w:tcPr>
            <w:tcW w:w="2976" w:type="dxa"/>
            <w:vAlign w:val="center"/>
          </w:tcPr>
          <w:p w14:paraId="293A4261" w14:textId="77777777" w:rsidR="00B10185" w:rsidRPr="00956846" w:rsidRDefault="00B10185" w:rsidP="00B10185">
            <w:pPr>
              <w:spacing w:before="0"/>
              <w:jc w:val="center"/>
              <w:rPr>
                <w:snapToGrid/>
              </w:rPr>
            </w:pPr>
            <w:r w:rsidRPr="00956846">
              <w:rPr>
                <w:snapToGrid/>
              </w:rPr>
              <w:t>3</w:t>
            </w:r>
          </w:p>
        </w:tc>
      </w:tr>
      <w:tr w:rsidR="00B10185" w:rsidRPr="00956846" w14:paraId="6F9211BE" w14:textId="77777777" w:rsidTr="00EE4289">
        <w:trPr>
          <w:trHeight w:val="95"/>
        </w:trPr>
        <w:tc>
          <w:tcPr>
            <w:tcW w:w="709" w:type="dxa"/>
            <w:vAlign w:val="center"/>
          </w:tcPr>
          <w:p w14:paraId="20BA21A5" w14:textId="77777777" w:rsidR="00B10185" w:rsidRPr="00956846" w:rsidRDefault="00B10185" w:rsidP="00B10185">
            <w:pPr>
              <w:spacing w:before="0"/>
              <w:jc w:val="center"/>
              <w:rPr>
                <w:snapToGrid/>
              </w:rPr>
            </w:pPr>
            <w:r w:rsidRPr="00956846">
              <w:rPr>
                <w:snapToGrid/>
              </w:rPr>
              <w:t>1</w:t>
            </w:r>
          </w:p>
        </w:tc>
        <w:tc>
          <w:tcPr>
            <w:tcW w:w="6521" w:type="dxa"/>
            <w:vAlign w:val="center"/>
          </w:tcPr>
          <w:p w14:paraId="1FA96925" w14:textId="1A6EC1B2" w:rsidR="00B10185" w:rsidRPr="00956846" w:rsidRDefault="00B10185" w:rsidP="00B10185">
            <w:pPr>
              <w:spacing w:before="0"/>
              <w:jc w:val="left"/>
              <w:rPr>
                <w:snapToGrid/>
              </w:rPr>
            </w:pPr>
          </w:p>
        </w:tc>
        <w:tc>
          <w:tcPr>
            <w:tcW w:w="2976" w:type="dxa"/>
            <w:vAlign w:val="center"/>
          </w:tcPr>
          <w:p w14:paraId="41337EBE" w14:textId="57AD81BF" w:rsidR="00B10185" w:rsidRPr="00956846" w:rsidRDefault="00B10185" w:rsidP="00B10185">
            <w:pPr>
              <w:spacing w:before="0"/>
              <w:jc w:val="center"/>
              <w:rPr>
                <w:snapToGrid/>
              </w:rPr>
            </w:pPr>
          </w:p>
        </w:tc>
      </w:tr>
      <w:tr w:rsidR="00B10185" w:rsidRPr="00956846" w14:paraId="395203F6" w14:textId="77777777" w:rsidTr="00EE4289">
        <w:trPr>
          <w:trHeight w:val="95"/>
        </w:trPr>
        <w:tc>
          <w:tcPr>
            <w:tcW w:w="709" w:type="dxa"/>
            <w:vAlign w:val="center"/>
          </w:tcPr>
          <w:p w14:paraId="51BF943E" w14:textId="77777777" w:rsidR="00B10185" w:rsidRPr="00956846" w:rsidRDefault="00B10185" w:rsidP="00B10185">
            <w:pPr>
              <w:spacing w:before="0"/>
              <w:jc w:val="center"/>
              <w:rPr>
                <w:snapToGrid/>
              </w:rPr>
            </w:pPr>
            <w:r w:rsidRPr="00956846">
              <w:rPr>
                <w:snapToGrid/>
              </w:rPr>
              <w:t>2</w:t>
            </w:r>
          </w:p>
        </w:tc>
        <w:tc>
          <w:tcPr>
            <w:tcW w:w="6521" w:type="dxa"/>
            <w:vAlign w:val="center"/>
          </w:tcPr>
          <w:p w14:paraId="3DA6EFDB" w14:textId="26098E86" w:rsidR="00B10185" w:rsidRPr="00956846" w:rsidRDefault="00B10185" w:rsidP="00B10185">
            <w:pPr>
              <w:spacing w:before="0"/>
              <w:jc w:val="left"/>
              <w:rPr>
                <w:snapToGrid/>
              </w:rPr>
            </w:pPr>
          </w:p>
        </w:tc>
        <w:tc>
          <w:tcPr>
            <w:tcW w:w="2976" w:type="dxa"/>
            <w:vAlign w:val="center"/>
          </w:tcPr>
          <w:p w14:paraId="484C7C86" w14:textId="365758C6" w:rsidR="00B10185" w:rsidRPr="00956846" w:rsidRDefault="00B10185" w:rsidP="00B10185">
            <w:pPr>
              <w:spacing w:before="0"/>
              <w:jc w:val="center"/>
              <w:rPr>
                <w:snapToGrid/>
              </w:rPr>
            </w:pPr>
          </w:p>
        </w:tc>
      </w:tr>
    </w:tbl>
    <w:p w14:paraId="1BE02FC1" w14:textId="77777777" w:rsidR="004B0FA1" w:rsidRPr="00B10185"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proofErr w:type="spellStart"/>
            <w:r w:rsidRPr="00956846">
              <w:rPr>
                <w:snapToGrid/>
              </w:rPr>
              <w:t>м.п</w:t>
            </w:r>
            <w:proofErr w:type="spellEnd"/>
            <w:r w:rsidRPr="00956846">
              <w:rPr>
                <w:snapToGrid/>
              </w:rPr>
              <w:t>.</w:t>
            </w:r>
          </w:p>
        </w:tc>
      </w:tr>
    </w:tbl>
    <w:p w14:paraId="19D81E0A" w14:textId="77777777" w:rsidR="004B0FA1" w:rsidRPr="00956846" w:rsidRDefault="004B0FA1" w:rsidP="004B0FA1">
      <w:pPr>
        <w:spacing w:before="0"/>
        <w:outlineLvl w:val="0"/>
        <w:rPr>
          <w:snapToGrid/>
        </w:rPr>
      </w:pPr>
    </w:p>
    <w:p w14:paraId="13051A89" w14:textId="77777777" w:rsidR="004B0FA1" w:rsidRPr="00956846" w:rsidRDefault="004B0FA1" w:rsidP="004B0FA1">
      <w:pPr>
        <w:spacing w:before="0"/>
        <w:outlineLvl w:val="0"/>
        <w:rPr>
          <w:snapToGrid/>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D865B59"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 xml:space="preserve">Это подтверждение должно быть направлено в течение десяти рабочих дней </w:t>
      </w:r>
      <w:proofErr w:type="gramStart"/>
      <w:r w:rsidRPr="0046777E">
        <w:rPr>
          <w:bCs/>
          <w:sz w:val="21"/>
          <w:szCs w:val="21"/>
        </w:rPr>
        <w:t>с даты направления</w:t>
      </w:r>
      <w:proofErr w:type="gramEnd"/>
      <w:r w:rsidRPr="0046777E">
        <w:rPr>
          <w:bCs/>
          <w:sz w:val="21"/>
          <w:szCs w:val="21"/>
        </w:rPr>
        <w:t xml:space="preserve"> письменного уведомления.</w:t>
      </w:r>
    </w:p>
    <w:p w14:paraId="008211C3" w14:textId="77777777" w:rsidR="004B0FA1" w:rsidRPr="0046777E" w:rsidRDefault="004B0FA1" w:rsidP="004B0FA1">
      <w:pPr>
        <w:widowControl w:val="0"/>
        <w:ind w:firstLine="709"/>
        <w:contextualSpacing/>
        <w:rPr>
          <w:b/>
          <w:bCs/>
          <w:sz w:val="21"/>
          <w:szCs w:val="21"/>
        </w:rPr>
      </w:pPr>
      <w:proofErr w:type="gramStart"/>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6777E">
        <w:rPr>
          <w:sz w:val="21"/>
          <w:szCs w:val="21"/>
        </w:rPr>
        <w:t xml:space="preserve">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 xml:space="preserve">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w:t>
      </w:r>
      <w:proofErr w:type="gramStart"/>
      <w:r w:rsidRPr="0046777E">
        <w:rPr>
          <w:sz w:val="21"/>
          <w:szCs w:val="21"/>
        </w:rPr>
        <w:t>дача</w:t>
      </w:r>
      <w:proofErr w:type="gramEnd"/>
      <w:r w:rsidRPr="0046777E">
        <w:rPr>
          <w:sz w:val="21"/>
          <w:szCs w:val="21"/>
        </w:rPr>
        <w:t>/получение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 xml:space="preserve">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w:t>
      </w:r>
      <w:proofErr w:type="gramStart"/>
      <w:r w:rsidRPr="0046777E">
        <w:rPr>
          <w:sz w:val="21"/>
          <w:szCs w:val="21"/>
        </w:rPr>
        <w:t>произошло</w:t>
      </w:r>
      <w:proofErr w:type="gramEnd"/>
      <w:r w:rsidRPr="0046777E">
        <w:rPr>
          <w:sz w:val="21"/>
          <w:szCs w:val="21"/>
        </w:rPr>
        <w:t xml:space="preserve">/не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6777E">
        <w:rPr>
          <w:sz w:val="21"/>
          <w:szCs w:val="21"/>
        </w:rPr>
        <w:t>был</w:t>
      </w:r>
      <w:proofErr w:type="gramEnd"/>
      <w:r w:rsidRPr="0046777E">
        <w:rPr>
          <w:sz w:val="21"/>
          <w:szCs w:val="21"/>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proofErr w:type="spellStart"/>
            <w:r w:rsidRPr="0046777E">
              <w:rPr>
                <w:sz w:val="21"/>
                <w:szCs w:val="21"/>
              </w:rPr>
              <w:t>м.п</w:t>
            </w:r>
            <w:proofErr w:type="spellEnd"/>
            <w:r w:rsidRPr="0046777E">
              <w:rPr>
                <w:sz w:val="21"/>
                <w:szCs w:val="21"/>
              </w:rPr>
              <w:t>.</w:t>
            </w:r>
          </w:p>
        </w:tc>
      </w:tr>
    </w:tbl>
    <w:p w14:paraId="6C340D15" w14:textId="77777777" w:rsidR="004B0FA1" w:rsidRPr="00B33060" w:rsidRDefault="004B0FA1" w:rsidP="004B0FA1">
      <w:pPr>
        <w:widowControl w:val="0"/>
        <w:ind w:firstLine="709"/>
        <w:contextualSpacing/>
        <w:rPr>
          <w:sz w:val="21"/>
          <w:szCs w:val="21"/>
        </w:rPr>
      </w:pPr>
      <w:bookmarkStart w:id="482" w:name="_Toc66980612"/>
      <w:bookmarkEnd w:id="482"/>
    </w:p>
    <w:p w14:paraId="68927F0F" w14:textId="77777777" w:rsidR="004B0FA1" w:rsidRPr="00B33060" w:rsidRDefault="004B0FA1" w:rsidP="00D418DE">
      <w:pPr>
        <w:widowControl w:val="0"/>
        <w:contextualSpacing/>
        <w:rPr>
          <w:sz w:val="21"/>
          <w:szCs w:val="21"/>
        </w:rPr>
      </w:pPr>
      <w:bookmarkStart w:id="483" w:name="_Toc66980613"/>
      <w:bookmarkEnd w:id="483"/>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4" w:name="_Toc85013793"/>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6"/>
      <w:bookmarkEnd w:id="484"/>
    </w:p>
    <w:p w14:paraId="5FA0C64A" w14:textId="77777777" w:rsidR="00B67EF8" w:rsidRDefault="00B67EF8" w:rsidP="00B67EF8">
      <w:pPr>
        <w:jc w:val="center"/>
        <w:rPr>
          <w:b/>
          <w:sz w:val="28"/>
          <w:szCs w:val="28"/>
        </w:rPr>
      </w:pPr>
      <w:bookmarkStart w:id="485"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включить</w:t>
      </w:r>
      <w:proofErr w:type="gramEnd"/>
      <w:r w:rsidR="0008010B" w:rsidRPr="00BA04C6">
        <w:t xml:space="preserve">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6" w:name="_Ref513732930"/>
      <w:bookmarkStart w:id="487" w:name="_Ref514617948"/>
      <w:bookmarkStart w:id="488" w:name="_Toc514805485"/>
      <w:bookmarkStart w:id="489" w:name="_Toc514814130"/>
      <w:bookmarkStart w:id="490" w:name="_Ref524091588"/>
      <w:bookmarkStart w:id="491" w:name="_Toc85013794"/>
      <w:r>
        <w:rPr>
          <w:sz w:val="28"/>
        </w:rPr>
        <w:t>Т</w:t>
      </w:r>
      <w:r w:rsidR="006B1D4C" w:rsidRPr="00BA04C6">
        <w:rPr>
          <w:sz w:val="28"/>
        </w:rPr>
        <w:t>ребования</w:t>
      </w:r>
      <w:bookmarkEnd w:id="485"/>
      <w:bookmarkEnd w:id="486"/>
      <w:bookmarkEnd w:id="487"/>
      <w:bookmarkEnd w:id="488"/>
      <w:bookmarkEnd w:id="489"/>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0"/>
      <w:bookmarkEnd w:id="4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2" w:name="_Ref513735397"/>
          </w:p>
        </w:tc>
        <w:bookmarkEnd w:id="492"/>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3" w:name="_Ref513814605"/>
            <w:r>
              <w:rPr>
                <w:b/>
                <w:u w:val="single"/>
              </w:rPr>
              <w:t>Участник – физическое лицо</w:t>
            </w:r>
          </w:p>
          <w:bookmarkEnd w:id="493"/>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свидетельства о </w:t>
            </w:r>
            <w:r w:rsidRPr="00FA7593">
              <w:lastRenderedPageBreak/>
              <w:t>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proofErr w:type="gramStart"/>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roofErr w:type="gramEnd"/>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4" w:name="_Ref514624336"/>
          </w:p>
        </w:tc>
        <w:bookmarkEnd w:id="494"/>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756FC">
              <w:t>8.2</w:t>
            </w:r>
            <w:r w:rsidRPr="008A15C2">
              <w:fldChar w:fldCharType="end"/>
            </w:r>
            <w:r w:rsidRPr="008A15C2">
              <w:t>).</w:t>
            </w:r>
          </w:p>
        </w:tc>
      </w:tr>
    </w:tbl>
    <w:p w14:paraId="5F4E0969" w14:textId="20F00F8A" w:rsidR="002A586E" w:rsidRPr="00384C43" w:rsidRDefault="002A586E" w:rsidP="00090FA3">
      <w:pPr>
        <w:ind w:firstLine="567"/>
      </w:pPr>
      <w:bookmarkStart w:id="495" w:name="_Toc515659391"/>
      <w:bookmarkStart w:id="496" w:name="_Toc515659399"/>
      <w:bookmarkStart w:id="497" w:name="_Ref514621844"/>
      <w:bookmarkStart w:id="498" w:name="_Ref514634580"/>
      <w:bookmarkStart w:id="499" w:name="_Ref513812274"/>
      <w:bookmarkStart w:id="500" w:name="_Ref513812286"/>
      <w:bookmarkStart w:id="501" w:name="_Ref513813395"/>
      <w:bookmarkEnd w:id="495"/>
      <w:bookmarkEnd w:id="496"/>
      <w:proofErr w:type="gramStart"/>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2" w:name="_Ref526935885"/>
      <w:bookmarkStart w:id="503" w:name="_Toc85013795"/>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7"/>
      <w:bookmarkEnd w:id="498"/>
      <w:bookmarkEnd w:id="502"/>
      <w:bookmarkEnd w:id="503"/>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756FC">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4" w:name="_Ref524092269"/>
      <w:bookmarkStart w:id="505" w:name="_Toc85013796"/>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4"/>
      <w:r w:rsidR="00340164">
        <w:rPr>
          <w:sz w:val="26"/>
        </w:rPr>
        <w:t>:</w:t>
      </w:r>
      <w:bookmarkEnd w:id="50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xml:space="preserve">№ </w:t>
            </w:r>
            <w:proofErr w:type="gramStart"/>
            <w:r w:rsidRPr="00090FA3">
              <w:rPr>
                <w:bCs/>
              </w:rPr>
              <w:t>п</w:t>
            </w:r>
            <w:proofErr w:type="gramEnd"/>
            <w:r w:rsidRPr="00090FA3">
              <w:rPr>
                <w:bCs/>
              </w:rPr>
              <w:t>/п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756FC" w:rsidRPr="00B756FC">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756FC">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756FC" w:rsidRPr="00B756FC">
              <w:t xml:space="preserve">Заявка на участие в Аукционе (форма </w:t>
            </w:r>
            <w:r w:rsidR="00B756FC">
              <w:rPr>
                <w:noProof/>
                <w:sz w:val="28"/>
              </w:rPr>
              <w:t>2</w:t>
            </w:r>
            <w:r w:rsidR="00B756FC"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756FC">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6" w:name="_Toc514455649"/>
      <w:bookmarkStart w:id="507" w:name="_Toc516961409"/>
      <w:bookmarkStart w:id="508" w:name="_Toc516961555"/>
      <w:bookmarkStart w:id="509" w:name="_Toc516980616"/>
      <w:bookmarkStart w:id="510" w:name="_Toc85013797"/>
      <w:bookmarkStart w:id="511" w:name="_Ref514603893"/>
      <w:bookmarkStart w:id="512" w:name="_Ref514603898"/>
      <w:bookmarkStart w:id="513" w:name="_Ref514631923"/>
      <w:bookmarkStart w:id="514" w:name="_Ref514656489"/>
      <w:bookmarkEnd w:id="477"/>
      <w:bookmarkEnd w:id="478"/>
      <w:bookmarkEnd w:id="479"/>
      <w:bookmarkEnd w:id="499"/>
      <w:bookmarkEnd w:id="500"/>
      <w:bookmarkEnd w:id="501"/>
      <w:bookmarkEnd w:id="506"/>
      <w:bookmarkEnd w:id="507"/>
      <w:bookmarkEnd w:id="508"/>
      <w:bookmarkEnd w:id="509"/>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0"/>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5" w:name="_Toc85013798"/>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1"/>
      <w:bookmarkEnd w:id="512"/>
      <w:bookmarkEnd w:id="513"/>
      <w:bookmarkEnd w:id="514"/>
      <w:bookmarkEnd w:id="515"/>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 xml:space="preserve">4 к Документации, а также правильность их оформления (в </w:t>
            </w:r>
            <w:proofErr w:type="spellStart"/>
            <w:r w:rsidRPr="00BE46B2">
              <w:rPr>
                <w:rFonts w:eastAsia="MS Mincho"/>
              </w:rPr>
              <w:t>т.ч</w:t>
            </w:r>
            <w:proofErr w:type="spellEnd"/>
            <w:r w:rsidRPr="00BE46B2">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756FC">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w:t>
            </w:r>
            <w:proofErr w:type="spellStart"/>
            <w:r w:rsidRPr="00BE46B2">
              <w:rPr>
                <w:rFonts w:eastAsia="MS Mincho"/>
              </w:rPr>
              <w:t>т.ч</w:t>
            </w:r>
            <w:proofErr w:type="spellEnd"/>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756FC">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756FC">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756FC">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756FC">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756FC">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E6DF7">
      <w:footerReference w:type="default" r:id="rId21"/>
      <w:footerReference w:type="first" r:id="rId22"/>
      <w:type w:val="nextColumn"/>
      <w:pgSz w:w="11906" w:h="16838" w:code="9"/>
      <w:pgMar w:top="1134" w:right="567" w:bottom="1134"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B10185" w:rsidRDefault="00B10185">
      <w:r>
        <w:separator/>
      </w:r>
    </w:p>
  </w:endnote>
  <w:endnote w:type="continuationSeparator" w:id="0">
    <w:p w14:paraId="40D851CB" w14:textId="77777777" w:rsidR="00B10185" w:rsidRDefault="00B1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0720664" w:rsidR="00B10185" w:rsidRDefault="00B1018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56FC">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56FC">
      <w:rPr>
        <w:i/>
        <w:noProof/>
        <w:sz w:val="24"/>
        <w:szCs w:val="24"/>
      </w:rPr>
      <w:t>51</w:t>
    </w:r>
    <w:r w:rsidRPr="00B54ABF">
      <w:rPr>
        <w:i/>
        <w:sz w:val="24"/>
        <w:szCs w:val="24"/>
      </w:rPr>
      <w:fldChar w:fldCharType="end"/>
    </w:r>
  </w:p>
  <w:p w14:paraId="178A4A24" w14:textId="77777777" w:rsidR="00B10185" w:rsidRDefault="00B10185">
    <w:pPr>
      <w:pStyle w:val="a7"/>
    </w:pPr>
  </w:p>
  <w:p w14:paraId="2F4B0C50" w14:textId="77777777" w:rsidR="00B10185" w:rsidRDefault="00B101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10185" w:rsidRPr="00B54ABF" w:rsidRDefault="00B10185" w:rsidP="00B54ABF">
    <w:pPr>
      <w:tabs>
        <w:tab w:val="right" w:pos="10260"/>
      </w:tabs>
      <w:rPr>
        <w:i/>
        <w:sz w:val="24"/>
        <w:szCs w:val="24"/>
      </w:rPr>
    </w:pPr>
    <w:r>
      <w:rPr>
        <w:sz w:val="20"/>
      </w:rPr>
      <w:tab/>
    </w:r>
  </w:p>
  <w:p w14:paraId="0F135095" w14:textId="77777777" w:rsidR="00B10185" w:rsidRPr="00B54ABF" w:rsidRDefault="00B10185" w:rsidP="00B54ABF">
    <w:pPr>
      <w:tabs>
        <w:tab w:val="right" w:pos="10260"/>
      </w:tabs>
      <w:rPr>
        <w:i/>
        <w:sz w:val="24"/>
        <w:szCs w:val="24"/>
      </w:rPr>
    </w:pPr>
  </w:p>
  <w:p w14:paraId="5F278EC7" w14:textId="07EE9C90" w:rsidR="00B10185" w:rsidRDefault="00B1018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56F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56FC">
      <w:rPr>
        <w:i/>
        <w:noProof/>
        <w:sz w:val="24"/>
        <w:szCs w:val="24"/>
      </w:rPr>
      <w:t>51</w:t>
    </w:r>
    <w:r w:rsidRPr="00B54ABF">
      <w:rPr>
        <w:i/>
        <w:sz w:val="24"/>
        <w:szCs w:val="24"/>
      </w:rPr>
      <w:fldChar w:fldCharType="end"/>
    </w:r>
  </w:p>
  <w:p w14:paraId="730720D1" w14:textId="77777777" w:rsidR="00B10185" w:rsidRDefault="00B101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B10185" w:rsidRDefault="00B10185">
      <w:r>
        <w:separator/>
      </w:r>
    </w:p>
  </w:footnote>
  <w:footnote w:type="continuationSeparator" w:id="0">
    <w:p w14:paraId="141D1A89" w14:textId="77777777" w:rsidR="00B10185" w:rsidRDefault="00B10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B3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A02"/>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93B"/>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0B"/>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184"/>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C28"/>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55C"/>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52"/>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D6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0AC"/>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0F37"/>
    <w:rsid w:val="006D18AE"/>
    <w:rsid w:val="006D26A1"/>
    <w:rsid w:val="006D26DB"/>
    <w:rsid w:val="006D37D0"/>
    <w:rsid w:val="006D3A94"/>
    <w:rsid w:val="006D3CBC"/>
    <w:rsid w:val="006D3E36"/>
    <w:rsid w:val="006D44EA"/>
    <w:rsid w:val="006D492B"/>
    <w:rsid w:val="006D49FF"/>
    <w:rsid w:val="006D51E4"/>
    <w:rsid w:val="006D5D6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2BAC"/>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6DF7"/>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61"/>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A2C"/>
    <w:rsid w:val="00A74B88"/>
    <w:rsid w:val="00A74C6B"/>
    <w:rsid w:val="00A7518D"/>
    <w:rsid w:val="00A75E66"/>
    <w:rsid w:val="00A760B8"/>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6954"/>
    <w:rsid w:val="00B07811"/>
    <w:rsid w:val="00B078D6"/>
    <w:rsid w:val="00B07D0E"/>
    <w:rsid w:val="00B10185"/>
    <w:rsid w:val="00B102F1"/>
    <w:rsid w:val="00B104EA"/>
    <w:rsid w:val="00B1167C"/>
    <w:rsid w:val="00B118CB"/>
    <w:rsid w:val="00B1197A"/>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CCA"/>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6FC"/>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175"/>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1"/>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B77"/>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E3A"/>
    <w:rsid w:val="00EC14B2"/>
    <w:rsid w:val="00EC1B7F"/>
    <w:rsid w:val="00EC1B9A"/>
    <w:rsid w:val="00EC1CE7"/>
    <w:rsid w:val="00EC1EC6"/>
    <w:rsid w:val="00EC242D"/>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CD1"/>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289"/>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0DD"/>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E738-F256-4A8C-A1CF-600B2C1A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51</Pages>
  <Words>10285</Words>
  <Characters>77188</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87299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Зиновенко</cp:lastModifiedBy>
  <cp:revision>13</cp:revision>
  <cp:lastPrinted>2022-02-04T02:08:00Z</cp:lastPrinted>
  <dcterms:created xsi:type="dcterms:W3CDTF">2022-01-31T23:53:00Z</dcterms:created>
  <dcterms:modified xsi:type="dcterms:W3CDTF">2022-02-04T02:13:00Z</dcterms:modified>
</cp:coreProperties>
</file>