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00A7209E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725EC7" w:rsidRPr="00F30D8B">
        <w:rPr>
          <w:b/>
          <w:bCs/>
        </w:rPr>
        <w:t xml:space="preserve"> </w:t>
      </w:r>
      <w:r w:rsidR="00391867">
        <w:rPr>
          <w:b/>
          <w:bCs/>
        </w:rPr>
        <w:t>земельных участков</w:t>
      </w:r>
      <w:r w:rsidR="00725EC7" w:rsidRPr="00F30D8B">
        <w:rPr>
          <w:b/>
          <w:bCs/>
        </w:rPr>
        <w:t xml:space="preserve">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</w:t>
      </w:r>
      <w:r w:rsidR="00391867">
        <w:rPr>
          <w:b/>
          <w:bCs/>
        </w:rPr>
        <w:t>Псковской области</w:t>
      </w:r>
      <w:r w:rsidR="007321A5">
        <w:rPr>
          <w:b/>
          <w:bCs/>
        </w:rPr>
        <w:t>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30E7E808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023AB">
        <w:rPr>
          <w:rFonts w:eastAsia="Times New Roman"/>
          <w:b/>
          <w:bCs/>
          <w:color w:val="0070C0"/>
        </w:rPr>
        <w:t>15</w:t>
      </w:r>
      <w:r w:rsidR="001F64CF" w:rsidRPr="0081159B">
        <w:rPr>
          <w:rFonts w:eastAsia="Times New Roman"/>
          <w:b/>
          <w:bCs/>
          <w:color w:val="0070C0"/>
        </w:rPr>
        <w:t xml:space="preserve"> </w:t>
      </w:r>
      <w:r w:rsidR="008023AB">
        <w:rPr>
          <w:rFonts w:eastAsia="Times New Roman"/>
          <w:b/>
          <w:bCs/>
          <w:color w:val="0070C0"/>
        </w:rPr>
        <w:t>апреля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CB4979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616BDF08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8023AB">
        <w:rPr>
          <w:b/>
          <w:bCs/>
          <w:color w:val="0070C0"/>
        </w:rPr>
        <w:t>14</w:t>
      </w:r>
      <w:r w:rsidR="00391867">
        <w:rPr>
          <w:b/>
          <w:bCs/>
          <w:color w:val="0070C0"/>
        </w:rPr>
        <w:t xml:space="preserve"> </w:t>
      </w:r>
      <w:r w:rsidR="008023AB">
        <w:rPr>
          <w:b/>
          <w:bCs/>
          <w:color w:val="0070C0"/>
        </w:rPr>
        <w:t>февраля</w:t>
      </w:r>
      <w:r w:rsidR="00391867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8023AB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8023AB">
        <w:rPr>
          <w:b/>
          <w:bCs/>
          <w:color w:val="0070C0"/>
        </w:rPr>
        <w:t>14</w:t>
      </w:r>
      <w:r w:rsidR="001F64CF">
        <w:rPr>
          <w:b/>
          <w:bCs/>
          <w:color w:val="0070C0"/>
        </w:rPr>
        <w:t xml:space="preserve"> </w:t>
      </w:r>
      <w:r w:rsidR="008023AB">
        <w:rPr>
          <w:b/>
          <w:bCs/>
          <w:color w:val="0070C0"/>
        </w:rPr>
        <w:t>апреля</w:t>
      </w:r>
      <w:r w:rsidR="00391867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CB4979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7D87BB46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8023AB">
        <w:rPr>
          <w:b/>
          <w:bCs/>
          <w:color w:val="0070C0"/>
        </w:rPr>
        <w:t>14 апреля 2022</w:t>
      </w:r>
      <w:r w:rsidR="00391867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6335EA5D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</w:t>
      </w:r>
      <w:r w:rsidR="009E2256" w:rsidRPr="00CB4979">
        <w:rPr>
          <w:b/>
          <w:bCs/>
          <w:color w:val="0070C0"/>
        </w:rPr>
        <w:t xml:space="preserve">00 </w:t>
      </w:r>
      <w:r w:rsidR="008023AB">
        <w:rPr>
          <w:b/>
          <w:bCs/>
          <w:color w:val="0070C0"/>
        </w:rPr>
        <w:t>14 апреля 2022</w:t>
      </w:r>
      <w:r w:rsidR="00391867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68DB2226" w14:textId="6C321A54" w:rsidR="00A5728B" w:rsidRPr="00751826" w:rsidRDefault="00A5728B" w:rsidP="00315CC6">
      <w:pPr>
        <w:ind w:firstLine="720"/>
        <w:jc w:val="both"/>
        <w:rPr>
          <w:rFonts w:eastAsia="Times New Roman"/>
          <w:color w:val="000000" w:themeColor="text1"/>
        </w:rPr>
      </w:pPr>
      <w:bookmarkStart w:id="0" w:name="_Hlk518488158"/>
      <w:r w:rsidRPr="00751826">
        <w:rPr>
          <w:rFonts w:eastAsia="Times New Roman"/>
          <w:color w:val="000000" w:themeColor="text1"/>
        </w:rPr>
        <w:t>Ознакомление с предметом торгов осуществляется в рабочие дни по месту нахождения имущества, по предварительной записи по тел. 8</w:t>
      </w:r>
      <w:r w:rsidR="00315CC6">
        <w:rPr>
          <w:rFonts w:eastAsia="Times New Roman"/>
          <w:color w:val="000000" w:themeColor="text1"/>
        </w:rPr>
        <w:t> 800-777-57-57, доб. 713</w:t>
      </w:r>
      <w:r w:rsidRPr="00751826">
        <w:rPr>
          <w:rFonts w:eastAsia="Times New Roman"/>
          <w:color w:val="000000" w:themeColor="text1"/>
        </w:rPr>
        <w:t xml:space="preserve">. Контактное лицо </w:t>
      </w:r>
      <w:r w:rsidR="001F64CF" w:rsidRPr="00751826">
        <w:rPr>
          <w:rFonts w:eastAsia="Times New Roman"/>
          <w:color w:val="000000" w:themeColor="text1"/>
        </w:rPr>
        <w:t>Г</w:t>
      </w:r>
      <w:r w:rsidR="00315CC6">
        <w:rPr>
          <w:rFonts w:eastAsia="Times New Roman"/>
          <w:color w:val="000000" w:themeColor="text1"/>
        </w:rPr>
        <w:t>аврилин Андрей</w:t>
      </w:r>
      <w:r w:rsidRPr="00751826">
        <w:rPr>
          <w:rFonts w:eastAsia="Times New Roman"/>
          <w:color w:val="000000" w:themeColor="text1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315CC6" w:rsidRPr="00340C4E">
          <w:rPr>
            <w:rStyle w:val="af0"/>
            <w:rFonts w:eastAsia="Times New Roman"/>
          </w:rPr>
          <w:t>gavrilin@auction-house.ru</w:t>
        </w:r>
      </w:hyperlink>
      <w:r w:rsidR="00315CC6">
        <w:t xml:space="preserve">. 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44956782" w14:textId="2146742A" w:rsidR="00A34E63" w:rsidRDefault="00A34E63" w:rsidP="00A34E63">
      <w:pPr>
        <w:ind w:right="-57" w:firstLine="540"/>
        <w:jc w:val="both"/>
      </w:pPr>
      <w:r>
        <w:t>Земельные участки</w:t>
      </w:r>
      <w:r w:rsidRPr="00552E9E">
        <w:t>,</w:t>
      </w:r>
      <w:r>
        <w:t xml:space="preserve"> принадлежащие продавцу на праве собственности,</w:t>
      </w:r>
      <w:r w:rsidRPr="00552E9E">
        <w:t xml:space="preserve"> расположенн</w:t>
      </w:r>
      <w:r>
        <w:t>ые</w:t>
      </w:r>
      <w:r w:rsidRPr="00552E9E">
        <w:t xml:space="preserve"> по адресу: </w:t>
      </w:r>
      <w:r w:rsidRPr="00DF6798">
        <w:rPr>
          <w:b/>
          <w:bCs/>
        </w:rPr>
        <w:t>Псковская</w:t>
      </w:r>
      <w:r>
        <w:rPr>
          <w:b/>
          <w:bCs/>
          <w:shd w:val="clear" w:color="auto" w:fill="FFFFFF"/>
        </w:rPr>
        <w:t xml:space="preserve"> область, р-н Гдовский, ГП «Гдов», д. Дуброво</w:t>
      </w:r>
      <w:r w:rsidRPr="00552E9E"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категория земель – земли населенных пунктов, </w:t>
      </w:r>
      <w:r>
        <w:t>вид разрешенного использования - для ведения ЛПХ. Продажа земельных участков осуществляется единым лотом.</w:t>
      </w: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3826"/>
        <w:gridCol w:w="4679"/>
      </w:tblGrid>
      <w:tr w:rsidR="00A34E63" w14:paraId="7D43DC30" w14:textId="77777777" w:rsidTr="00C101BB">
        <w:trPr>
          <w:jc w:val="center"/>
        </w:trPr>
        <w:tc>
          <w:tcPr>
            <w:tcW w:w="846" w:type="dxa"/>
          </w:tcPr>
          <w:p w14:paraId="32B0B161" w14:textId="77777777" w:rsidR="00A34E63" w:rsidRDefault="00A34E63" w:rsidP="00C101BB">
            <w:pPr>
              <w:ind w:right="-57"/>
              <w:jc w:val="both"/>
            </w:pPr>
            <w:r>
              <w:t>№п/п</w:t>
            </w:r>
          </w:p>
        </w:tc>
        <w:tc>
          <w:tcPr>
            <w:tcW w:w="3826" w:type="dxa"/>
          </w:tcPr>
          <w:p w14:paraId="3F91B732" w14:textId="77777777" w:rsidR="00A34E63" w:rsidRDefault="00A34E63" w:rsidP="00C101BB">
            <w:pPr>
              <w:ind w:right="-57"/>
              <w:jc w:val="both"/>
            </w:pPr>
            <w:r>
              <w:t>Кадастровый номер</w:t>
            </w:r>
          </w:p>
        </w:tc>
        <w:tc>
          <w:tcPr>
            <w:tcW w:w="4679" w:type="dxa"/>
          </w:tcPr>
          <w:p w14:paraId="542DD4A7" w14:textId="77777777" w:rsidR="00A34E63" w:rsidRDefault="00A34E63" w:rsidP="00C101BB">
            <w:pPr>
              <w:ind w:right="-57"/>
              <w:jc w:val="both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A34E63" w14:paraId="457B32C3" w14:textId="77777777" w:rsidTr="00C101BB">
        <w:trPr>
          <w:jc w:val="center"/>
        </w:trPr>
        <w:tc>
          <w:tcPr>
            <w:tcW w:w="846" w:type="dxa"/>
          </w:tcPr>
          <w:p w14:paraId="2F630F41" w14:textId="77777777" w:rsidR="00A34E63" w:rsidRDefault="00A34E63" w:rsidP="00C101BB">
            <w:pPr>
              <w:ind w:right="-57"/>
              <w:jc w:val="both"/>
            </w:pPr>
            <w:r>
              <w:t>1</w:t>
            </w:r>
          </w:p>
        </w:tc>
        <w:tc>
          <w:tcPr>
            <w:tcW w:w="3826" w:type="dxa"/>
          </w:tcPr>
          <w:p w14:paraId="064D0729" w14:textId="77777777" w:rsidR="00A34E63" w:rsidRDefault="00A34E63" w:rsidP="00C101BB">
            <w:pPr>
              <w:ind w:right="-57"/>
              <w:jc w:val="both"/>
            </w:pPr>
            <w:r>
              <w:t>60:03:0031401:70</w:t>
            </w:r>
          </w:p>
        </w:tc>
        <w:tc>
          <w:tcPr>
            <w:tcW w:w="4679" w:type="dxa"/>
          </w:tcPr>
          <w:p w14:paraId="54185B80" w14:textId="77777777" w:rsidR="00A34E63" w:rsidRDefault="00A34E63" w:rsidP="00C101BB">
            <w:pPr>
              <w:ind w:right="-57"/>
              <w:jc w:val="both"/>
            </w:pPr>
            <w:r>
              <w:t>1439</w:t>
            </w:r>
          </w:p>
        </w:tc>
      </w:tr>
      <w:tr w:rsidR="00A34E63" w14:paraId="188A46C8" w14:textId="77777777" w:rsidTr="00C101BB">
        <w:trPr>
          <w:jc w:val="center"/>
        </w:trPr>
        <w:tc>
          <w:tcPr>
            <w:tcW w:w="846" w:type="dxa"/>
          </w:tcPr>
          <w:p w14:paraId="225746F2" w14:textId="77777777" w:rsidR="00A34E63" w:rsidRDefault="00A34E63" w:rsidP="00C101BB">
            <w:pPr>
              <w:ind w:right="-57"/>
              <w:jc w:val="both"/>
            </w:pPr>
            <w:r>
              <w:t>2</w:t>
            </w:r>
          </w:p>
        </w:tc>
        <w:tc>
          <w:tcPr>
            <w:tcW w:w="3826" w:type="dxa"/>
          </w:tcPr>
          <w:p w14:paraId="09497F2B" w14:textId="77777777" w:rsidR="00A34E63" w:rsidRDefault="00A34E63" w:rsidP="00C101BB">
            <w:pPr>
              <w:ind w:right="-57"/>
              <w:jc w:val="both"/>
            </w:pPr>
            <w:r>
              <w:t>60:03:0031401:71</w:t>
            </w:r>
          </w:p>
        </w:tc>
        <w:tc>
          <w:tcPr>
            <w:tcW w:w="4679" w:type="dxa"/>
          </w:tcPr>
          <w:p w14:paraId="63A05283" w14:textId="77777777" w:rsidR="00A34E63" w:rsidRDefault="00A34E63" w:rsidP="00C101BB">
            <w:pPr>
              <w:ind w:right="-57"/>
              <w:jc w:val="both"/>
            </w:pPr>
            <w:r>
              <w:t>7878</w:t>
            </w:r>
          </w:p>
        </w:tc>
      </w:tr>
      <w:tr w:rsidR="00A34E63" w14:paraId="77356424" w14:textId="77777777" w:rsidTr="00C101BB">
        <w:trPr>
          <w:jc w:val="center"/>
        </w:trPr>
        <w:tc>
          <w:tcPr>
            <w:tcW w:w="846" w:type="dxa"/>
          </w:tcPr>
          <w:p w14:paraId="0BCA1C4F" w14:textId="77777777" w:rsidR="00A34E63" w:rsidRDefault="00A34E63" w:rsidP="00C101BB">
            <w:pPr>
              <w:ind w:right="-57"/>
              <w:jc w:val="both"/>
            </w:pPr>
            <w:r>
              <w:t>3</w:t>
            </w:r>
          </w:p>
        </w:tc>
        <w:tc>
          <w:tcPr>
            <w:tcW w:w="3826" w:type="dxa"/>
          </w:tcPr>
          <w:p w14:paraId="63ACB845" w14:textId="77777777" w:rsidR="00A34E63" w:rsidRDefault="00A34E63" w:rsidP="00C101BB">
            <w:pPr>
              <w:ind w:right="-57"/>
              <w:jc w:val="both"/>
            </w:pPr>
            <w:r>
              <w:t>60:03:0031401:72</w:t>
            </w:r>
          </w:p>
        </w:tc>
        <w:tc>
          <w:tcPr>
            <w:tcW w:w="4679" w:type="dxa"/>
          </w:tcPr>
          <w:p w14:paraId="74262A65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4EE210F" w14:textId="77777777" w:rsidTr="00C101BB">
        <w:trPr>
          <w:jc w:val="center"/>
        </w:trPr>
        <w:tc>
          <w:tcPr>
            <w:tcW w:w="846" w:type="dxa"/>
          </w:tcPr>
          <w:p w14:paraId="564FB83B" w14:textId="77777777" w:rsidR="00A34E63" w:rsidRDefault="00A34E63" w:rsidP="00C101BB">
            <w:pPr>
              <w:ind w:right="-57"/>
              <w:jc w:val="both"/>
            </w:pPr>
            <w:r>
              <w:t>4</w:t>
            </w:r>
          </w:p>
        </w:tc>
        <w:tc>
          <w:tcPr>
            <w:tcW w:w="3826" w:type="dxa"/>
          </w:tcPr>
          <w:p w14:paraId="4B5B92B7" w14:textId="77777777" w:rsidR="00A34E63" w:rsidRDefault="00A34E63" w:rsidP="00C101BB">
            <w:pPr>
              <w:ind w:right="-57"/>
              <w:jc w:val="both"/>
            </w:pPr>
            <w:r>
              <w:t>60:03:0031401:73</w:t>
            </w:r>
          </w:p>
        </w:tc>
        <w:tc>
          <w:tcPr>
            <w:tcW w:w="4679" w:type="dxa"/>
          </w:tcPr>
          <w:p w14:paraId="131843CF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14E0E38C" w14:textId="77777777" w:rsidTr="00C101BB">
        <w:trPr>
          <w:jc w:val="center"/>
        </w:trPr>
        <w:tc>
          <w:tcPr>
            <w:tcW w:w="846" w:type="dxa"/>
          </w:tcPr>
          <w:p w14:paraId="5E771384" w14:textId="77777777" w:rsidR="00A34E63" w:rsidRDefault="00A34E63" w:rsidP="00C101BB">
            <w:pPr>
              <w:ind w:right="-57"/>
              <w:jc w:val="both"/>
            </w:pPr>
            <w:r>
              <w:t>5</w:t>
            </w:r>
          </w:p>
        </w:tc>
        <w:tc>
          <w:tcPr>
            <w:tcW w:w="3826" w:type="dxa"/>
          </w:tcPr>
          <w:p w14:paraId="19348B58" w14:textId="77777777" w:rsidR="00A34E63" w:rsidRDefault="00A34E63" w:rsidP="00C101BB">
            <w:pPr>
              <w:ind w:right="-57"/>
              <w:jc w:val="both"/>
            </w:pPr>
            <w:r>
              <w:t>60:03:0031401:74</w:t>
            </w:r>
          </w:p>
        </w:tc>
        <w:tc>
          <w:tcPr>
            <w:tcW w:w="4679" w:type="dxa"/>
          </w:tcPr>
          <w:p w14:paraId="0FD26106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F51D951" w14:textId="77777777" w:rsidTr="00C101BB">
        <w:trPr>
          <w:jc w:val="center"/>
        </w:trPr>
        <w:tc>
          <w:tcPr>
            <w:tcW w:w="846" w:type="dxa"/>
          </w:tcPr>
          <w:p w14:paraId="12862676" w14:textId="77777777" w:rsidR="00A34E63" w:rsidRDefault="00A34E63" w:rsidP="00C101BB">
            <w:pPr>
              <w:ind w:right="-57"/>
              <w:jc w:val="both"/>
            </w:pPr>
            <w:r>
              <w:t>6</w:t>
            </w:r>
          </w:p>
        </w:tc>
        <w:tc>
          <w:tcPr>
            <w:tcW w:w="3826" w:type="dxa"/>
          </w:tcPr>
          <w:p w14:paraId="3F7E43F9" w14:textId="77777777" w:rsidR="00A34E63" w:rsidRDefault="00A34E63" w:rsidP="00C101BB">
            <w:pPr>
              <w:ind w:right="-57"/>
              <w:jc w:val="both"/>
            </w:pPr>
            <w:r>
              <w:t>60:03:0031401:75</w:t>
            </w:r>
          </w:p>
        </w:tc>
        <w:tc>
          <w:tcPr>
            <w:tcW w:w="4679" w:type="dxa"/>
          </w:tcPr>
          <w:p w14:paraId="6A028FC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7EED42A" w14:textId="77777777" w:rsidTr="00C101BB">
        <w:trPr>
          <w:jc w:val="center"/>
        </w:trPr>
        <w:tc>
          <w:tcPr>
            <w:tcW w:w="846" w:type="dxa"/>
          </w:tcPr>
          <w:p w14:paraId="020B0273" w14:textId="77777777" w:rsidR="00A34E63" w:rsidRDefault="00A34E63" w:rsidP="00C101BB">
            <w:pPr>
              <w:ind w:right="-57"/>
              <w:jc w:val="both"/>
            </w:pPr>
            <w:r>
              <w:t>7</w:t>
            </w:r>
          </w:p>
        </w:tc>
        <w:tc>
          <w:tcPr>
            <w:tcW w:w="3826" w:type="dxa"/>
          </w:tcPr>
          <w:p w14:paraId="7B69995D" w14:textId="77777777" w:rsidR="00A34E63" w:rsidRDefault="00A34E63" w:rsidP="00C101BB">
            <w:pPr>
              <w:ind w:right="-57"/>
              <w:jc w:val="both"/>
            </w:pPr>
            <w:r>
              <w:t>60:03:0031401:76</w:t>
            </w:r>
          </w:p>
        </w:tc>
        <w:tc>
          <w:tcPr>
            <w:tcW w:w="4679" w:type="dxa"/>
          </w:tcPr>
          <w:p w14:paraId="1D2D8FB5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59C25CA6" w14:textId="77777777" w:rsidTr="00C101BB">
        <w:trPr>
          <w:jc w:val="center"/>
        </w:trPr>
        <w:tc>
          <w:tcPr>
            <w:tcW w:w="846" w:type="dxa"/>
          </w:tcPr>
          <w:p w14:paraId="204E3F0E" w14:textId="77777777" w:rsidR="00A34E63" w:rsidRDefault="00A34E63" w:rsidP="00C101BB">
            <w:pPr>
              <w:ind w:right="-57"/>
              <w:jc w:val="both"/>
            </w:pPr>
            <w:r>
              <w:t>8</w:t>
            </w:r>
          </w:p>
        </w:tc>
        <w:tc>
          <w:tcPr>
            <w:tcW w:w="3826" w:type="dxa"/>
          </w:tcPr>
          <w:p w14:paraId="74D5AFDC" w14:textId="77777777" w:rsidR="00A34E63" w:rsidRDefault="00A34E63" w:rsidP="00C101BB">
            <w:pPr>
              <w:ind w:right="-57"/>
              <w:jc w:val="both"/>
            </w:pPr>
            <w:r>
              <w:t>60:03:0031401:77</w:t>
            </w:r>
          </w:p>
        </w:tc>
        <w:tc>
          <w:tcPr>
            <w:tcW w:w="4679" w:type="dxa"/>
          </w:tcPr>
          <w:p w14:paraId="44C87878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2BADCAA" w14:textId="77777777" w:rsidTr="00C101BB">
        <w:trPr>
          <w:jc w:val="center"/>
        </w:trPr>
        <w:tc>
          <w:tcPr>
            <w:tcW w:w="846" w:type="dxa"/>
          </w:tcPr>
          <w:p w14:paraId="106929F8" w14:textId="77777777" w:rsidR="00A34E63" w:rsidRDefault="00A34E63" w:rsidP="00C101BB">
            <w:pPr>
              <w:ind w:right="-57"/>
              <w:jc w:val="both"/>
            </w:pPr>
            <w:r>
              <w:t>9</w:t>
            </w:r>
          </w:p>
        </w:tc>
        <w:tc>
          <w:tcPr>
            <w:tcW w:w="3826" w:type="dxa"/>
          </w:tcPr>
          <w:p w14:paraId="2D7BC485" w14:textId="77777777" w:rsidR="00A34E63" w:rsidRDefault="00A34E63" w:rsidP="00C101BB">
            <w:pPr>
              <w:ind w:right="-57"/>
              <w:jc w:val="both"/>
            </w:pPr>
            <w:r>
              <w:t>60:03:0031401:78</w:t>
            </w:r>
          </w:p>
        </w:tc>
        <w:tc>
          <w:tcPr>
            <w:tcW w:w="4679" w:type="dxa"/>
          </w:tcPr>
          <w:p w14:paraId="002EE95A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DC77766" w14:textId="77777777" w:rsidTr="00C101BB">
        <w:trPr>
          <w:jc w:val="center"/>
        </w:trPr>
        <w:tc>
          <w:tcPr>
            <w:tcW w:w="846" w:type="dxa"/>
          </w:tcPr>
          <w:p w14:paraId="75B03DB9" w14:textId="77777777" w:rsidR="00A34E63" w:rsidRDefault="00A34E63" w:rsidP="00C101BB">
            <w:pPr>
              <w:ind w:right="-57"/>
              <w:jc w:val="both"/>
            </w:pPr>
            <w:r>
              <w:t>10</w:t>
            </w:r>
          </w:p>
        </w:tc>
        <w:tc>
          <w:tcPr>
            <w:tcW w:w="3826" w:type="dxa"/>
          </w:tcPr>
          <w:p w14:paraId="053CD3E1" w14:textId="77777777" w:rsidR="00A34E63" w:rsidRDefault="00A34E63" w:rsidP="00C101BB">
            <w:pPr>
              <w:ind w:right="-57"/>
              <w:jc w:val="both"/>
            </w:pPr>
            <w:r>
              <w:t>60:03:0031401:79</w:t>
            </w:r>
          </w:p>
        </w:tc>
        <w:tc>
          <w:tcPr>
            <w:tcW w:w="4679" w:type="dxa"/>
          </w:tcPr>
          <w:p w14:paraId="099900F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5F9D92E" w14:textId="77777777" w:rsidTr="00C101BB">
        <w:trPr>
          <w:jc w:val="center"/>
        </w:trPr>
        <w:tc>
          <w:tcPr>
            <w:tcW w:w="846" w:type="dxa"/>
          </w:tcPr>
          <w:p w14:paraId="783C5234" w14:textId="77777777" w:rsidR="00A34E63" w:rsidRDefault="00A34E63" w:rsidP="00C101BB">
            <w:pPr>
              <w:ind w:right="-57"/>
              <w:jc w:val="both"/>
            </w:pPr>
            <w:r>
              <w:t>11</w:t>
            </w:r>
          </w:p>
        </w:tc>
        <w:tc>
          <w:tcPr>
            <w:tcW w:w="3826" w:type="dxa"/>
          </w:tcPr>
          <w:p w14:paraId="3D2A800A" w14:textId="77777777" w:rsidR="00A34E63" w:rsidRDefault="00A34E63" w:rsidP="00C101BB">
            <w:pPr>
              <w:ind w:right="-57"/>
              <w:jc w:val="both"/>
            </w:pPr>
            <w:r>
              <w:t>60:03:0031401:80</w:t>
            </w:r>
          </w:p>
        </w:tc>
        <w:tc>
          <w:tcPr>
            <w:tcW w:w="4679" w:type="dxa"/>
          </w:tcPr>
          <w:p w14:paraId="227ECFE2" w14:textId="77777777" w:rsidR="00A34E63" w:rsidRDefault="00A34E63" w:rsidP="00C101BB">
            <w:pPr>
              <w:ind w:right="-57"/>
              <w:jc w:val="both"/>
            </w:pPr>
            <w:r>
              <w:t>1700</w:t>
            </w:r>
          </w:p>
        </w:tc>
      </w:tr>
      <w:tr w:rsidR="00A34E63" w14:paraId="38E31BE4" w14:textId="77777777" w:rsidTr="00C101BB">
        <w:trPr>
          <w:jc w:val="center"/>
        </w:trPr>
        <w:tc>
          <w:tcPr>
            <w:tcW w:w="846" w:type="dxa"/>
          </w:tcPr>
          <w:p w14:paraId="0D0DAFE0" w14:textId="77777777" w:rsidR="00A34E63" w:rsidRDefault="00A34E63" w:rsidP="00C101BB">
            <w:pPr>
              <w:ind w:right="-57"/>
              <w:jc w:val="both"/>
            </w:pPr>
            <w:r>
              <w:t>12</w:t>
            </w:r>
          </w:p>
        </w:tc>
        <w:tc>
          <w:tcPr>
            <w:tcW w:w="3826" w:type="dxa"/>
          </w:tcPr>
          <w:p w14:paraId="6120E915" w14:textId="77777777" w:rsidR="00A34E63" w:rsidRDefault="00A34E63" w:rsidP="00C101BB">
            <w:pPr>
              <w:ind w:right="-57"/>
              <w:jc w:val="both"/>
            </w:pPr>
            <w:r>
              <w:t>60:03:0031401:81</w:t>
            </w:r>
          </w:p>
        </w:tc>
        <w:tc>
          <w:tcPr>
            <w:tcW w:w="4679" w:type="dxa"/>
          </w:tcPr>
          <w:p w14:paraId="469ABA1F" w14:textId="77777777" w:rsidR="00A34E63" w:rsidRDefault="00A34E63" w:rsidP="00C101BB">
            <w:pPr>
              <w:ind w:right="-57"/>
              <w:jc w:val="both"/>
            </w:pPr>
            <w:r>
              <w:t>1522</w:t>
            </w:r>
          </w:p>
        </w:tc>
      </w:tr>
      <w:tr w:rsidR="00A34E63" w14:paraId="4852C001" w14:textId="77777777" w:rsidTr="00C101BB">
        <w:trPr>
          <w:jc w:val="center"/>
        </w:trPr>
        <w:tc>
          <w:tcPr>
            <w:tcW w:w="846" w:type="dxa"/>
          </w:tcPr>
          <w:p w14:paraId="7BB1D17E" w14:textId="77777777" w:rsidR="00A34E63" w:rsidRDefault="00A34E63" w:rsidP="00C101BB">
            <w:pPr>
              <w:ind w:right="-57"/>
              <w:jc w:val="both"/>
            </w:pPr>
            <w:r>
              <w:t>13</w:t>
            </w:r>
          </w:p>
        </w:tc>
        <w:tc>
          <w:tcPr>
            <w:tcW w:w="3826" w:type="dxa"/>
          </w:tcPr>
          <w:p w14:paraId="6FBEBC8A" w14:textId="77777777" w:rsidR="00A34E63" w:rsidRDefault="00A34E63" w:rsidP="00C101BB">
            <w:pPr>
              <w:ind w:right="-57"/>
              <w:jc w:val="both"/>
            </w:pPr>
            <w:r>
              <w:t>60:03:0031401:82</w:t>
            </w:r>
          </w:p>
        </w:tc>
        <w:tc>
          <w:tcPr>
            <w:tcW w:w="4679" w:type="dxa"/>
          </w:tcPr>
          <w:p w14:paraId="0353FE63" w14:textId="77777777" w:rsidR="00A34E63" w:rsidRDefault="00A34E63" w:rsidP="00C101BB">
            <w:pPr>
              <w:ind w:right="-57"/>
              <w:jc w:val="both"/>
            </w:pPr>
            <w:r>
              <w:t>1534</w:t>
            </w:r>
          </w:p>
        </w:tc>
      </w:tr>
      <w:tr w:rsidR="00A34E63" w14:paraId="2509CF73" w14:textId="77777777" w:rsidTr="00C101BB">
        <w:trPr>
          <w:jc w:val="center"/>
        </w:trPr>
        <w:tc>
          <w:tcPr>
            <w:tcW w:w="846" w:type="dxa"/>
          </w:tcPr>
          <w:p w14:paraId="299CCE5E" w14:textId="77777777" w:rsidR="00A34E63" w:rsidRDefault="00A34E63" w:rsidP="00C101BB">
            <w:pPr>
              <w:ind w:right="-57"/>
              <w:jc w:val="both"/>
            </w:pPr>
            <w:r>
              <w:t>14</w:t>
            </w:r>
          </w:p>
        </w:tc>
        <w:tc>
          <w:tcPr>
            <w:tcW w:w="3826" w:type="dxa"/>
          </w:tcPr>
          <w:p w14:paraId="7FA5BB1F" w14:textId="77777777" w:rsidR="00A34E63" w:rsidRDefault="00A34E63" w:rsidP="00C101BB">
            <w:pPr>
              <w:ind w:right="-57"/>
              <w:jc w:val="both"/>
            </w:pPr>
            <w:r>
              <w:t>60:03:0031401:83</w:t>
            </w:r>
          </w:p>
        </w:tc>
        <w:tc>
          <w:tcPr>
            <w:tcW w:w="4679" w:type="dxa"/>
          </w:tcPr>
          <w:p w14:paraId="14087F56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1C31EEEE" w14:textId="77777777" w:rsidTr="00C101BB">
        <w:trPr>
          <w:jc w:val="center"/>
        </w:trPr>
        <w:tc>
          <w:tcPr>
            <w:tcW w:w="846" w:type="dxa"/>
          </w:tcPr>
          <w:p w14:paraId="04683404" w14:textId="77777777" w:rsidR="00A34E63" w:rsidRDefault="00A34E63" w:rsidP="00C101BB">
            <w:pPr>
              <w:ind w:right="-57"/>
              <w:jc w:val="both"/>
            </w:pPr>
            <w:r>
              <w:t>15</w:t>
            </w:r>
          </w:p>
        </w:tc>
        <w:tc>
          <w:tcPr>
            <w:tcW w:w="3826" w:type="dxa"/>
          </w:tcPr>
          <w:p w14:paraId="2CA02AA3" w14:textId="77777777" w:rsidR="00A34E63" w:rsidRDefault="00A34E63" w:rsidP="00C101BB">
            <w:pPr>
              <w:ind w:right="-57"/>
              <w:jc w:val="both"/>
            </w:pPr>
            <w:r>
              <w:t>60:03:0031401:84</w:t>
            </w:r>
          </w:p>
        </w:tc>
        <w:tc>
          <w:tcPr>
            <w:tcW w:w="4679" w:type="dxa"/>
          </w:tcPr>
          <w:p w14:paraId="17907700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60102283" w14:textId="77777777" w:rsidTr="00C101BB">
        <w:trPr>
          <w:jc w:val="center"/>
        </w:trPr>
        <w:tc>
          <w:tcPr>
            <w:tcW w:w="846" w:type="dxa"/>
          </w:tcPr>
          <w:p w14:paraId="42A7CF37" w14:textId="77777777" w:rsidR="00A34E63" w:rsidRDefault="00A34E63" w:rsidP="00C101BB">
            <w:pPr>
              <w:ind w:right="-57"/>
              <w:jc w:val="both"/>
            </w:pPr>
            <w:r>
              <w:t>16</w:t>
            </w:r>
          </w:p>
        </w:tc>
        <w:tc>
          <w:tcPr>
            <w:tcW w:w="3826" w:type="dxa"/>
          </w:tcPr>
          <w:p w14:paraId="3AC55802" w14:textId="77777777" w:rsidR="00A34E63" w:rsidRDefault="00A34E63" w:rsidP="00C101BB">
            <w:pPr>
              <w:ind w:right="-57"/>
              <w:jc w:val="both"/>
            </w:pPr>
            <w:r>
              <w:t>60:03:0031401:85</w:t>
            </w:r>
          </w:p>
        </w:tc>
        <w:tc>
          <w:tcPr>
            <w:tcW w:w="4679" w:type="dxa"/>
          </w:tcPr>
          <w:p w14:paraId="3FCE1533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B401217" w14:textId="77777777" w:rsidTr="00C101BB">
        <w:trPr>
          <w:jc w:val="center"/>
        </w:trPr>
        <w:tc>
          <w:tcPr>
            <w:tcW w:w="846" w:type="dxa"/>
          </w:tcPr>
          <w:p w14:paraId="6608E563" w14:textId="77777777" w:rsidR="00A34E63" w:rsidRDefault="00A34E63" w:rsidP="00C101BB">
            <w:pPr>
              <w:ind w:right="-57"/>
              <w:jc w:val="both"/>
            </w:pPr>
            <w:r>
              <w:t>17</w:t>
            </w:r>
          </w:p>
        </w:tc>
        <w:tc>
          <w:tcPr>
            <w:tcW w:w="3826" w:type="dxa"/>
          </w:tcPr>
          <w:p w14:paraId="7E54F315" w14:textId="77777777" w:rsidR="00A34E63" w:rsidRDefault="00A34E63" w:rsidP="00C101BB">
            <w:pPr>
              <w:ind w:right="-57"/>
              <w:jc w:val="both"/>
            </w:pPr>
            <w:r>
              <w:t>60:03:0031401:86</w:t>
            </w:r>
          </w:p>
        </w:tc>
        <w:tc>
          <w:tcPr>
            <w:tcW w:w="4679" w:type="dxa"/>
          </w:tcPr>
          <w:p w14:paraId="1BFE70F4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8D330CA" w14:textId="77777777" w:rsidTr="00C101BB">
        <w:trPr>
          <w:jc w:val="center"/>
        </w:trPr>
        <w:tc>
          <w:tcPr>
            <w:tcW w:w="846" w:type="dxa"/>
          </w:tcPr>
          <w:p w14:paraId="3402C0D7" w14:textId="77777777" w:rsidR="00A34E63" w:rsidRDefault="00A34E63" w:rsidP="00C101BB">
            <w:pPr>
              <w:ind w:right="-57"/>
              <w:jc w:val="both"/>
            </w:pPr>
            <w:r>
              <w:t>18</w:t>
            </w:r>
          </w:p>
        </w:tc>
        <w:tc>
          <w:tcPr>
            <w:tcW w:w="3826" w:type="dxa"/>
          </w:tcPr>
          <w:p w14:paraId="68ACD2B1" w14:textId="77777777" w:rsidR="00A34E63" w:rsidRDefault="00A34E63" w:rsidP="00C101BB">
            <w:pPr>
              <w:ind w:right="-57"/>
              <w:jc w:val="both"/>
            </w:pPr>
            <w:r>
              <w:t>60:03:0031401:87</w:t>
            </w:r>
          </w:p>
        </w:tc>
        <w:tc>
          <w:tcPr>
            <w:tcW w:w="4679" w:type="dxa"/>
          </w:tcPr>
          <w:p w14:paraId="491BC14B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8D1AA6D" w14:textId="77777777" w:rsidTr="00C101BB">
        <w:trPr>
          <w:jc w:val="center"/>
        </w:trPr>
        <w:tc>
          <w:tcPr>
            <w:tcW w:w="846" w:type="dxa"/>
          </w:tcPr>
          <w:p w14:paraId="6903875A" w14:textId="77777777" w:rsidR="00A34E63" w:rsidRDefault="00A34E63" w:rsidP="00C101BB">
            <w:pPr>
              <w:ind w:right="-57"/>
              <w:jc w:val="both"/>
            </w:pPr>
            <w:r>
              <w:t>19</w:t>
            </w:r>
          </w:p>
        </w:tc>
        <w:tc>
          <w:tcPr>
            <w:tcW w:w="3826" w:type="dxa"/>
          </w:tcPr>
          <w:p w14:paraId="476C7CF5" w14:textId="77777777" w:rsidR="00A34E63" w:rsidRDefault="00A34E63" w:rsidP="00C101BB">
            <w:pPr>
              <w:ind w:right="-57"/>
              <w:jc w:val="both"/>
            </w:pPr>
            <w:r>
              <w:t>60:03:0031401:88</w:t>
            </w:r>
          </w:p>
        </w:tc>
        <w:tc>
          <w:tcPr>
            <w:tcW w:w="4679" w:type="dxa"/>
          </w:tcPr>
          <w:p w14:paraId="2802A71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4827708" w14:textId="77777777" w:rsidTr="00C101BB">
        <w:trPr>
          <w:jc w:val="center"/>
        </w:trPr>
        <w:tc>
          <w:tcPr>
            <w:tcW w:w="846" w:type="dxa"/>
          </w:tcPr>
          <w:p w14:paraId="6E83D57C" w14:textId="77777777" w:rsidR="00A34E63" w:rsidRDefault="00A34E63" w:rsidP="00C101BB">
            <w:pPr>
              <w:ind w:right="-57"/>
              <w:jc w:val="both"/>
            </w:pPr>
            <w:r>
              <w:t>20</w:t>
            </w:r>
          </w:p>
        </w:tc>
        <w:tc>
          <w:tcPr>
            <w:tcW w:w="3826" w:type="dxa"/>
          </w:tcPr>
          <w:p w14:paraId="52A1F799" w14:textId="77777777" w:rsidR="00A34E63" w:rsidRDefault="00A34E63" w:rsidP="00C101BB">
            <w:pPr>
              <w:ind w:right="-57"/>
              <w:jc w:val="both"/>
            </w:pPr>
            <w:r>
              <w:t>60:03:0031401:89</w:t>
            </w:r>
          </w:p>
        </w:tc>
        <w:tc>
          <w:tcPr>
            <w:tcW w:w="4679" w:type="dxa"/>
          </w:tcPr>
          <w:p w14:paraId="2AA484A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34D3DA2F" w14:textId="77777777" w:rsidTr="00C101BB">
        <w:trPr>
          <w:jc w:val="center"/>
        </w:trPr>
        <w:tc>
          <w:tcPr>
            <w:tcW w:w="846" w:type="dxa"/>
          </w:tcPr>
          <w:p w14:paraId="1C1D1865" w14:textId="77777777" w:rsidR="00A34E63" w:rsidRDefault="00A34E63" w:rsidP="00C101BB">
            <w:pPr>
              <w:ind w:right="-57"/>
              <w:jc w:val="both"/>
            </w:pPr>
            <w:r>
              <w:lastRenderedPageBreak/>
              <w:t>21</w:t>
            </w:r>
          </w:p>
        </w:tc>
        <w:tc>
          <w:tcPr>
            <w:tcW w:w="3826" w:type="dxa"/>
          </w:tcPr>
          <w:p w14:paraId="233D8DCB" w14:textId="77777777" w:rsidR="00A34E63" w:rsidRDefault="00A34E63" w:rsidP="00C101BB">
            <w:pPr>
              <w:ind w:right="-57"/>
              <w:jc w:val="both"/>
            </w:pPr>
            <w:r>
              <w:t>60:03:0031401:90</w:t>
            </w:r>
          </w:p>
        </w:tc>
        <w:tc>
          <w:tcPr>
            <w:tcW w:w="4679" w:type="dxa"/>
          </w:tcPr>
          <w:p w14:paraId="0B7579F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594819BF" w14:textId="77777777" w:rsidTr="00C101BB">
        <w:trPr>
          <w:jc w:val="center"/>
        </w:trPr>
        <w:tc>
          <w:tcPr>
            <w:tcW w:w="846" w:type="dxa"/>
          </w:tcPr>
          <w:p w14:paraId="3E66096D" w14:textId="77777777" w:rsidR="00A34E63" w:rsidRDefault="00A34E63" w:rsidP="00C101BB">
            <w:pPr>
              <w:ind w:right="-57"/>
              <w:jc w:val="both"/>
            </w:pPr>
            <w:r>
              <w:t>22</w:t>
            </w:r>
          </w:p>
        </w:tc>
        <w:tc>
          <w:tcPr>
            <w:tcW w:w="3826" w:type="dxa"/>
          </w:tcPr>
          <w:p w14:paraId="6B8477F5" w14:textId="77777777" w:rsidR="00A34E63" w:rsidRDefault="00A34E63" w:rsidP="00C101BB">
            <w:pPr>
              <w:ind w:right="-57"/>
              <w:jc w:val="both"/>
            </w:pPr>
            <w:r>
              <w:t>60:03:0031401:91</w:t>
            </w:r>
          </w:p>
        </w:tc>
        <w:tc>
          <w:tcPr>
            <w:tcW w:w="4679" w:type="dxa"/>
          </w:tcPr>
          <w:p w14:paraId="53FAD848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7FD85D0" w14:textId="77777777" w:rsidTr="00C101BB">
        <w:trPr>
          <w:jc w:val="center"/>
        </w:trPr>
        <w:tc>
          <w:tcPr>
            <w:tcW w:w="846" w:type="dxa"/>
          </w:tcPr>
          <w:p w14:paraId="3E109B30" w14:textId="77777777" w:rsidR="00A34E63" w:rsidRDefault="00A34E63" w:rsidP="00C101BB">
            <w:pPr>
              <w:ind w:right="-57"/>
              <w:jc w:val="both"/>
            </w:pPr>
            <w:r>
              <w:t>23</w:t>
            </w:r>
          </w:p>
        </w:tc>
        <w:tc>
          <w:tcPr>
            <w:tcW w:w="3826" w:type="dxa"/>
          </w:tcPr>
          <w:p w14:paraId="1E1E625F" w14:textId="77777777" w:rsidR="00A34E63" w:rsidRDefault="00A34E63" w:rsidP="00C101BB">
            <w:pPr>
              <w:ind w:right="-57"/>
              <w:jc w:val="both"/>
            </w:pPr>
            <w:r>
              <w:t>60:03:0031401:92</w:t>
            </w:r>
          </w:p>
        </w:tc>
        <w:tc>
          <w:tcPr>
            <w:tcW w:w="4679" w:type="dxa"/>
          </w:tcPr>
          <w:p w14:paraId="0EB09980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DC799DD" w14:textId="77777777" w:rsidTr="00C101BB">
        <w:trPr>
          <w:jc w:val="center"/>
        </w:trPr>
        <w:tc>
          <w:tcPr>
            <w:tcW w:w="846" w:type="dxa"/>
          </w:tcPr>
          <w:p w14:paraId="44034CE3" w14:textId="77777777" w:rsidR="00A34E63" w:rsidRDefault="00A34E63" w:rsidP="00C101BB">
            <w:pPr>
              <w:ind w:right="-57"/>
              <w:jc w:val="both"/>
            </w:pPr>
            <w:r>
              <w:t>24</w:t>
            </w:r>
          </w:p>
        </w:tc>
        <w:tc>
          <w:tcPr>
            <w:tcW w:w="3826" w:type="dxa"/>
          </w:tcPr>
          <w:p w14:paraId="4DA96F84" w14:textId="77777777" w:rsidR="00A34E63" w:rsidRDefault="00A34E63" w:rsidP="00C101BB">
            <w:pPr>
              <w:ind w:right="-57"/>
              <w:jc w:val="both"/>
            </w:pPr>
            <w:r>
              <w:t>60:03:0031401:93</w:t>
            </w:r>
          </w:p>
        </w:tc>
        <w:tc>
          <w:tcPr>
            <w:tcW w:w="4679" w:type="dxa"/>
          </w:tcPr>
          <w:p w14:paraId="7827E6A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6EE593D2" w14:textId="77777777" w:rsidTr="00C101BB">
        <w:trPr>
          <w:jc w:val="center"/>
        </w:trPr>
        <w:tc>
          <w:tcPr>
            <w:tcW w:w="846" w:type="dxa"/>
          </w:tcPr>
          <w:p w14:paraId="5D667200" w14:textId="77777777" w:rsidR="00A34E63" w:rsidRDefault="00A34E63" w:rsidP="00C101BB">
            <w:pPr>
              <w:ind w:right="-57"/>
              <w:jc w:val="both"/>
            </w:pPr>
            <w:r>
              <w:t>25</w:t>
            </w:r>
          </w:p>
        </w:tc>
        <w:tc>
          <w:tcPr>
            <w:tcW w:w="3826" w:type="dxa"/>
          </w:tcPr>
          <w:p w14:paraId="3E30451D" w14:textId="77777777" w:rsidR="00A34E63" w:rsidRDefault="00A34E63" w:rsidP="00C101BB">
            <w:pPr>
              <w:ind w:right="-57"/>
              <w:jc w:val="both"/>
            </w:pPr>
            <w:r>
              <w:t>60:03:0031401:94</w:t>
            </w:r>
          </w:p>
        </w:tc>
        <w:tc>
          <w:tcPr>
            <w:tcW w:w="4679" w:type="dxa"/>
          </w:tcPr>
          <w:p w14:paraId="5CD83E94" w14:textId="77777777" w:rsidR="00A34E63" w:rsidRDefault="00A34E63" w:rsidP="00C101BB">
            <w:pPr>
              <w:ind w:right="-57"/>
              <w:jc w:val="both"/>
            </w:pPr>
            <w:r>
              <w:t>1770</w:t>
            </w:r>
          </w:p>
        </w:tc>
      </w:tr>
      <w:tr w:rsidR="00A34E63" w14:paraId="230564A1" w14:textId="77777777" w:rsidTr="00C101BB">
        <w:trPr>
          <w:jc w:val="center"/>
        </w:trPr>
        <w:tc>
          <w:tcPr>
            <w:tcW w:w="846" w:type="dxa"/>
          </w:tcPr>
          <w:p w14:paraId="7864DA3E" w14:textId="77777777" w:rsidR="00A34E63" w:rsidRDefault="00A34E63" w:rsidP="00C101BB">
            <w:pPr>
              <w:ind w:right="-57"/>
              <w:jc w:val="both"/>
            </w:pPr>
            <w:r>
              <w:t>26</w:t>
            </w:r>
          </w:p>
        </w:tc>
        <w:tc>
          <w:tcPr>
            <w:tcW w:w="3826" w:type="dxa"/>
          </w:tcPr>
          <w:p w14:paraId="50157F93" w14:textId="77777777" w:rsidR="00A34E63" w:rsidRDefault="00A34E63" w:rsidP="00C101BB">
            <w:pPr>
              <w:ind w:right="-57"/>
              <w:jc w:val="both"/>
            </w:pPr>
            <w:r>
              <w:t>60:03:0031401:95</w:t>
            </w:r>
          </w:p>
        </w:tc>
        <w:tc>
          <w:tcPr>
            <w:tcW w:w="4679" w:type="dxa"/>
          </w:tcPr>
          <w:p w14:paraId="63CBF867" w14:textId="77777777" w:rsidR="00A34E63" w:rsidRDefault="00A34E63" w:rsidP="00C101BB">
            <w:pPr>
              <w:ind w:right="-57"/>
              <w:jc w:val="both"/>
            </w:pPr>
            <w:r>
              <w:t>1814</w:t>
            </w:r>
          </w:p>
        </w:tc>
      </w:tr>
      <w:tr w:rsidR="00A34E63" w14:paraId="05601F30" w14:textId="77777777" w:rsidTr="00C101BB">
        <w:trPr>
          <w:jc w:val="center"/>
        </w:trPr>
        <w:tc>
          <w:tcPr>
            <w:tcW w:w="846" w:type="dxa"/>
          </w:tcPr>
          <w:p w14:paraId="20F24CD5" w14:textId="77777777" w:rsidR="00A34E63" w:rsidRDefault="00A34E63" w:rsidP="00C101BB">
            <w:pPr>
              <w:ind w:right="-57"/>
              <w:jc w:val="both"/>
            </w:pPr>
            <w:r>
              <w:t>27</w:t>
            </w:r>
          </w:p>
        </w:tc>
        <w:tc>
          <w:tcPr>
            <w:tcW w:w="3826" w:type="dxa"/>
          </w:tcPr>
          <w:p w14:paraId="0A7A40C7" w14:textId="77777777" w:rsidR="00A34E63" w:rsidRDefault="00A34E63" w:rsidP="00C101BB">
            <w:pPr>
              <w:ind w:right="-57"/>
              <w:jc w:val="both"/>
            </w:pPr>
            <w:r>
              <w:t>60:03:0031401:96</w:t>
            </w:r>
          </w:p>
        </w:tc>
        <w:tc>
          <w:tcPr>
            <w:tcW w:w="4679" w:type="dxa"/>
          </w:tcPr>
          <w:p w14:paraId="0F13CB04" w14:textId="77777777" w:rsidR="00A34E63" w:rsidRDefault="00A34E63" w:rsidP="00C101BB">
            <w:pPr>
              <w:ind w:right="-57"/>
              <w:jc w:val="both"/>
            </w:pPr>
            <w:r>
              <w:t>1811</w:t>
            </w:r>
          </w:p>
        </w:tc>
      </w:tr>
      <w:tr w:rsidR="00A34E63" w14:paraId="14C303D6" w14:textId="77777777" w:rsidTr="00C101BB">
        <w:trPr>
          <w:jc w:val="center"/>
        </w:trPr>
        <w:tc>
          <w:tcPr>
            <w:tcW w:w="846" w:type="dxa"/>
          </w:tcPr>
          <w:p w14:paraId="539939E5" w14:textId="77777777" w:rsidR="00A34E63" w:rsidRDefault="00A34E63" w:rsidP="00C101BB">
            <w:pPr>
              <w:ind w:right="-57"/>
              <w:jc w:val="both"/>
            </w:pPr>
            <w:r>
              <w:t>28</w:t>
            </w:r>
          </w:p>
        </w:tc>
        <w:tc>
          <w:tcPr>
            <w:tcW w:w="3826" w:type="dxa"/>
          </w:tcPr>
          <w:p w14:paraId="384EEEA4" w14:textId="77777777" w:rsidR="00A34E63" w:rsidRDefault="00A34E63" w:rsidP="00C101BB">
            <w:pPr>
              <w:ind w:right="-57"/>
              <w:jc w:val="both"/>
            </w:pPr>
            <w:r>
              <w:t>60:03:0031401:97</w:t>
            </w:r>
          </w:p>
        </w:tc>
        <w:tc>
          <w:tcPr>
            <w:tcW w:w="4679" w:type="dxa"/>
          </w:tcPr>
          <w:p w14:paraId="4725EB5C" w14:textId="77777777" w:rsidR="00A34E63" w:rsidRDefault="00A34E63" w:rsidP="00C101BB">
            <w:pPr>
              <w:ind w:right="-57"/>
              <w:jc w:val="both"/>
            </w:pPr>
            <w:r>
              <w:t>1809</w:t>
            </w:r>
          </w:p>
        </w:tc>
      </w:tr>
      <w:tr w:rsidR="00A34E63" w14:paraId="4683C725" w14:textId="77777777" w:rsidTr="00C101BB">
        <w:trPr>
          <w:jc w:val="center"/>
        </w:trPr>
        <w:tc>
          <w:tcPr>
            <w:tcW w:w="846" w:type="dxa"/>
          </w:tcPr>
          <w:p w14:paraId="1876F34C" w14:textId="77777777" w:rsidR="00A34E63" w:rsidRDefault="00A34E63" w:rsidP="00C101BB">
            <w:pPr>
              <w:ind w:right="-57"/>
              <w:jc w:val="both"/>
            </w:pPr>
            <w:r>
              <w:t>29</w:t>
            </w:r>
          </w:p>
        </w:tc>
        <w:tc>
          <w:tcPr>
            <w:tcW w:w="3826" w:type="dxa"/>
          </w:tcPr>
          <w:p w14:paraId="26607A2F" w14:textId="77777777" w:rsidR="00A34E63" w:rsidRDefault="00A34E63" w:rsidP="00C101BB">
            <w:pPr>
              <w:ind w:right="-57"/>
              <w:jc w:val="both"/>
            </w:pPr>
            <w:r>
              <w:t>60:03:0031401:98</w:t>
            </w:r>
          </w:p>
        </w:tc>
        <w:tc>
          <w:tcPr>
            <w:tcW w:w="4679" w:type="dxa"/>
          </w:tcPr>
          <w:p w14:paraId="5E3C332A" w14:textId="77777777" w:rsidR="00A34E63" w:rsidRDefault="00A34E63" w:rsidP="00C101BB">
            <w:pPr>
              <w:ind w:right="-57"/>
              <w:jc w:val="both"/>
            </w:pPr>
            <w:r>
              <w:t>1806</w:t>
            </w:r>
          </w:p>
        </w:tc>
      </w:tr>
      <w:tr w:rsidR="00A34E63" w14:paraId="6C819250" w14:textId="77777777" w:rsidTr="00C101BB">
        <w:trPr>
          <w:jc w:val="center"/>
        </w:trPr>
        <w:tc>
          <w:tcPr>
            <w:tcW w:w="846" w:type="dxa"/>
          </w:tcPr>
          <w:p w14:paraId="487BBE11" w14:textId="77777777" w:rsidR="00A34E63" w:rsidRDefault="00A34E63" w:rsidP="00C101BB">
            <w:pPr>
              <w:ind w:right="-57"/>
              <w:jc w:val="both"/>
            </w:pPr>
            <w:r>
              <w:t>30</w:t>
            </w:r>
          </w:p>
        </w:tc>
        <w:tc>
          <w:tcPr>
            <w:tcW w:w="3826" w:type="dxa"/>
          </w:tcPr>
          <w:p w14:paraId="4E377408" w14:textId="77777777" w:rsidR="00A34E63" w:rsidRDefault="00A34E63" w:rsidP="00C101BB">
            <w:pPr>
              <w:ind w:right="-57"/>
              <w:jc w:val="both"/>
            </w:pPr>
            <w:r>
              <w:t>60:03:0031401:99</w:t>
            </w:r>
          </w:p>
        </w:tc>
        <w:tc>
          <w:tcPr>
            <w:tcW w:w="4679" w:type="dxa"/>
          </w:tcPr>
          <w:p w14:paraId="406B394A" w14:textId="77777777" w:rsidR="00A34E63" w:rsidRDefault="00A34E63" w:rsidP="00C101BB">
            <w:pPr>
              <w:ind w:right="-57"/>
              <w:jc w:val="both"/>
            </w:pPr>
            <w:r>
              <w:t>1804</w:t>
            </w:r>
          </w:p>
        </w:tc>
      </w:tr>
      <w:tr w:rsidR="00A34E63" w14:paraId="05068F35" w14:textId="77777777" w:rsidTr="00C101BB">
        <w:trPr>
          <w:jc w:val="center"/>
        </w:trPr>
        <w:tc>
          <w:tcPr>
            <w:tcW w:w="846" w:type="dxa"/>
          </w:tcPr>
          <w:p w14:paraId="41D6FD60" w14:textId="77777777" w:rsidR="00A34E63" w:rsidRDefault="00A34E63" w:rsidP="00C101BB">
            <w:pPr>
              <w:ind w:right="-57"/>
              <w:jc w:val="both"/>
            </w:pPr>
            <w:r>
              <w:t>31</w:t>
            </w:r>
          </w:p>
        </w:tc>
        <w:tc>
          <w:tcPr>
            <w:tcW w:w="3826" w:type="dxa"/>
          </w:tcPr>
          <w:p w14:paraId="6FC31E85" w14:textId="77777777" w:rsidR="00A34E63" w:rsidRDefault="00A34E63" w:rsidP="00C101BB">
            <w:pPr>
              <w:ind w:right="-57"/>
              <w:jc w:val="both"/>
            </w:pPr>
            <w:r>
              <w:t>60:03:0031401:100</w:t>
            </w:r>
          </w:p>
        </w:tc>
        <w:tc>
          <w:tcPr>
            <w:tcW w:w="4679" w:type="dxa"/>
          </w:tcPr>
          <w:p w14:paraId="2B76BB92" w14:textId="77777777" w:rsidR="00A34E63" w:rsidRDefault="00A34E63" w:rsidP="00C101BB">
            <w:pPr>
              <w:ind w:right="-57"/>
              <w:jc w:val="both"/>
            </w:pPr>
            <w:r>
              <w:t>1802</w:t>
            </w:r>
          </w:p>
        </w:tc>
      </w:tr>
      <w:tr w:rsidR="00A34E63" w14:paraId="76130706" w14:textId="77777777" w:rsidTr="00C101BB">
        <w:trPr>
          <w:jc w:val="center"/>
        </w:trPr>
        <w:tc>
          <w:tcPr>
            <w:tcW w:w="846" w:type="dxa"/>
          </w:tcPr>
          <w:p w14:paraId="67B09C73" w14:textId="77777777" w:rsidR="00A34E63" w:rsidRDefault="00A34E63" w:rsidP="00C101BB">
            <w:pPr>
              <w:ind w:right="-57"/>
              <w:jc w:val="both"/>
            </w:pPr>
            <w:r>
              <w:t>32</w:t>
            </w:r>
          </w:p>
        </w:tc>
        <w:tc>
          <w:tcPr>
            <w:tcW w:w="3826" w:type="dxa"/>
          </w:tcPr>
          <w:p w14:paraId="7D6ECA74" w14:textId="77777777" w:rsidR="00A34E63" w:rsidRDefault="00A34E63" w:rsidP="00C101BB">
            <w:pPr>
              <w:ind w:right="-57"/>
              <w:jc w:val="both"/>
            </w:pPr>
            <w:r>
              <w:t>60:03:0031401:101</w:t>
            </w:r>
          </w:p>
        </w:tc>
        <w:tc>
          <w:tcPr>
            <w:tcW w:w="4679" w:type="dxa"/>
          </w:tcPr>
          <w:p w14:paraId="1E59CCD0" w14:textId="77777777" w:rsidR="00A34E63" w:rsidRDefault="00A34E63" w:rsidP="00C101BB">
            <w:pPr>
              <w:ind w:right="-57"/>
              <w:jc w:val="both"/>
            </w:pPr>
            <w:r>
              <w:t>1799</w:t>
            </w:r>
          </w:p>
        </w:tc>
      </w:tr>
      <w:tr w:rsidR="00A34E63" w14:paraId="0027B6D6" w14:textId="77777777" w:rsidTr="00C101BB">
        <w:trPr>
          <w:jc w:val="center"/>
        </w:trPr>
        <w:tc>
          <w:tcPr>
            <w:tcW w:w="846" w:type="dxa"/>
          </w:tcPr>
          <w:p w14:paraId="53016B9D" w14:textId="77777777" w:rsidR="00A34E63" w:rsidRDefault="00A34E63" w:rsidP="00C101BB">
            <w:pPr>
              <w:ind w:right="-57"/>
              <w:jc w:val="both"/>
            </w:pPr>
            <w:r>
              <w:t>33</w:t>
            </w:r>
          </w:p>
        </w:tc>
        <w:tc>
          <w:tcPr>
            <w:tcW w:w="3826" w:type="dxa"/>
          </w:tcPr>
          <w:p w14:paraId="788A3861" w14:textId="77777777" w:rsidR="00A34E63" w:rsidRDefault="00A34E63" w:rsidP="00C101BB">
            <w:pPr>
              <w:ind w:right="-57"/>
              <w:jc w:val="both"/>
            </w:pPr>
            <w:r>
              <w:t>60:03:0031401:107</w:t>
            </w:r>
          </w:p>
        </w:tc>
        <w:tc>
          <w:tcPr>
            <w:tcW w:w="4679" w:type="dxa"/>
          </w:tcPr>
          <w:p w14:paraId="69A1D2FA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9577FA0" w14:textId="77777777" w:rsidTr="00C101BB">
        <w:trPr>
          <w:jc w:val="center"/>
        </w:trPr>
        <w:tc>
          <w:tcPr>
            <w:tcW w:w="846" w:type="dxa"/>
          </w:tcPr>
          <w:p w14:paraId="5DDCCF82" w14:textId="77777777" w:rsidR="00A34E63" w:rsidRDefault="00A34E63" w:rsidP="00C101BB">
            <w:pPr>
              <w:ind w:right="-57"/>
              <w:jc w:val="both"/>
            </w:pPr>
          </w:p>
        </w:tc>
        <w:tc>
          <w:tcPr>
            <w:tcW w:w="3826" w:type="dxa"/>
          </w:tcPr>
          <w:p w14:paraId="7B1192DA" w14:textId="6D1C37E8" w:rsidR="00A34E63" w:rsidRDefault="00A34E63" w:rsidP="00C101BB">
            <w:pPr>
              <w:ind w:right="-57"/>
              <w:jc w:val="both"/>
            </w:pPr>
            <w:r>
              <w:t>Итого</w:t>
            </w:r>
          </w:p>
        </w:tc>
        <w:tc>
          <w:tcPr>
            <w:tcW w:w="4679" w:type="dxa"/>
          </w:tcPr>
          <w:p w14:paraId="6C3BB339" w14:textId="319486EE" w:rsidR="00A34E63" w:rsidRDefault="00A34E63" w:rsidP="00C101BB">
            <w:pPr>
              <w:ind w:right="-57"/>
              <w:jc w:val="both"/>
            </w:pPr>
            <w:r>
              <w:t>58 488</w:t>
            </w:r>
          </w:p>
        </w:tc>
      </w:tr>
    </w:tbl>
    <w:p w14:paraId="3D408875" w14:textId="30E79BB4" w:rsidR="00253586" w:rsidRDefault="00253586" w:rsidP="005E1AAC">
      <w:pPr>
        <w:ind w:firstLine="567"/>
        <w:jc w:val="both"/>
      </w:pPr>
    </w:p>
    <w:bookmarkEnd w:id="0"/>
    <w:p w14:paraId="2AB42FCD" w14:textId="77777777" w:rsidR="00F675EE" w:rsidRPr="00E34EFA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0B837C43" w14:textId="35C46B03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8023AB">
        <w:rPr>
          <w:b/>
          <w:bCs/>
          <w:color w:val="0070C0"/>
        </w:rPr>
        <w:t>5 263 560</w:t>
      </w:r>
      <w:r w:rsidR="000073FE" w:rsidRPr="000073FE">
        <w:rPr>
          <w:b/>
          <w:bCs/>
          <w:color w:val="0070C0"/>
        </w:rPr>
        <w:t xml:space="preserve"> (</w:t>
      </w:r>
      <w:r w:rsidR="008023AB">
        <w:rPr>
          <w:b/>
          <w:bCs/>
          <w:color w:val="0070C0"/>
        </w:rPr>
        <w:t>Пять м</w:t>
      </w:r>
      <w:r w:rsidR="00391867">
        <w:rPr>
          <w:b/>
          <w:bCs/>
          <w:color w:val="0070C0"/>
        </w:rPr>
        <w:t xml:space="preserve">иллионов </w:t>
      </w:r>
      <w:r w:rsidR="008023AB">
        <w:rPr>
          <w:b/>
          <w:bCs/>
          <w:color w:val="0070C0"/>
        </w:rPr>
        <w:t xml:space="preserve">двести шестьдесят три </w:t>
      </w:r>
      <w:r w:rsidR="00CB4979">
        <w:rPr>
          <w:b/>
          <w:bCs/>
          <w:color w:val="0070C0"/>
        </w:rPr>
        <w:t>тысяч</w:t>
      </w:r>
      <w:r w:rsidR="008023AB">
        <w:rPr>
          <w:b/>
          <w:bCs/>
          <w:color w:val="0070C0"/>
        </w:rPr>
        <w:t>и</w:t>
      </w:r>
      <w:r w:rsidR="00CB4979">
        <w:rPr>
          <w:b/>
          <w:bCs/>
          <w:color w:val="0070C0"/>
        </w:rPr>
        <w:t xml:space="preserve"> пятьсот</w:t>
      </w:r>
      <w:r w:rsidR="008023AB">
        <w:rPr>
          <w:b/>
          <w:bCs/>
          <w:color w:val="0070C0"/>
        </w:rPr>
        <w:t xml:space="preserve"> шестьдесят</w:t>
      </w:r>
      <w:r w:rsidR="000073FE" w:rsidRPr="000073FE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59049939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8023AB">
        <w:rPr>
          <w:b/>
          <w:bCs/>
          <w:color w:val="0070C0"/>
        </w:rPr>
        <w:t>270</w:t>
      </w:r>
      <w:r w:rsidR="000073FE" w:rsidRPr="00A5728B">
        <w:rPr>
          <w:b/>
          <w:bCs/>
          <w:color w:val="0070C0"/>
        </w:rPr>
        <w:t xml:space="preserve"> 000 (</w:t>
      </w:r>
      <w:r w:rsidR="008023AB">
        <w:rPr>
          <w:b/>
          <w:bCs/>
          <w:color w:val="0070C0"/>
        </w:rPr>
        <w:t>Двести семьдесят</w:t>
      </w:r>
      <w:r w:rsidR="00CB4979">
        <w:rPr>
          <w:b/>
          <w:bCs/>
          <w:color w:val="0070C0"/>
        </w:rPr>
        <w:t xml:space="preserve"> </w:t>
      </w:r>
      <w:r w:rsidR="00391867">
        <w:rPr>
          <w:b/>
          <w:bCs/>
          <w:color w:val="0070C0"/>
        </w:rPr>
        <w:t>тысяч</w:t>
      </w:r>
      <w:r w:rsidR="000073FE" w:rsidRPr="00A5728B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</w:p>
    <w:p w14:paraId="74C65744" w14:textId="5085EA20" w:rsidR="00053263" w:rsidRPr="000073FE" w:rsidRDefault="00F675EE" w:rsidP="006976CD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67544F">
        <w:rPr>
          <w:b/>
          <w:bCs/>
          <w:color w:val="0070C0"/>
        </w:rPr>
        <w:t>1</w:t>
      </w:r>
      <w:r w:rsidR="008023AB">
        <w:rPr>
          <w:b/>
          <w:bCs/>
          <w:color w:val="0070C0"/>
        </w:rPr>
        <w:t>00</w:t>
      </w:r>
      <w:r w:rsidR="000073FE" w:rsidRPr="000073FE">
        <w:rPr>
          <w:b/>
          <w:bCs/>
          <w:color w:val="0070C0"/>
        </w:rPr>
        <w:t xml:space="preserve"> 000 (</w:t>
      </w:r>
      <w:r w:rsidR="0067544F">
        <w:rPr>
          <w:b/>
          <w:bCs/>
          <w:color w:val="0070C0"/>
        </w:rPr>
        <w:t>Сто тысяч</w:t>
      </w:r>
      <w:r w:rsidR="000073FE" w:rsidRPr="000073FE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lastRenderedPageBreak/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 w:rsidRPr="00F30D8B"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3983ABC8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8023AB" w:rsidRPr="008023A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14 апреля 2022</w:t>
      </w:r>
      <w:r w:rsidR="008023AB" w:rsidRPr="008023A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44ED9006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8023AB">
        <w:rPr>
          <w:b/>
          <w:bCs/>
          <w:color w:val="0070C0"/>
          <w:u w:val="single"/>
        </w:rPr>
        <w:t>14 февраля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8023AB">
        <w:rPr>
          <w:b/>
          <w:bCs/>
          <w:color w:val="0070C0"/>
          <w:u w:val="single"/>
        </w:rPr>
        <w:t>2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5CE66721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между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физическими лицами – собственниками 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пяти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)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5D59ED91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 xml:space="preserve">с единственным участником аукциона, по </w:t>
      </w:r>
      <w:r w:rsidR="0081159B">
        <w:rPr>
          <w:b/>
          <w:bCs/>
          <w:sz w:val="22"/>
          <w:szCs w:val="22"/>
        </w:rPr>
        <w:t xml:space="preserve">цене не ниже </w:t>
      </w:r>
      <w:r w:rsidRPr="00F30D8B">
        <w:rPr>
          <w:b/>
          <w:bCs/>
          <w:sz w:val="22"/>
          <w:szCs w:val="22"/>
        </w:rPr>
        <w:t>начальной цен</w:t>
      </w:r>
      <w:r w:rsidR="0081159B">
        <w:rPr>
          <w:b/>
          <w:bCs/>
          <w:sz w:val="22"/>
          <w:szCs w:val="22"/>
        </w:rPr>
        <w:t>ы</w:t>
      </w:r>
      <w:r w:rsidRPr="00F30D8B">
        <w:rPr>
          <w:b/>
          <w:bCs/>
          <w:sz w:val="22"/>
          <w:szCs w:val="22"/>
        </w:rPr>
        <w:t xml:space="preserve"> лота, в течение </w:t>
      </w:r>
      <w:r w:rsidR="0081159B">
        <w:rPr>
          <w:b/>
          <w:bCs/>
          <w:sz w:val="22"/>
          <w:szCs w:val="22"/>
        </w:rPr>
        <w:t>5</w:t>
      </w:r>
      <w:r w:rsidRPr="00F30D8B">
        <w:rPr>
          <w:b/>
          <w:bCs/>
          <w:sz w:val="22"/>
          <w:szCs w:val="22"/>
        </w:rPr>
        <w:t xml:space="preserve"> (</w:t>
      </w:r>
      <w:r w:rsidR="0081159B">
        <w:rPr>
          <w:b/>
          <w:bCs/>
          <w:sz w:val="22"/>
          <w:szCs w:val="22"/>
        </w:rPr>
        <w:t>пяти</w:t>
      </w:r>
      <w:r w:rsidRPr="00F30D8B">
        <w:rPr>
          <w:b/>
          <w:bCs/>
          <w:sz w:val="22"/>
          <w:szCs w:val="22"/>
        </w:rPr>
        <w:t>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40666A9B" w14:textId="185EEA63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67544F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</w:t>
      </w:r>
      <w:r w:rsidR="0067544F">
        <w:rPr>
          <w:rFonts w:ascii="Times New Roman" w:hAnsi="Times New Roman" w:cs="Times New Roman"/>
          <w:b/>
          <w:color w:val="auto"/>
          <w:sz w:val="22"/>
          <w:szCs w:val="22"/>
        </w:rPr>
        <w:t>десяти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рабочих дней с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423C" w14:textId="77777777" w:rsidR="00BE7921" w:rsidRDefault="00BE7921" w:rsidP="008C3E4E">
      <w:r>
        <w:separator/>
      </w:r>
    </w:p>
  </w:endnote>
  <w:endnote w:type="continuationSeparator" w:id="0">
    <w:p w14:paraId="39C88A26" w14:textId="77777777" w:rsidR="00BE7921" w:rsidRDefault="00BE792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0A07" w14:textId="77777777" w:rsidR="00BE7921" w:rsidRDefault="00BE7921" w:rsidP="008C3E4E">
      <w:r>
        <w:separator/>
      </w:r>
    </w:p>
  </w:footnote>
  <w:footnote w:type="continuationSeparator" w:id="0">
    <w:p w14:paraId="5465E0FF" w14:textId="77777777" w:rsidR="00BE7921" w:rsidRDefault="00BE792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47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5CC6"/>
    <w:rsid w:val="00316F19"/>
    <w:rsid w:val="0031701D"/>
    <w:rsid w:val="00317D37"/>
    <w:rsid w:val="003212B8"/>
    <w:rsid w:val="00322770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1867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45C3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4340"/>
    <w:rsid w:val="006653B9"/>
    <w:rsid w:val="00673532"/>
    <w:rsid w:val="0067544F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706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1826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023AB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34E63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9A5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0B3"/>
    <w:rsid w:val="00BD4768"/>
    <w:rsid w:val="00BD5B5C"/>
    <w:rsid w:val="00BD6514"/>
    <w:rsid w:val="00BE7921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14A3"/>
    <w:rsid w:val="00CB23A7"/>
    <w:rsid w:val="00CB4979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42F73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table" w:styleId="af1">
    <w:name w:val="Table Grid"/>
    <w:basedOn w:val="a1"/>
    <w:uiPriority w:val="59"/>
    <w:locked/>
    <w:rsid w:val="00A34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31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vrilin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17962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17</cp:revision>
  <cp:lastPrinted>2021-04-21T23:58:00Z</cp:lastPrinted>
  <dcterms:created xsi:type="dcterms:W3CDTF">2021-01-28T06:41:00Z</dcterms:created>
  <dcterms:modified xsi:type="dcterms:W3CDTF">2022-02-08T00:42:00Z</dcterms:modified>
</cp:coreProperties>
</file>