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FA417" w14:textId="19AFED1C" w:rsidR="0064675E" w:rsidRPr="00685F47" w:rsidRDefault="003B78A3" w:rsidP="00B029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78A3">
        <w:rPr>
          <w:rFonts w:ascii="Times New Roman" w:hAnsi="Times New Roman" w:cs="Times New Roman"/>
          <w:sz w:val="20"/>
          <w:szCs w:val="20"/>
        </w:rPr>
        <w:t>АО «Российский аукционный дом» (ОГРН 1097847233351 ИНН 7838430413, 190000, Санкт-Петербург, пер.Гривцова, д.5, лит.В, (495)234-04-00 (доб.346), 8(800)777-57-57, valek@auction-house.ru) (далее-Организатор торгов, ОТ), действующее на основании договора поручения с Обществом с ограниченной ответственностью "Калуга-Агро-Технологии" (ООО "Калуга-Агро-Технологии"), (ОГРН 1074001001073, ИНН 4001006637, КПП 400101001, адрес: 249222, Калужская область, Бабынинский район, село Куракино), (далее – Должник), в лице конкурсного управляющего Кубликова Александра Евгеньевича (ИНН 434900205199, СНИЛС 058-319-748 91, адрес для корреспонденции: 107014, г. Москва, а/я 51, рег. номер 6253, (далее – КУ), члена СРО Союз арбитражных управляющих "Возрождение" (ИНН 7718748282, ОГРН 1127799026486, адрес: 107078, г Москва, г Москва, ул. Садовая-Черногрязская, д. 8, стр.1, офис 304), действующего на основании Определения Арбитражного суда Калужской области от 30.08.2018 года по делу № А23-3366/2016</w:t>
      </w:r>
      <w:r w:rsidR="00464486">
        <w:rPr>
          <w:rFonts w:ascii="Times New Roman" w:hAnsi="Times New Roman" w:cs="Times New Roman"/>
          <w:sz w:val="20"/>
          <w:szCs w:val="20"/>
        </w:rPr>
        <w:t>,</w:t>
      </w:r>
      <w:r w:rsidR="006160C5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CD43A4" w:rsidRPr="00830B56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302D80" w:rsidRPr="00302D80">
        <w:t xml:space="preserve"> </w:t>
      </w:r>
      <w:r w:rsidR="00302D80" w:rsidRPr="00302D80">
        <w:rPr>
          <w:rFonts w:ascii="Times New Roman" w:hAnsi="Times New Roman" w:cs="Times New Roman"/>
          <w:color w:val="000000" w:themeColor="text1"/>
          <w:sz w:val="20"/>
          <w:szCs w:val="20"/>
        </w:rPr>
        <w:t>электронной площадке АО «Российский аукционный дом», по адресу в сети Интернет: http://www.lot-online.ru/ (далее – ЭП)</w:t>
      </w:r>
      <w:r w:rsidR="004B6930" w:rsidRPr="00830B56">
        <w:rPr>
          <w:rFonts w:ascii="Times New Roman" w:hAnsi="Times New Roman" w:cs="Times New Roman"/>
          <w:sz w:val="20"/>
          <w:szCs w:val="20"/>
        </w:rPr>
        <w:t>.</w:t>
      </w:r>
      <w:r w:rsidR="0039127B" w:rsidRPr="00830B56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A63A6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3A4512">
        <w:rPr>
          <w:rFonts w:ascii="Times New Roman" w:hAnsi="Times New Roman" w:cs="Times New Roman"/>
          <w:b/>
          <w:sz w:val="20"/>
          <w:szCs w:val="20"/>
        </w:rPr>
        <w:t>1</w:t>
      </w:r>
      <w:r w:rsidR="00CD43A4" w:rsidRPr="00C37391">
        <w:rPr>
          <w:rFonts w:ascii="Times New Roman" w:hAnsi="Times New Roman" w:cs="Times New Roman"/>
          <w:b/>
          <w:sz w:val="20"/>
          <w:szCs w:val="20"/>
        </w:rPr>
        <w:t>.</w:t>
      </w:r>
      <w:r w:rsidR="001A0DDE" w:rsidRPr="00C37391">
        <w:rPr>
          <w:rFonts w:ascii="Times New Roman" w:hAnsi="Times New Roman" w:cs="Times New Roman"/>
          <w:b/>
          <w:sz w:val="20"/>
          <w:szCs w:val="20"/>
        </w:rPr>
        <w:t>0</w:t>
      </w:r>
      <w:r w:rsidR="00A63A69">
        <w:rPr>
          <w:rFonts w:ascii="Times New Roman" w:hAnsi="Times New Roman" w:cs="Times New Roman"/>
          <w:b/>
          <w:sz w:val="20"/>
          <w:szCs w:val="20"/>
        </w:rPr>
        <w:t>2</w:t>
      </w:r>
      <w:r w:rsidR="00CD43A4" w:rsidRPr="00C37391">
        <w:rPr>
          <w:rFonts w:ascii="Times New Roman" w:hAnsi="Times New Roman" w:cs="Times New Roman"/>
          <w:b/>
          <w:sz w:val="20"/>
          <w:szCs w:val="20"/>
        </w:rPr>
        <w:t>.202</w:t>
      </w:r>
      <w:r w:rsidR="00A63A69">
        <w:rPr>
          <w:rFonts w:ascii="Times New Roman" w:hAnsi="Times New Roman" w:cs="Times New Roman"/>
          <w:b/>
          <w:sz w:val="20"/>
          <w:szCs w:val="20"/>
        </w:rPr>
        <w:t>2</w:t>
      </w:r>
      <w:r w:rsidR="00CD43A4" w:rsidRPr="00C373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D7BCD" w:rsidRPr="00C37391">
        <w:rPr>
          <w:rFonts w:ascii="Times New Roman" w:hAnsi="Times New Roman" w:cs="Times New Roman"/>
          <w:b/>
          <w:sz w:val="20"/>
          <w:szCs w:val="20"/>
        </w:rPr>
        <w:t xml:space="preserve">г. 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(мск).</w:t>
      </w:r>
      <w:r w:rsidR="00CD43A4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7070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Сокращение: 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календарный день – к/день. Прием заявок составляет с </w:t>
      </w:r>
      <w:r w:rsidR="00A63A69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-го по </w:t>
      </w:r>
      <w:r w:rsidR="003E6C65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3E6C65">
        <w:rPr>
          <w:rFonts w:ascii="Times New Roman" w:hAnsi="Times New Roman" w:cs="Times New Roman"/>
          <w:color w:val="000000" w:themeColor="text1"/>
          <w:sz w:val="20"/>
          <w:szCs w:val="20"/>
        </w:rPr>
        <w:t>ы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й периоды – </w:t>
      </w:r>
      <w:r w:rsidR="0070700B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A63A69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% от начальной цены Лота, установленной на первом периоде</w:t>
      </w:r>
      <w:r w:rsidR="002A2A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2A2A64" w:rsidRPr="002A2A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Минимальная цена (цена отсечения) – </w:t>
      </w:r>
      <w:r w:rsidR="00A63A69" w:rsidRPr="00A63A69">
        <w:rPr>
          <w:rFonts w:ascii="Times New Roman" w:hAnsi="Times New Roman" w:cs="Times New Roman"/>
          <w:color w:val="000000" w:themeColor="text1"/>
          <w:sz w:val="20"/>
          <w:szCs w:val="20"/>
        </w:rPr>
        <w:t>21 872,07</w:t>
      </w:r>
      <w:r w:rsidR="002A2A64" w:rsidRPr="002A2A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 начальной цены продажи Лот</w:t>
      </w:r>
      <w:r w:rsidR="00A63A69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="002A2A64" w:rsidRPr="002A2A6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9B3DBD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Заявки</w:t>
      </w:r>
      <w:r w:rsidR="00CD43A4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1300" w:rsidRPr="000D1300">
        <w:rPr>
          <w:rFonts w:ascii="Times New Roman" w:hAnsi="Times New Roman" w:cs="Times New Roman"/>
          <w:sz w:val="20"/>
          <w:szCs w:val="20"/>
        </w:rPr>
        <w:t xml:space="preserve">Продаже на Торгах подлежит следующее имущество (далее – Имущество, Лот): </w:t>
      </w:r>
      <w:r w:rsidR="00B02907">
        <w:rPr>
          <w:rFonts w:ascii="Times New Roman" w:hAnsi="Times New Roman" w:cs="Times New Roman"/>
          <w:sz w:val="20"/>
          <w:szCs w:val="20"/>
        </w:rPr>
        <w:t xml:space="preserve"> </w:t>
      </w:r>
      <w:r w:rsidRPr="003B78A3">
        <w:rPr>
          <w:rFonts w:ascii="Times New Roman" w:hAnsi="Times New Roman" w:cs="Times New Roman"/>
          <w:b/>
          <w:bCs/>
          <w:sz w:val="20"/>
          <w:szCs w:val="20"/>
        </w:rPr>
        <w:t>Лот 4:</w:t>
      </w:r>
      <w:r w:rsidR="00B0290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B78A3">
        <w:rPr>
          <w:rFonts w:ascii="Times New Roman" w:hAnsi="Times New Roman" w:cs="Times New Roman"/>
          <w:sz w:val="20"/>
          <w:szCs w:val="20"/>
        </w:rPr>
        <w:t xml:space="preserve">Земельный участок, категория земель: земли сельскохозяйственного назначения, виды разрешенного использования: для сельскохозяйственного производства, для ведения сельскохозяйственного производства, 168 268, 00 кв. м, расположенный по адресу: Калужская область, Бабынинский район, с. Куракино, кадастровый номер: 40:01:080401:37. </w:t>
      </w:r>
      <w:r w:rsidRPr="00A63A69">
        <w:rPr>
          <w:rFonts w:ascii="Times New Roman" w:hAnsi="Times New Roman" w:cs="Times New Roman"/>
          <w:b/>
          <w:bCs/>
          <w:sz w:val="20"/>
          <w:szCs w:val="20"/>
        </w:rPr>
        <w:t xml:space="preserve">Начальная цена продажи - </w:t>
      </w:r>
      <w:r w:rsidR="00A63A69" w:rsidRPr="00A63A69">
        <w:rPr>
          <w:rFonts w:ascii="Times New Roman" w:hAnsi="Times New Roman" w:cs="Times New Roman"/>
          <w:b/>
          <w:bCs/>
          <w:sz w:val="20"/>
          <w:szCs w:val="20"/>
        </w:rPr>
        <w:t>218 720,70</w:t>
      </w:r>
      <w:r w:rsidRPr="00A63A69">
        <w:rPr>
          <w:rFonts w:ascii="Times New Roman" w:hAnsi="Times New Roman" w:cs="Times New Roman"/>
          <w:b/>
          <w:bCs/>
          <w:sz w:val="20"/>
          <w:szCs w:val="20"/>
        </w:rPr>
        <w:t xml:space="preserve"> руб. </w:t>
      </w:r>
      <w:r w:rsidR="00464486" w:rsidRPr="00A63A69">
        <w:rPr>
          <w:rFonts w:ascii="Times New Roman" w:hAnsi="Times New Roman" w:cs="Times New Roman"/>
          <w:b/>
          <w:bCs/>
          <w:sz w:val="20"/>
          <w:szCs w:val="20"/>
        </w:rPr>
        <w:t>Все цены без НДС.</w:t>
      </w:r>
      <w:r w:rsidR="00B0290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95E01">
        <w:rPr>
          <w:rFonts w:ascii="Times New Roman" w:hAnsi="Times New Roman" w:cs="Times New Roman"/>
          <w:b/>
          <w:sz w:val="20"/>
          <w:szCs w:val="20"/>
        </w:rPr>
        <w:t>Обременение Лот</w:t>
      </w:r>
      <w:r w:rsidR="00A63A69">
        <w:rPr>
          <w:rFonts w:ascii="Times New Roman" w:hAnsi="Times New Roman" w:cs="Times New Roman"/>
          <w:b/>
          <w:sz w:val="20"/>
          <w:szCs w:val="20"/>
        </w:rPr>
        <w:t>а</w:t>
      </w:r>
      <w:r w:rsidR="00830B56" w:rsidRPr="008B3636">
        <w:rPr>
          <w:rFonts w:ascii="Times New Roman" w:hAnsi="Times New Roman" w:cs="Times New Roman"/>
          <w:b/>
          <w:sz w:val="20"/>
          <w:szCs w:val="20"/>
        </w:rPr>
        <w:t>:</w:t>
      </w:r>
      <w:r w:rsidR="006F0F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8088E" w:rsidRPr="00B8088E">
        <w:rPr>
          <w:rFonts w:ascii="Times New Roman" w:hAnsi="Times New Roman" w:cs="Times New Roman"/>
          <w:b/>
          <w:sz w:val="20"/>
          <w:szCs w:val="20"/>
        </w:rPr>
        <w:t xml:space="preserve">Залог БАНК </w:t>
      </w:r>
      <w:r w:rsidRPr="003B78A3">
        <w:rPr>
          <w:rFonts w:ascii="Times New Roman" w:hAnsi="Times New Roman" w:cs="Times New Roman"/>
          <w:b/>
          <w:sz w:val="20"/>
          <w:szCs w:val="20"/>
        </w:rPr>
        <w:t>«Клиентский» АО</w:t>
      </w:r>
      <w:r w:rsidR="00B8088E" w:rsidRPr="00B8088E">
        <w:rPr>
          <w:rFonts w:ascii="Times New Roman" w:hAnsi="Times New Roman" w:cs="Times New Roman"/>
          <w:b/>
          <w:sz w:val="20"/>
          <w:szCs w:val="20"/>
        </w:rPr>
        <w:t>.</w:t>
      </w:r>
      <w:r w:rsidR="00B8088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B78A3">
        <w:rPr>
          <w:rFonts w:ascii="Times New Roman" w:hAnsi="Times New Roman" w:cs="Times New Roman"/>
          <w:sz w:val="20"/>
          <w:szCs w:val="20"/>
        </w:rPr>
        <w:t>Ознакомление с Имуществом производится по адресу места нахождения, по тел.: 8 (985) 166 60 28 (КУ), valek@auction-house.ru, Вáлек Антон Игоревич, тел. 8(977) 549-09-96, 8(495) 234-03-01 (ОТ), по рабочим дням с 09-00 до 17-00</w:t>
      </w:r>
      <w:r w:rsidR="00B8088E" w:rsidRPr="00B8088E">
        <w:rPr>
          <w:rFonts w:ascii="Times New Roman" w:hAnsi="Times New Roman" w:cs="Times New Roman"/>
          <w:sz w:val="20"/>
          <w:szCs w:val="20"/>
        </w:rPr>
        <w:t xml:space="preserve"> </w:t>
      </w:r>
      <w:r w:rsidR="0044234D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25822" w:rsidRPr="009B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- </w:t>
      </w:r>
      <w:r w:rsidR="0070700B" w:rsidRPr="009B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</w:t>
      </w:r>
      <w:r w:rsidR="00925822" w:rsidRPr="009B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0 % от нач. цены Лота, установленный для определенного периода Торгов,</w:t>
      </w:r>
      <w:r w:rsidR="00925822" w:rsidRPr="009B3DB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Торгов. Реквизиты для внесения задатка: Получатель - АО «Российский аукционный дом» (ИНН 7838430413, КПП 783801001): №</w:t>
      </w:r>
      <w:r w:rsidR="0080002C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40702810855230001547 в Северо-Западном банке </w:t>
      </w:r>
      <w:r w:rsidR="0080002C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РФ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ПАО Сбербанк г. Санкт-Петербург, к/с №</w:t>
      </w:r>
      <w:r w:rsidR="0080002C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30101810500000000653, БИК</w:t>
      </w:r>
      <w:r w:rsidR="0080002C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70700B">
        <w:rPr>
          <w:rFonts w:ascii="Times New Roman" w:hAnsi="Times New Roman" w:cs="Times New Roman"/>
          <w:sz w:val="20"/>
          <w:szCs w:val="20"/>
        </w:rPr>
        <w:t>К участию в Торгах допуска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830B56">
        <w:rPr>
          <w:rFonts w:ascii="Times New Roman" w:hAnsi="Times New Roman" w:cs="Times New Roman"/>
          <w:sz w:val="20"/>
          <w:szCs w:val="20"/>
        </w:rPr>
        <w:t>К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830B56">
        <w:rPr>
          <w:rFonts w:ascii="Times New Roman" w:hAnsi="Times New Roman" w:cs="Times New Roman"/>
          <w:sz w:val="20"/>
          <w:szCs w:val="20"/>
        </w:rPr>
        <w:t>К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830B56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830B56">
        <w:rPr>
          <w:rFonts w:ascii="Times New Roman" w:hAnsi="Times New Roman" w:cs="Times New Roman"/>
          <w:sz w:val="20"/>
          <w:szCs w:val="20"/>
        </w:rPr>
        <w:t>У</w:t>
      </w:r>
      <w:r w:rsidR="00CD43A4" w:rsidRPr="003B78A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3B78A3">
        <w:rPr>
          <w:rFonts w:ascii="Times New Roman" w:hAnsi="Times New Roman" w:cs="Times New Roman"/>
          <w:b/>
          <w:bCs/>
          <w:sz w:val="20"/>
          <w:szCs w:val="20"/>
        </w:rPr>
        <w:t xml:space="preserve"> Реализация Лотов осуществляется с учетом ограничений круга участников торгов в отношении продаваемых земельных участков из земель сельскохозяйственного назначения, установленных в соответствии со ст. 2,3 ФЗ от 24.07.2002 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 в уставном (складочном) капитале которых доля иностранных граждан, иностранных юридических лиц, лиц без гражданства составляет более чем 50 %, не вправе приобретать в собственность земельные участки из земель сельскохозяйственного назначения.</w:t>
      </w:r>
      <w:r w:rsidR="0039127B" w:rsidRPr="00830B56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="00925822" w:rsidRPr="00830B56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="00CD43A4" w:rsidRPr="00830B56">
        <w:rPr>
          <w:rFonts w:ascii="Times New Roman" w:hAnsi="Times New Roman" w:cs="Times New Roman"/>
          <w:sz w:val="20"/>
          <w:szCs w:val="20"/>
        </w:rPr>
        <w:t>, который представил в установленный срок заявку на уч</w:t>
      </w:r>
      <w:r w:rsidR="00CD43A4" w:rsidRPr="00830870">
        <w:rPr>
          <w:rFonts w:ascii="Times New Roman" w:hAnsi="Times New Roman" w:cs="Times New Roman"/>
          <w:sz w:val="20"/>
          <w:szCs w:val="20"/>
        </w:rPr>
        <w:t>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</w:t>
      </w:r>
      <w:r w:rsidR="00B02907">
        <w:rPr>
          <w:rFonts w:ascii="Times New Roman" w:hAnsi="Times New Roman" w:cs="Times New Roman"/>
          <w:sz w:val="20"/>
          <w:szCs w:val="20"/>
        </w:rPr>
        <w:t xml:space="preserve">. 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Проект договора </w:t>
      </w:r>
      <w:r w:rsidR="00925822" w:rsidRPr="00830870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830870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830870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870">
        <w:rPr>
          <w:rFonts w:ascii="Times New Roman" w:hAnsi="Times New Roman" w:cs="Times New Roman"/>
          <w:sz w:val="20"/>
          <w:szCs w:val="20"/>
        </w:rPr>
        <w:t>-</w:t>
      </w:r>
      <w:r w:rsidR="00925822" w:rsidRPr="00830870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830870">
        <w:rPr>
          <w:rFonts w:ascii="Times New Roman" w:hAnsi="Times New Roman" w:cs="Times New Roman"/>
          <w:sz w:val="20"/>
          <w:szCs w:val="20"/>
        </w:rPr>
        <w:t>ДКП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25822" w:rsidRPr="00830870">
        <w:rPr>
          <w:rFonts w:ascii="Times New Roman" w:hAnsi="Times New Roman" w:cs="Times New Roman"/>
          <w:sz w:val="20"/>
          <w:szCs w:val="20"/>
        </w:rPr>
        <w:t>ПТ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80002C" w:rsidRPr="00830870">
        <w:rPr>
          <w:rFonts w:ascii="Times New Roman" w:hAnsi="Times New Roman" w:cs="Times New Roman"/>
          <w:sz w:val="20"/>
          <w:szCs w:val="20"/>
        </w:rPr>
        <w:t>ПТ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830870">
        <w:rPr>
          <w:rFonts w:ascii="Times New Roman" w:hAnsi="Times New Roman" w:cs="Times New Roman"/>
          <w:sz w:val="20"/>
          <w:szCs w:val="20"/>
        </w:rPr>
        <w:t>ДКП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830870">
        <w:rPr>
          <w:rFonts w:ascii="Times New Roman" w:hAnsi="Times New Roman" w:cs="Times New Roman"/>
          <w:sz w:val="20"/>
          <w:szCs w:val="20"/>
        </w:rPr>
        <w:t>К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="00925822" w:rsidRPr="00830870">
        <w:rPr>
          <w:rFonts w:ascii="Times New Roman" w:hAnsi="Times New Roman" w:cs="Times New Roman"/>
          <w:sz w:val="20"/>
          <w:szCs w:val="20"/>
        </w:rPr>
        <w:t>ДКП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на спец. счет Должника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B8088E" w:rsidRPr="00B8088E">
        <w:rPr>
          <w:rFonts w:ascii="Times New Roman" w:hAnsi="Times New Roman" w:cs="Times New Roman"/>
          <w:sz w:val="20"/>
          <w:szCs w:val="20"/>
        </w:rPr>
        <w:t xml:space="preserve">р/с </w:t>
      </w:r>
      <w:r w:rsidRPr="003B78A3">
        <w:rPr>
          <w:rFonts w:ascii="Times New Roman" w:hAnsi="Times New Roman" w:cs="Times New Roman"/>
          <w:sz w:val="20"/>
          <w:szCs w:val="20"/>
        </w:rPr>
        <w:t>№40702810101300019297 в АО "АЛЬФА-БАНК" г. Москва, БИК 044525593; к/с № 30101810200000000593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64675E" w:rsidRPr="00685F47" w:rsidSect="00E95E0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26927"/>
    <w:rsid w:val="00094EF1"/>
    <w:rsid w:val="000D1300"/>
    <w:rsid w:val="000F0684"/>
    <w:rsid w:val="001067A7"/>
    <w:rsid w:val="0011593E"/>
    <w:rsid w:val="00191D07"/>
    <w:rsid w:val="001A0DDE"/>
    <w:rsid w:val="001B5612"/>
    <w:rsid w:val="00214DCD"/>
    <w:rsid w:val="00263C22"/>
    <w:rsid w:val="00294098"/>
    <w:rsid w:val="002A21B3"/>
    <w:rsid w:val="002A2A64"/>
    <w:rsid w:val="002A7CCB"/>
    <w:rsid w:val="002F7AB6"/>
    <w:rsid w:val="00302D80"/>
    <w:rsid w:val="00390A28"/>
    <w:rsid w:val="0039127B"/>
    <w:rsid w:val="003A4512"/>
    <w:rsid w:val="003B78A3"/>
    <w:rsid w:val="003C599D"/>
    <w:rsid w:val="003E3F83"/>
    <w:rsid w:val="003E6C65"/>
    <w:rsid w:val="0040543A"/>
    <w:rsid w:val="00432F1F"/>
    <w:rsid w:val="0044234D"/>
    <w:rsid w:val="00464486"/>
    <w:rsid w:val="004B6930"/>
    <w:rsid w:val="004D1B6E"/>
    <w:rsid w:val="00533B9D"/>
    <w:rsid w:val="00552A86"/>
    <w:rsid w:val="00573F80"/>
    <w:rsid w:val="005A648B"/>
    <w:rsid w:val="005C202A"/>
    <w:rsid w:val="005E24FA"/>
    <w:rsid w:val="006160C5"/>
    <w:rsid w:val="00677E82"/>
    <w:rsid w:val="00685F47"/>
    <w:rsid w:val="006F0F80"/>
    <w:rsid w:val="0070700B"/>
    <w:rsid w:val="00740953"/>
    <w:rsid w:val="007966C6"/>
    <w:rsid w:val="007F0E12"/>
    <w:rsid w:val="0080002C"/>
    <w:rsid w:val="00830870"/>
    <w:rsid w:val="00830B56"/>
    <w:rsid w:val="008362C5"/>
    <w:rsid w:val="0089175E"/>
    <w:rsid w:val="008C648E"/>
    <w:rsid w:val="008E7A4E"/>
    <w:rsid w:val="00900F6D"/>
    <w:rsid w:val="0090539C"/>
    <w:rsid w:val="00912A45"/>
    <w:rsid w:val="00925822"/>
    <w:rsid w:val="009345B4"/>
    <w:rsid w:val="00942E2C"/>
    <w:rsid w:val="0097088D"/>
    <w:rsid w:val="00970AE0"/>
    <w:rsid w:val="00973292"/>
    <w:rsid w:val="009B3DBD"/>
    <w:rsid w:val="009B78D0"/>
    <w:rsid w:val="009D625A"/>
    <w:rsid w:val="009F7FC0"/>
    <w:rsid w:val="00A01A68"/>
    <w:rsid w:val="00A11390"/>
    <w:rsid w:val="00A63A69"/>
    <w:rsid w:val="00A77407"/>
    <w:rsid w:val="00A8642B"/>
    <w:rsid w:val="00AF35D8"/>
    <w:rsid w:val="00B02907"/>
    <w:rsid w:val="00B55CA3"/>
    <w:rsid w:val="00B76221"/>
    <w:rsid w:val="00B8088E"/>
    <w:rsid w:val="00BC43AD"/>
    <w:rsid w:val="00C37391"/>
    <w:rsid w:val="00C54C18"/>
    <w:rsid w:val="00C7040F"/>
    <w:rsid w:val="00C719F2"/>
    <w:rsid w:val="00CA5B16"/>
    <w:rsid w:val="00CB061B"/>
    <w:rsid w:val="00CB1346"/>
    <w:rsid w:val="00CB4916"/>
    <w:rsid w:val="00CD43A4"/>
    <w:rsid w:val="00CD5215"/>
    <w:rsid w:val="00CD7BCD"/>
    <w:rsid w:val="00D82A21"/>
    <w:rsid w:val="00E23867"/>
    <w:rsid w:val="00E75C45"/>
    <w:rsid w:val="00E95E01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2D5A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No Spacing"/>
    <w:basedOn w:val="a"/>
    <w:uiPriority w:val="1"/>
    <w:qFormat/>
    <w:rsid w:val="00CB134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CB7F2-71A2-4CE0-84D0-FEAD4180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Картавов Кирилл Олегович</cp:lastModifiedBy>
  <cp:revision>6</cp:revision>
  <cp:lastPrinted>2021-03-29T14:35:00Z</cp:lastPrinted>
  <dcterms:created xsi:type="dcterms:W3CDTF">2021-07-05T13:56:00Z</dcterms:created>
  <dcterms:modified xsi:type="dcterms:W3CDTF">2022-02-10T08:25:00Z</dcterms:modified>
</cp:coreProperties>
</file>