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46F01480" w:rsidR="001D7929" w:rsidRPr="00224F8A" w:rsidRDefault="008B2958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73E373C" w:rsidR="001D7929" w:rsidRPr="00224F8A" w:rsidRDefault="001D7929" w:rsidP="008B2958">
      <w:pPr>
        <w:pStyle w:val="a3"/>
        <w:jc w:val="left"/>
        <w:rPr>
          <w:rFonts w:ascii="Verdana" w:hAnsi="Verdana"/>
          <w:b/>
          <w:sz w:val="20"/>
        </w:rPr>
      </w:pP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1831BE31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B295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r w:rsidR="008B2958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«___» ________ 20</w:t>
      </w:r>
      <w:r w:rsidR="00D333A3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79E08" w14:textId="05001608" w:rsidR="00C72CB0" w:rsidRPr="00A60A5B" w:rsidRDefault="008B2958" w:rsidP="00C72CB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Публичное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№ 003196049, выданным Управлением </w:t>
      </w:r>
      <w:r w:rsidRPr="00A045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 w:rsidRPr="00A045F1">
        <w:rPr>
          <w:rFonts w:ascii="Verdana" w:hAnsi="Verdana"/>
          <w:sz w:val="20"/>
          <w:szCs w:val="20"/>
        </w:rPr>
        <w:t>Ивановой Наталии Александровны, действующей на основании Доверенности № 92/2021 от 06.07.2021 (удостоверена Красновым Германом Евгеньевичем, нотариусом города Москвы</w:t>
      </w:r>
      <w:r w:rsidRPr="00A045F1">
        <w:rPr>
          <w:rFonts w:ascii="Verdana" w:hAnsi="Verdana"/>
          <w:bCs/>
          <w:kern w:val="3"/>
          <w:sz w:val="20"/>
          <w:szCs w:val="20"/>
        </w:rPr>
        <w:t xml:space="preserve">, </w:t>
      </w:r>
      <w:r w:rsidRPr="00A045F1">
        <w:rPr>
          <w:rFonts w:ascii="Verdana" w:hAnsi="Verdana"/>
          <w:sz w:val="20"/>
          <w:szCs w:val="20"/>
        </w:rPr>
        <w:t>зарегистрирована в реестре № 77/287-н/77-2021-17</w:t>
      </w:r>
      <w:r w:rsidRPr="00A045F1">
        <w:rPr>
          <w:rFonts w:ascii="Verdana" w:eastAsia="Times New Roman" w:hAnsi="Verdana" w:cs="Times New Roman"/>
          <w:sz w:val="20"/>
          <w:szCs w:val="20"/>
          <w:lang w:eastAsia="ru-RU"/>
        </w:rPr>
        <w:t>-802) с одной стороны</w:t>
      </w:r>
      <w:r w:rsidR="00C72CB0" w:rsidRPr="00A60A5B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8B4FE8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8B4FE8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</w:t>
            </w:r>
            <w:bookmarkStart w:id="0" w:name="_GoBack"/>
            <w:bookmarkEnd w:id="0"/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8B4FE8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3278A5EB" w:rsidR="00930C3B" w:rsidRDefault="008B4FE8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именуемый (ая)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дальнейшем «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071E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2071E9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  <w:r w:rsidRPr="008047F3">
        <w:rPr>
          <w:rFonts w:ascii="Verdana" w:hAnsi="Verdana" w:cs="Tms Rmn"/>
          <w:sz w:val="20"/>
          <w:szCs w:val="20"/>
        </w:rPr>
        <w:t xml:space="preserve"> </w:t>
      </w:r>
      <w:r>
        <w:rPr>
          <w:rFonts w:ascii="Verdana" w:hAnsi="Verdana" w:cs="Tms Rmn"/>
          <w:sz w:val="20"/>
          <w:szCs w:val="20"/>
        </w:rPr>
        <w:t xml:space="preserve">№ ___________ от ________________ </w:t>
      </w:r>
      <w:r w:rsidRPr="002071E9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21DE496" w:rsidR="00D911F0" w:rsidRPr="008509DF" w:rsidRDefault="00BD7FC5" w:rsidP="00F3247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851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F35682" w:rsidRPr="00F35682">
        <w:rPr>
          <w:rFonts w:ascii="Verdana" w:hAnsi="Verdana" w:cs="Times New Roman"/>
        </w:rPr>
        <w:t>квартиру, назначение: жилое помещение, кадастровый номер №63:32:1701001:5044, расположенное на 3 этаже 3х этажного здания, общей площадью 53,7 кв.м., адрес (местона</w:t>
      </w:r>
      <w:r w:rsidR="008B4FE8">
        <w:rPr>
          <w:rFonts w:ascii="Verdana" w:hAnsi="Verdana" w:cs="Times New Roman"/>
        </w:rPr>
        <w:t>хождение): Самарская область, муниципальный район</w:t>
      </w:r>
      <w:r w:rsidR="00F35682" w:rsidRPr="00F35682">
        <w:rPr>
          <w:rFonts w:ascii="Verdana" w:hAnsi="Verdana" w:cs="Times New Roman"/>
        </w:rPr>
        <w:t xml:space="preserve"> Ставропольский, с</w:t>
      </w:r>
      <w:r w:rsidR="008B4FE8">
        <w:rPr>
          <w:rFonts w:ascii="Verdana" w:hAnsi="Verdana" w:cs="Times New Roman"/>
        </w:rPr>
        <w:t>.</w:t>
      </w:r>
      <w:r w:rsidR="00F35682" w:rsidRPr="00F35682">
        <w:rPr>
          <w:rFonts w:ascii="Verdana" w:hAnsi="Verdana" w:cs="Times New Roman"/>
        </w:rPr>
        <w:t xml:space="preserve">Подстепки, ул 40 лет </w:t>
      </w:r>
      <w:r w:rsidR="008B4FE8">
        <w:rPr>
          <w:rFonts w:ascii="Verdana" w:hAnsi="Verdana" w:cs="Times New Roman"/>
        </w:rPr>
        <w:t>П</w:t>
      </w:r>
      <w:r w:rsidR="00F35682" w:rsidRPr="00F35682">
        <w:rPr>
          <w:rFonts w:ascii="Verdana" w:hAnsi="Verdana" w:cs="Times New Roman"/>
        </w:rPr>
        <w:t>обеды, д 29, кв 20.</w:t>
      </w:r>
    </w:p>
    <w:p w14:paraId="7E5C715B" w14:textId="4DDFD20C" w:rsidR="00171986" w:rsidRPr="008509DF" w:rsidRDefault="00171986" w:rsidP="00F32473">
      <w:pPr>
        <w:pStyle w:val="ConsNormal"/>
        <w:widowControl/>
        <w:tabs>
          <w:tab w:val="left" w:pos="709"/>
          <w:tab w:val="left" w:pos="1080"/>
        </w:tabs>
        <w:ind w:left="567" w:right="0" w:hanging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2DD9128D" w:rsidR="00D911F0" w:rsidRPr="008509DF" w:rsidRDefault="007B6AF8" w:rsidP="004A41F4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7B6AF8">
        <w:rPr>
          <w:rFonts w:ascii="Verdana" w:hAnsi="Verdana" w:cs="Times New Roman"/>
        </w:rPr>
        <w:t>1.2. Недвижимое имущество принадлежит Продавцу на праве собственности на основании</w:t>
      </w:r>
      <w:r w:rsidR="00A862BC">
        <w:rPr>
          <w:rFonts w:ascii="Verdana" w:hAnsi="Verdana" w:cs="Times New Roman"/>
        </w:rPr>
        <w:t xml:space="preserve"> Протокола о признании торгов в электронной форме несостоявшимися, № </w:t>
      </w:r>
      <w:r w:rsidR="008B4FE8">
        <w:rPr>
          <w:rFonts w:ascii="Verdana" w:hAnsi="Verdana" w:cs="Times New Roman"/>
        </w:rPr>
        <w:lastRenderedPageBreak/>
        <w:t>3905-ОАОФАИ</w:t>
      </w:r>
      <w:r w:rsidR="00A862BC">
        <w:rPr>
          <w:rFonts w:ascii="Verdana" w:hAnsi="Verdana" w:cs="Times New Roman"/>
        </w:rPr>
        <w:t>/2/5, выдан 17.09.2021</w:t>
      </w:r>
      <w:r w:rsidRPr="007B6AF8">
        <w:rPr>
          <w:rFonts w:ascii="Verdana" w:hAnsi="Verdana" w:cs="Times New Roman"/>
        </w:rPr>
        <w:t>, о чем в Едином государственном реестре недвижимости сделана запись о регистрации №</w:t>
      </w:r>
      <w:r w:rsidR="00A862BC">
        <w:rPr>
          <w:rFonts w:ascii="Verdana" w:hAnsi="Verdana" w:cs="Times New Roman"/>
        </w:rPr>
        <w:t>63:32:1701001:5044-63/463/</w:t>
      </w:r>
      <w:r w:rsidR="008B4FE8">
        <w:rPr>
          <w:rFonts w:ascii="Verdana" w:hAnsi="Verdana" w:cs="Times New Roman"/>
        </w:rPr>
        <w:t>2021-10</w:t>
      </w:r>
      <w:r w:rsidRPr="007B6AF8">
        <w:rPr>
          <w:rFonts w:ascii="Verdana" w:hAnsi="Verdana" w:cs="Times New Roman"/>
        </w:rPr>
        <w:t xml:space="preserve"> от </w:t>
      </w:r>
      <w:r w:rsidR="00A862BC">
        <w:rPr>
          <w:rFonts w:ascii="Verdana" w:hAnsi="Verdana" w:cs="Times New Roman"/>
        </w:rPr>
        <w:t>01.12.2021</w:t>
      </w:r>
      <w:r w:rsidRPr="007B6AF8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8B4FE8">
        <w:rPr>
          <w:rFonts w:ascii="Verdana" w:hAnsi="Verdana" w:cs="Times New Roman"/>
        </w:rPr>
        <w:t>01.12.2021</w:t>
      </w:r>
      <w:r w:rsidRPr="007B6AF8">
        <w:rPr>
          <w:rFonts w:ascii="Verdana" w:hAnsi="Verdana" w:cs="Times New Roman"/>
        </w:rPr>
        <w:t>.</w:t>
      </w:r>
      <w:r w:rsidR="004E7E06" w:rsidRPr="008509DF">
        <w:rPr>
          <w:rFonts w:ascii="Verdana" w:hAnsi="Verdana" w:cs="Times New Roman"/>
        </w:rPr>
        <w:t xml:space="preserve"> </w:t>
      </w:r>
    </w:p>
    <w:p w14:paraId="2EE49ED7" w14:textId="14861BD5" w:rsidR="00171986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4A41F4" w:rsidRPr="008509DF" w14:paraId="7F7D3E3F" w14:textId="77777777" w:rsidTr="00A108AA">
        <w:tc>
          <w:tcPr>
            <w:tcW w:w="7196" w:type="dxa"/>
            <w:shd w:val="clear" w:color="auto" w:fill="auto"/>
          </w:tcPr>
          <w:p w14:paraId="5DD2EA8E" w14:textId="77777777" w:rsidR="004A41F4" w:rsidRPr="008509DF" w:rsidRDefault="004A41F4" w:rsidP="00A108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78648B" w14:textId="5AC94D6B" w:rsidR="000E2F36" w:rsidRPr="00AB1561" w:rsidRDefault="000E2F36" w:rsidP="00AB156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1B2C4B44" w14:textId="0D49BD1E" w:rsidR="008B4FE8" w:rsidRPr="008B4FE8" w:rsidRDefault="00F32473" w:rsidP="00AB1561">
      <w:pPr>
        <w:spacing w:after="0" w:line="240" w:lineRule="auto"/>
        <w:ind w:left="-113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1.5</w:t>
      </w:r>
      <w:r w:rsidR="008B4FE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B4FE8" w:rsidRPr="001F4AB1">
        <w:rPr>
          <w:rFonts w:ascii="Verdana" w:hAnsi="Verdana"/>
          <w:bCs/>
        </w:rPr>
        <w:t xml:space="preserve">   </w:t>
      </w:r>
      <w:r w:rsidR="008B4FE8" w:rsidRPr="008B4FE8">
        <w:rPr>
          <w:rFonts w:ascii="Verdana" w:hAnsi="Verdana"/>
          <w:bCs/>
          <w:sz w:val="20"/>
          <w:szCs w:val="20"/>
        </w:rPr>
        <w:t>На дату подписания Договора недвижимое имущество не отчуждено</w:t>
      </w:r>
      <w:r w:rsidR="008B4FE8" w:rsidRPr="008B4FE8">
        <w:rPr>
          <w:rFonts w:ascii="Verdana" w:hAnsi="Verdana"/>
          <w:sz w:val="20"/>
          <w:szCs w:val="20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B4FE8" w:rsidRPr="001F4AB1" w14:paraId="57A7F9CE" w14:textId="77777777" w:rsidTr="00B07A65">
        <w:tc>
          <w:tcPr>
            <w:tcW w:w="2268" w:type="dxa"/>
            <w:shd w:val="clear" w:color="auto" w:fill="auto"/>
          </w:tcPr>
          <w:p w14:paraId="1DCBCB79" w14:textId="48E56731" w:rsidR="008B4FE8" w:rsidRPr="001F4AB1" w:rsidRDefault="008B4FE8" w:rsidP="008B4FE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2E499363" w14:textId="2E873680" w:rsidR="008B4FE8" w:rsidRPr="001F4AB1" w:rsidRDefault="008B4FE8" w:rsidP="00B07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B4FE8" w:rsidRPr="001F4AB1" w14:paraId="06CFAB48" w14:textId="77777777" w:rsidTr="00B07A65">
        <w:tc>
          <w:tcPr>
            <w:tcW w:w="2268" w:type="dxa"/>
            <w:shd w:val="clear" w:color="auto" w:fill="auto"/>
          </w:tcPr>
          <w:p w14:paraId="6227408E" w14:textId="103684B4" w:rsidR="008B4FE8" w:rsidRPr="001F4AB1" w:rsidRDefault="008B4FE8" w:rsidP="00B07A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  </w:t>
            </w:r>
          </w:p>
          <w:p w14:paraId="16E476EF" w14:textId="486D68E5" w:rsidR="008B4FE8" w:rsidRPr="001F4AB1" w:rsidRDefault="008B4FE8" w:rsidP="008B4FE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 помещения в случае наличия за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регистр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ированных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третьих лиц</w:t>
            </w:r>
          </w:p>
        </w:tc>
        <w:tc>
          <w:tcPr>
            <w:tcW w:w="7196" w:type="dxa"/>
            <w:shd w:val="clear" w:color="auto" w:fill="auto"/>
          </w:tcPr>
          <w:p w14:paraId="55B35F27" w14:textId="20C32140" w:rsidR="008B4FE8" w:rsidRPr="001F4AB1" w:rsidRDefault="008B4FE8" w:rsidP="00B07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1.6. В отчуждаемом недвижимом имуществе на дату подписания Договора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зарегистрированы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8B4FE8" w:rsidRPr="001F4AB1" w14:paraId="502534EC" w14:textId="77777777" w:rsidTr="00B07A65">
              <w:tc>
                <w:tcPr>
                  <w:tcW w:w="6970" w:type="dxa"/>
                </w:tcPr>
                <w:p w14:paraId="5D563B13" w14:textId="77777777" w:rsidR="008B4FE8" w:rsidRPr="001F4AB1" w:rsidRDefault="008B4FE8" w:rsidP="00B07A65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E8" w:rsidRPr="001F4AB1" w14:paraId="56113510" w14:textId="77777777" w:rsidTr="00B07A65">
              <w:tc>
                <w:tcPr>
                  <w:tcW w:w="6970" w:type="dxa"/>
                </w:tcPr>
                <w:p w14:paraId="3E6C2697" w14:textId="1D262BF6" w:rsidR="008B4FE8" w:rsidRPr="001F4AB1" w:rsidRDefault="008B4FE8" w:rsidP="00237E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(перечислить всех лиц, </w:t>
                  </w:r>
                  <w:r w:rsidR="00237E8A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состоящих на регистрационном учете в продаваемом жило</w:t>
                  </w:r>
                  <w:r w:rsidRPr="001F4AB1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м помещени</w:t>
                  </w:r>
                  <w:r w:rsidR="00237E8A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и</w:t>
                  </w:r>
                  <w:r w:rsidRPr="001F4AB1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D2D8838" w14:textId="0361AB7F" w:rsidR="008B4FE8" w:rsidRPr="001F4AB1" w:rsidRDefault="00237E8A" w:rsidP="00B07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Проживающие лица отсутствуют.</w:t>
            </w:r>
          </w:p>
        </w:tc>
      </w:tr>
    </w:tbl>
    <w:p w14:paraId="636EE5B6" w14:textId="63D59FF7" w:rsidR="00AB1561" w:rsidRPr="008509DF" w:rsidRDefault="00AB1561" w:rsidP="00AB15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0594CE" w14:textId="34425763" w:rsidR="00930C3B" w:rsidRPr="00DC7038" w:rsidRDefault="00F32473" w:rsidP="00644E1E">
      <w:pPr>
        <w:ind w:firstLine="567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644E1E" w:rsidRPr="00644E1E">
        <w:rPr>
          <w:rFonts w:ascii="Verdana" w:eastAsia="Times New Roman" w:hAnsi="Verdana"/>
          <w:color w:val="000000" w:themeColor="text1"/>
          <w:sz w:val="20"/>
          <w:szCs w:val="20"/>
        </w:rPr>
        <w:t>. 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</w:t>
      </w:r>
      <w:r w:rsidR="00CB349E">
        <w:rPr>
          <w:rFonts w:ascii="Verdana" w:eastAsia="Times New Roman" w:hAnsi="Verdana"/>
          <w:color w:val="000000" w:themeColor="text1"/>
          <w:sz w:val="20"/>
          <w:szCs w:val="20"/>
        </w:rPr>
        <w:t>, правами на земельный участок</w:t>
      </w:r>
      <w:r w:rsidR="00644E1E" w:rsidRPr="00644E1E">
        <w:rPr>
          <w:rFonts w:ascii="Verdana" w:eastAsia="Times New Roman" w:hAnsi="Verdana"/>
          <w:color w:val="000000" w:themeColor="text1"/>
          <w:sz w:val="20"/>
          <w:szCs w:val="20"/>
        </w:rPr>
        <w:t xml:space="preserve"> до подписания настоящего Договора</w:t>
      </w:r>
      <w:r w:rsidR="00DC7038">
        <w:rPr>
          <w:rFonts w:ascii="Verdana" w:eastAsia="Times New Roman" w:hAnsi="Verdana"/>
          <w:color w:val="000000" w:themeColor="text1"/>
          <w:sz w:val="20"/>
          <w:szCs w:val="20"/>
        </w:rPr>
        <w:t>.</w:t>
      </w:r>
    </w:p>
    <w:p w14:paraId="1D0B7BD6" w14:textId="375E10A4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AE205C" w14:textId="074EA89E" w:rsidR="00F4047E" w:rsidRPr="00F4047E" w:rsidRDefault="00F4047E" w:rsidP="00F4047E">
      <w:pPr>
        <w:pStyle w:val="a5"/>
        <w:widowControl w:val="0"/>
        <w:numPr>
          <w:ilvl w:val="1"/>
          <w:numId w:val="27"/>
        </w:numPr>
        <w:adjustRightInd w:val="0"/>
        <w:ind w:left="0" w:firstLine="710"/>
        <w:jc w:val="both"/>
        <w:rPr>
          <w:rFonts w:ascii="Verdana" w:hAnsi="Verdana"/>
        </w:rPr>
      </w:pPr>
      <w:r w:rsidRPr="00F4047E">
        <w:rPr>
          <w:rFonts w:ascii="Verdana" w:hAnsi="Verdana"/>
        </w:rPr>
        <w:t>Цена недвижимого имущества составляет ______________________ (__________________) рублей ___ копеек, НДС не облагается на основании пп.22 п.3 ст.149 Налогового кодекса Российской Федерации.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EA2C04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67637E60" w:rsidR="00EA2C04" w:rsidRPr="008509DF" w:rsidRDefault="00EA2C04" w:rsidP="00EA2C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AD9F34D" w:rsidR="00EA2C04" w:rsidRPr="008509DF" w:rsidRDefault="00EA2C04" w:rsidP="00EA2C0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 с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суммы в размере 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копеек,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EA2C04" w:rsidRPr="008509DF" w14:paraId="34DE43DA" w14:textId="77777777" w:rsidTr="00921B0E">
        <w:tc>
          <w:tcPr>
            <w:tcW w:w="2268" w:type="dxa"/>
            <w:shd w:val="clear" w:color="auto" w:fill="auto"/>
          </w:tcPr>
          <w:p w14:paraId="5BA6A572" w14:textId="77777777" w:rsidR="00EA2C04" w:rsidRPr="001F4AB1" w:rsidRDefault="00EA2C04" w:rsidP="00EA2C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325F084" w14:textId="4E98E47D" w:rsidR="00EA2C04" w:rsidRPr="001F4AB1" w:rsidRDefault="00EA2C04" w:rsidP="00EA2C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т.ч.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  <w:p w14:paraId="38FE3039" w14:textId="4F673A81" w:rsidR="00EA2C04" w:rsidRPr="008509DF" w:rsidRDefault="00EA2C04" w:rsidP="00EA2C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4505F2E" w14:textId="1F59F3E0" w:rsidR="00EA2C04" w:rsidRPr="001F4AB1" w:rsidRDefault="00EA2C04" w:rsidP="00EA2C04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копеек,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  <w:p w14:paraId="4A6060DF" w14:textId="77777777" w:rsidR="00EA2C04" w:rsidRPr="001F4AB1" w:rsidRDefault="00EA2C04" w:rsidP="00EA2C0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E712573" w14:textId="77777777" w:rsidR="00EA2C04" w:rsidRPr="001F4AB1" w:rsidRDefault="00EA2C04" w:rsidP="00EA2C0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560264B4" w14:textId="05B68FD6" w:rsidR="00EA2C04" w:rsidRPr="008509DF" w:rsidRDefault="00EA2C04" w:rsidP="00EA2C0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EA2C04" w:rsidRPr="008509DF" w14:paraId="7EB60818" w14:textId="77777777" w:rsidTr="00921B0E">
        <w:tc>
          <w:tcPr>
            <w:tcW w:w="2268" w:type="dxa"/>
            <w:shd w:val="clear" w:color="auto" w:fill="auto"/>
          </w:tcPr>
          <w:p w14:paraId="47B8BD50" w14:textId="77777777" w:rsidR="00EA2C04" w:rsidRPr="001F4AB1" w:rsidRDefault="00EA2C04" w:rsidP="00EA2C0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оплаты  </w:t>
            </w:r>
          </w:p>
          <w:p w14:paraId="15438539" w14:textId="77777777" w:rsidR="00EA2C04" w:rsidRPr="001F4AB1" w:rsidRDefault="00EA2C04" w:rsidP="00EA2C0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5A5AA968" w14:textId="77777777" w:rsidR="00EA2C04" w:rsidRPr="001F4AB1" w:rsidRDefault="00EA2C04" w:rsidP="00EA2C0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6321E27B" w14:textId="5139C41E" w:rsidR="00EA2C04" w:rsidRPr="001F4AB1" w:rsidRDefault="00EA2C04" w:rsidP="00EA2C0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83C10B9" w14:textId="43E141B5" w:rsidR="00EA2C04" w:rsidRPr="008509DF" w:rsidRDefault="00EA2C04" w:rsidP="00EA2C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3E1667D" w14:textId="77777777" w:rsidR="00EA2C04" w:rsidRPr="001F4AB1" w:rsidRDefault="00EA2C04" w:rsidP="00EA2C0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НДС не облагается на основании пп.22 п.3 ст.149 Налогового кодекса Российской Федерации.</w:t>
            </w:r>
          </w:p>
          <w:p w14:paraId="49259038" w14:textId="77777777" w:rsidR="00EA2C04" w:rsidRPr="001F4AB1" w:rsidRDefault="00EA2C04" w:rsidP="00EA2C0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1A80C5" w14:textId="77777777" w:rsidR="00EA2C04" w:rsidRPr="001F4AB1" w:rsidRDefault="00EA2C04" w:rsidP="00EA2C0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0CAE9E6" w14:textId="77777777" w:rsidR="00EA2C04" w:rsidRPr="001F4AB1" w:rsidRDefault="00EA2C04" w:rsidP="00EA2C0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35A6A8A" w14:textId="162A178E" w:rsidR="00EA2C04" w:rsidRPr="008509DF" w:rsidRDefault="00EA2C04" w:rsidP="00EA2C04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</w:t>
            </w:r>
            <w:r w:rsidRPr="001F4AB1">
              <w:rPr>
                <w:rFonts w:ascii="Verdana" w:hAnsi="Verdana"/>
                <w:sz w:val="20"/>
                <w:szCs w:val="20"/>
              </w:rPr>
              <w:lastRenderedPageBreak/>
              <w:t>кредитному договору №______ от «____» _______ 20_____ г., заключенному в г. ____________ (далее по тексту – «Кредитный договор») между _______________</w:t>
            </w:r>
            <w:r w:rsidR="0008762E">
              <w:rPr>
                <w:rFonts w:ascii="Verdana" w:hAnsi="Verdana"/>
                <w:sz w:val="20"/>
                <w:szCs w:val="20"/>
              </w:rPr>
              <w:t>, лицензия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EA2C04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920B519" w14:textId="77777777" w:rsidR="00EA2C04" w:rsidRPr="001F4AB1" w:rsidRDefault="00EA2C04" w:rsidP="00EA2C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4 оплаты при расчетах с использованием средств материнского (семейного) капиталов</w:t>
            </w:r>
          </w:p>
          <w:p w14:paraId="16D03236" w14:textId="77777777" w:rsidR="00EA2C04" w:rsidRPr="001F4AB1" w:rsidRDefault="00EA2C04" w:rsidP="00EA2C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федерального и регионального уровней, средств предназначенных для жилищного обеспечения военнослужащих и иных средств государственной</w:t>
            </w:r>
          </w:p>
          <w:p w14:paraId="2EB51A20" w14:textId="4C2308F3" w:rsidR="00EA2C04" w:rsidRPr="008076AD" w:rsidRDefault="00EA2C04" w:rsidP="00EA2C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7087" w:type="dxa"/>
            <w:shd w:val="clear" w:color="auto" w:fill="auto"/>
          </w:tcPr>
          <w:p w14:paraId="680551BE" w14:textId="77777777" w:rsidR="00EA2C04" w:rsidRPr="001F4AB1" w:rsidRDefault="00EA2C04" w:rsidP="00EA2C0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2F1DCAF4" w14:textId="77777777" w:rsidR="00EA2C04" w:rsidRPr="001F4AB1" w:rsidRDefault="00EA2C04" w:rsidP="00EA2C0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>
              <w:rPr>
                <w:rFonts w:ascii="Verdana" w:hAnsi="Verdana"/>
                <w:sz w:val="20"/>
                <w:szCs w:val="20"/>
              </w:rPr>
              <w:t xml:space="preserve"> в размере ______ руб. 00 копеек ( </w:t>
            </w:r>
            <w:r w:rsidRPr="00804F35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74B80BD9" w14:textId="24FFBFD2" w:rsidR="00EA2C04" w:rsidRPr="008076AD" w:rsidRDefault="00EA2C04" w:rsidP="00EA2C0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(ООО«ЦНС») (по согласованию между продавцом и покупателем).</w:t>
            </w:r>
          </w:p>
        </w:tc>
      </w:tr>
    </w:tbl>
    <w:p w14:paraId="7E9358A7" w14:textId="09FFC196" w:rsidR="009D6025" w:rsidRPr="008076AD" w:rsidRDefault="00F32473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32473">
        <w:rPr>
          <w:rFonts w:ascii="Verdana" w:eastAsia="Times New Roman" w:hAnsi="Verdana" w:cs="Times New Roman"/>
          <w:sz w:val="20"/>
          <w:szCs w:val="20"/>
          <w:lang w:eastAsia="ru-RU"/>
        </w:rPr>
        <w:t>2.2.2.</w:t>
      </w:r>
      <w:r w:rsidRPr="00F32473">
        <w:rPr>
          <w:rFonts w:ascii="Verdana" w:eastAsia="Times New Roman" w:hAnsi="Verdana" w:cs="Times New Roman"/>
          <w:sz w:val="20"/>
          <w:szCs w:val="20"/>
          <w:lang w:eastAsia="ru-RU"/>
        </w:rPr>
        <w:tab/>
        <w:t>Задаток, внесенный Покупателем для участия в аукционе в размере 202 100,00 (двести две тысячи сто) рублей 00 копеек НДС не облагается, засчитывается в счет оплаты цены недвижимого имущества.</w:t>
      </w:r>
    </w:p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56324681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61C7B3B4" w14:textId="77777777" w:rsidR="00654F0C" w:rsidRPr="008509DF" w:rsidRDefault="00654F0C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740"/>
      </w:tblGrid>
      <w:tr w:rsidR="00654F0C" w:rsidRPr="001F4AB1" w14:paraId="2ECF3EC4" w14:textId="77777777" w:rsidTr="00B07A65">
        <w:tc>
          <w:tcPr>
            <w:tcW w:w="2757" w:type="dxa"/>
            <w:shd w:val="clear" w:color="auto" w:fill="auto"/>
          </w:tcPr>
          <w:p w14:paraId="1CBF5187" w14:textId="77777777" w:rsidR="00654F0C" w:rsidRPr="001F4AB1" w:rsidRDefault="00654F0C" w:rsidP="00B07A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2A7585E" w14:textId="77777777" w:rsidR="00654F0C" w:rsidRPr="001F4AB1" w:rsidRDefault="00654F0C" w:rsidP="00B07A6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18F6146C" w14:textId="60643C15" w:rsidR="00654F0C" w:rsidRPr="001F4AB1" w:rsidRDefault="00654F0C" w:rsidP="00B07A65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337A39E5" w14:textId="77777777" w:rsidR="00654F0C" w:rsidRPr="001F4AB1" w:rsidRDefault="00654F0C" w:rsidP="00B07A65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730BC4AE" w14:textId="77777777" w:rsidR="00654F0C" w:rsidRPr="001F4AB1" w:rsidRDefault="00654F0C" w:rsidP="00B07A6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591" w:type="dxa"/>
            <w:shd w:val="clear" w:color="auto" w:fill="auto"/>
          </w:tcPr>
          <w:p w14:paraId="258533C9" w14:textId="77777777" w:rsidR="00654F0C" w:rsidRPr="001F4AB1" w:rsidRDefault="00654F0C" w:rsidP="00B07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1F4AB1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2206124" w14:textId="77777777" w:rsidR="00654F0C" w:rsidRPr="001F4AB1" w:rsidRDefault="00654F0C" w:rsidP="00B07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F3B619E" w14:textId="74A6DB8D" w:rsidR="00654F0C" w:rsidRPr="001F4AB1" w:rsidRDefault="00654F0C" w:rsidP="00B07A65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1F4AB1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="006F6FA9" w:rsidRPr="006F6FA9">
              <w:rPr>
                <w:rFonts w:ascii="Verdana" w:hAnsi="Verdana"/>
                <w:i/>
                <w:color w:val="0070C0"/>
              </w:rPr>
              <w:t>2</w:t>
            </w:r>
            <w:r w:rsidRPr="001F4AB1">
              <w:rPr>
                <w:rFonts w:ascii="Verdana" w:hAnsi="Verdana"/>
                <w:i/>
                <w:color w:val="0070C0"/>
              </w:rPr>
              <w:t>0 (д</w:t>
            </w:r>
            <w:r w:rsidR="006F6FA9">
              <w:rPr>
                <w:rFonts w:ascii="Verdana" w:hAnsi="Verdana"/>
                <w:i/>
                <w:color w:val="0070C0"/>
              </w:rPr>
              <w:t>вадцати</w:t>
            </w:r>
            <w:r w:rsidRPr="001F4AB1">
              <w:rPr>
                <w:rFonts w:ascii="Verdana" w:hAnsi="Verdana"/>
                <w:i/>
                <w:color w:val="0070C0"/>
              </w:rPr>
              <w:t>)</w:t>
            </w:r>
            <w:r w:rsidRPr="001F4AB1">
              <w:rPr>
                <w:rFonts w:ascii="Verdana" w:hAnsi="Verdana"/>
                <w:color w:val="0070C0"/>
              </w:rPr>
              <w:t xml:space="preserve"> </w:t>
            </w:r>
            <w:r w:rsidRPr="001F4AB1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41CC571" w14:textId="77777777" w:rsidR="00654F0C" w:rsidRPr="001F4AB1" w:rsidRDefault="00654F0C" w:rsidP="00B07A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54F0C" w:rsidRPr="001F4AB1" w14:paraId="73D6E242" w14:textId="77777777" w:rsidTr="00B07A65">
        <w:tc>
          <w:tcPr>
            <w:tcW w:w="2757" w:type="dxa"/>
            <w:shd w:val="clear" w:color="auto" w:fill="auto"/>
          </w:tcPr>
          <w:p w14:paraId="5FA7C050" w14:textId="77777777" w:rsidR="00654F0C" w:rsidRPr="001F4AB1" w:rsidRDefault="00654F0C" w:rsidP="00B07A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189B878" w14:textId="77777777" w:rsidR="00654F0C" w:rsidRPr="001F4AB1" w:rsidRDefault="00654F0C" w:rsidP="00B07A65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1F4AB1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расчетов с использованием кредитных средств)  </w:t>
            </w:r>
          </w:p>
        </w:tc>
        <w:tc>
          <w:tcPr>
            <w:tcW w:w="7591" w:type="dxa"/>
            <w:shd w:val="clear" w:color="auto" w:fill="auto"/>
          </w:tcPr>
          <w:p w14:paraId="5B76B3A7" w14:textId="77777777" w:rsidR="00654F0C" w:rsidRPr="001F4AB1" w:rsidRDefault="00654F0C" w:rsidP="00B07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5B300F4" w14:textId="77777777" w:rsidR="00654F0C" w:rsidRPr="001F4AB1" w:rsidRDefault="00654F0C" w:rsidP="00654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7D87B076" w:rsidR="00A24C91" w:rsidRPr="00C72CB0" w:rsidRDefault="00A24C91" w:rsidP="00C72CB0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adjustRightInd w:val="0"/>
        <w:ind w:right="38"/>
        <w:rPr>
          <w:rFonts w:ascii="Verdana" w:hAnsi="Verdana"/>
          <w:b/>
        </w:rPr>
      </w:pPr>
      <w:r w:rsidRPr="00C72CB0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10FD07" w14:textId="77777777" w:rsidR="00654F0C" w:rsidRPr="008076AD" w:rsidRDefault="00654F0C" w:rsidP="00654F0C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 и принимается Покупателем по Акту приема-передачи (по форме Приложения №</w:t>
      </w:r>
      <w:r w:rsidRPr="00465994">
        <w:rPr>
          <w:rFonts w:ascii="Verdana" w:hAnsi="Verdana"/>
        </w:rPr>
        <w:t xml:space="preserve">1 к Договору – далее Акт приема-передачи), который подписывается Сторонами </w:t>
      </w:r>
      <w:r w:rsidRPr="005B3E90">
        <w:rPr>
          <w:rFonts w:ascii="Verdana" w:hAnsi="Verdana"/>
        </w:rPr>
        <w:t xml:space="preserve">не позднее 5 (пяти) </w:t>
      </w:r>
      <w:r w:rsidRPr="00A50E6B">
        <w:rPr>
          <w:rFonts w:ascii="Verdana" w:hAnsi="Verdana"/>
        </w:rPr>
        <w:t>рабочих</w:t>
      </w:r>
      <w:r w:rsidRPr="00465994">
        <w:rPr>
          <w:rFonts w:ascii="Verdana" w:hAnsi="Verdana"/>
        </w:rPr>
        <w:t xml:space="preserve"> дней </w:t>
      </w:r>
      <w:r w:rsidRPr="005B3E90">
        <w:rPr>
          <w:rFonts w:ascii="Verdana" w:hAnsi="Verdana"/>
        </w:rPr>
        <w:t xml:space="preserve">с даты </w:t>
      </w:r>
      <w:r w:rsidRPr="00A045F1">
        <w:rPr>
          <w:rFonts w:ascii="Verdana" w:hAnsi="Verdana"/>
        </w:rPr>
        <w:t>поступления на расчетный счет Продавца денежных средств по Договору в полном объеме.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20E4BB5E" w14:textId="77777777" w:rsidR="00654F0C" w:rsidRPr="001F4AB1" w:rsidRDefault="00654F0C" w:rsidP="00654F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654F0C" w:rsidRPr="001F4AB1" w14:paraId="19E17E6D" w14:textId="77777777" w:rsidTr="006F6FA9">
        <w:tc>
          <w:tcPr>
            <w:tcW w:w="2269" w:type="dxa"/>
          </w:tcPr>
          <w:p w14:paraId="01F4BA0D" w14:textId="77777777" w:rsidR="00654F0C" w:rsidRPr="001F4AB1" w:rsidRDefault="00654F0C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371" w:type="dxa"/>
          </w:tcPr>
          <w:p w14:paraId="24924157" w14:textId="77777777" w:rsidR="00654F0C" w:rsidRPr="001F4AB1" w:rsidRDefault="00654F0C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654F0C" w:rsidRPr="001F4AB1" w14:paraId="1F4854DD" w14:textId="77777777" w:rsidTr="006F6FA9">
        <w:tc>
          <w:tcPr>
            <w:tcW w:w="2269" w:type="dxa"/>
          </w:tcPr>
          <w:p w14:paraId="7ABBE194" w14:textId="77777777" w:rsidR="00654F0C" w:rsidRPr="001F4AB1" w:rsidRDefault="00654F0C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371" w:type="dxa"/>
          </w:tcPr>
          <w:p w14:paraId="14C9DDA2" w14:textId="77777777" w:rsidR="00654F0C" w:rsidRPr="001F4AB1" w:rsidRDefault="00654F0C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1F4AB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  <w:tr w:rsidR="00654F0C" w:rsidRPr="001F4AB1" w14:paraId="592D7BB0" w14:textId="77777777" w:rsidTr="006F6FA9">
        <w:tc>
          <w:tcPr>
            <w:tcW w:w="2269" w:type="dxa"/>
          </w:tcPr>
          <w:p w14:paraId="34EC60ED" w14:textId="77777777" w:rsidR="00654F0C" w:rsidRPr="001F4AB1" w:rsidRDefault="00654F0C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счета ООО «ЦНС»</w:t>
            </w:r>
          </w:p>
        </w:tc>
        <w:tc>
          <w:tcPr>
            <w:tcW w:w="7371" w:type="dxa"/>
          </w:tcPr>
          <w:p w14:paraId="6B4F383D" w14:textId="77777777" w:rsidR="00654F0C" w:rsidRPr="001F4AB1" w:rsidRDefault="00654F0C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1 (Одного)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654F0C" w:rsidRPr="001F4AB1" w14:paraId="79ABB7AE" w14:textId="77777777" w:rsidTr="006F6FA9">
        <w:tc>
          <w:tcPr>
            <w:tcW w:w="2269" w:type="dxa"/>
          </w:tcPr>
          <w:p w14:paraId="40EEEEC5" w14:textId="77777777" w:rsidR="00654F0C" w:rsidRPr="001F4AB1" w:rsidRDefault="00654F0C" w:rsidP="00B07A6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4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294AE19F" w14:textId="77777777" w:rsidR="00654F0C" w:rsidRPr="001F4AB1" w:rsidRDefault="00654F0C" w:rsidP="00B07A6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38BE5360" w14:textId="77777777" w:rsidR="00654F0C" w:rsidRPr="001F4AB1" w:rsidRDefault="00654F0C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371" w:type="dxa"/>
          </w:tcPr>
          <w:p w14:paraId="78914FB4" w14:textId="77777777" w:rsidR="00654F0C" w:rsidRPr="001F4AB1" w:rsidRDefault="00654F0C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</w:t>
            </w:r>
            <w:r w:rsidRPr="001F4AB1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предоставления в ________________________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документов, предусмотренных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E8ACA2D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A10A548" w14:textId="77777777" w:rsidR="006F6FA9" w:rsidRPr="001F4AB1" w:rsidRDefault="006F6FA9" w:rsidP="006F6FA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4.2.7.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D25FCD4" w14:textId="32513F32" w:rsidR="00703507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F21D07" w14:textId="77777777" w:rsidR="00A63356" w:rsidRPr="008509DF" w:rsidRDefault="00A6335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B0BEF10" w14:textId="77777777" w:rsidR="00B71BB6" w:rsidRPr="001F4AB1" w:rsidRDefault="00B71BB6" w:rsidP="00B71B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не позднее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B71BB6" w:rsidRPr="001F4AB1" w14:paraId="4F7E6A02" w14:textId="77777777" w:rsidTr="00B71BB6">
        <w:tc>
          <w:tcPr>
            <w:tcW w:w="2410" w:type="dxa"/>
          </w:tcPr>
          <w:p w14:paraId="43DF2A67" w14:textId="77777777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636A9957" w14:textId="77777777" w:rsidR="00B71BB6" w:rsidRPr="001F4AB1" w:rsidRDefault="00B71BB6" w:rsidP="00B07A65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0B899C57" w14:textId="77777777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14:paraId="0E8E67A1" w14:textId="7E3C5B06" w:rsidR="00B71BB6" w:rsidRPr="00B71BB6" w:rsidRDefault="00B71BB6" w:rsidP="00B71B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B71BB6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с даты поступления на расчетный счет Продавца денежных средств по Договору в полном объеме </w:t>
            </w:r>
          </w:p>
          <w:p w14:paraId="393F6124" w14:textId="13B9A6CF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BB6" w:rsidRPr="001F4AB1" w14:paraId="25B6CAED" w14:textId="77777777" w:rsidTr="00B71BB6">
        <w:tc>
          <w:tcPr>
            <w:tcW w:w="2410" w:type="dxa"/>
          </w:tcPr>
          <w:p w14:paraId="3FB5B6F4" w14:textId="77777777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39387B85" w14:textId="77777777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7088" w:type="dxa"/>
          </w:tcPr>
          <w:p w14:paraId="46E75EBB" w14:textId="77777777" w:rsidR="00B71BB6" w:rsidRPr="001F4AB1" w:rsidRDefault="00B71BB6" w:rsidP="00B07A65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3529F55D" w14:textId="77777777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BB6" w:rsidRPr="001F4AB1" w14:paraId="6D056097" w14:textId="77777777" w:rsidTr="00B71BB6">
        <w:tc>
          <w:tcPr>
            <w:tcW w:w="2410" w:type="dxa"/>
          </w:tcPr>
          <w:p w14:paraId="7093AD47" w14:textId="77777777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C6B6C0F" w14:textId="77777777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7088" w:type="dxa"/>
          </w:tcPr>
          <w:p w14:paraId="701D719C" w14:textId="77777777" w:rsidR="00B71BB6" w:rsidRPr="001F4AB1" w:rsidRDefault="00B71BB6" w:rsidP="00B07A6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349C58BF" w14:textId="77777777" w:rsidR="00B71BB6" w:rsidRPr="001F4AB1" w:rsidRDefault="00B71BB6" w:rsidP="00B07A65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B71BB6" w:rsidRPr="001F4AB1" w14:paraId="521DC06F" w14:textId="77777777" w:rsidTr="00B71BB6">
        <w:tc>
          <w:tcPr>
            <w:tcW w:w="2410" w:type="dxa"/>
          </w:tcPr>
          <w:p w14:paraId="02576C75" w14:textId="77777777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6EE871AF" w14:textId="77777777" w:rsidR="00B71BB6" w:rsidRPr="001F4AB1" w:rsidRDefault="00B71BB6" w:rsidP="00B07A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7088" w:type="dxa"/>
          </w:tcPr>
          <w:p w14:paraId="665E34B8" w14:textId="77777777" w:rsidR="00B71BB6" w:rsidRPr="00B71BB6" w:rsidRDefault="00B71BB6" w:rsidP="00B07A65">
            <w:pPr>
              <w:pStyle w:val="Default"/>
              <w:jc w:val="both"/>
              <w:rPr>
                <w:rFonts w:ascii="Verdana" w:eastAsia="Times New Roman" w:hAnsi="Verdana"/>
                <w:i/>
                <w:color w:val="auto"/>
                <w:sz w:val="20"/>
                <w:szCs w:val="20"/>
                <w:lang w:eastAsia="ru-RU"/>
              </w:rPr>
            </w:pPr>
            <w:r w:rsidRPr="00B71BB6">
              <w:rPr>
                <w:rFonts w:ascii="Verdana" w:eastAsia="Times New Roman" w:hAnsi="Verdana"/>
                <w:i/>
                <w:color w:val="auto"/>
                <w:sz w:val="20"/>
                <w:szCs w:val="20"/>
                <w:lang w:eastAsia="ru-RU"/>
              </w:rPr>
              <w:t xml:space="preserve">не позднее </w:t>
            </w:r>
            <w:r w:rsidRPr="00B71BB6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 (пяти)</w:t>
            </w:r>
            <w:r w:rsidRPr="00B71BB6">
              <w:rPr>
                <w:rFonts w:ascii="Verdana" w:eastAsia="Times New Roman" w:hAnsi="Verdana"/>
                <w:i/>
                <w:color w:val="auto"/>
                <w:sz w:val="20"/>
                <w:szCs w:val="20"/>
                <w:lang w:eastAsia="ru-RU"/>
              </w:rPr>
              <w:t xml:space="preserve"> рабочих дней (далее предусмотрена вариативность в зависимости от условий расчетов):</w:t>
            </w:r>
          </w:p>
          <w:p w14:paraId="47196836" w14:textId="77777777" w:rsidR="00B71BB6" w:rsidRPr="00B71BB6" w:rsidRDefault="00B71BB6" w:rsidP="00B07A65">
            <w:pPr>
              <w:pStyle w:val="Default"/>
              <w:jc w:val="both"/>
              <w:rPr>
                <w:rFonts w:ascii="Verdana" w:eastAsia="Times New Roman" w:hAnsi="Verdana"/>
                <w:i/>
                <w:color w:val="auto"/>
                <w:sz w:val="20"/>
                <w:szCs w:val="20"/>
                <w:lang w:eastAsia="ru-RU"/>
              </w:rPr>
            </w:pPr>
            <w:r w:rsidRPr="00B71BB6">
              <w:rPr>
                <w:rFonts w:ascii="Verdana" w:eastAsia="Times New Roman" w:hAnsi="Verdana"/>
                <w:i/>
                <w:color w:val="auto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государственной поддержки;</w:t>
            </w:r>
          </w:p>
          <w:p w14:paraId="34BFB2A4" w14:textId="77777777" w:rsidR="00B71BB6" w:rsidRPr="00B71BB6" w:rsidRDefault="00B71BB6" w:rsidP="00B07A65">
            <w:pPr>
              <w:pStyle w:val="Default"/>
              <w:jc w:val="both"/>
              <w:rPr>
                <w:rFonts w:ascii="Verdana" w:eastAsia="Times New Roman" w:hAnsi="Verdana"/>
                <w:i/>
                <w:color w:val="auto"/>
                <w:sz w:val="20"/>
                <w:szCs w:val="20"/>
                <w:lang w:eastAsia="ru-RU"/>
              </w:rPr>
            </w:pPr>
            <w:r w:rsidRPr="00B71BB6">
              <w:rPr>
                <w:rFonts w:ascii="Verdana" w:eastAsia="Times New Roman" w:hAnsi="Verdana"/>
                <w:i/>
                <w:color w:val="auto"/>
                <w:sz w:val="20"/>
                <w:szCs w:val="20"/>
                <w:lang w:eastAsia="ru-RU"/>
              </w:rPr>
              <w:t>-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поддержки;</w:t>
            </w:r>
          </w:p>
          <w:p w14:paraId="3934FAF2" w14:textId="77777777" w:rsidR="00B71BB6" w:rsidRPr="00B71BB6" w:rsidRDefault="00B71BB6" w:rsidP="00B07A65">
            <w:pPr>
              <w:pStyle w:val="Default"/>
              <w:jc w:val="both"/>
              <w:rPr>
                <w:rFonts w:ascii="Verdana" w:eastAsia="Times New Roman" w:hAnsi="Verdana"/>
                <w:i/>
                <w:color w:val="auto"/>
                <w:sz w:val="20"/>
                <w:szCs w:val="20"/>
                <w:lang w:eastAsia="ru-RU"/>
              </w:rPr>
            </w:pPr>
            <w:r w:rsidRPr="00B71BB6">
              <w:rPr>
                <w:rFonts w:ascii="Verdana" w:eastAsia="Times New Roman" w:hAnsi="Verdana"/>
                <w:i/>
                <w:color w:val="auto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  <w:p w14:paraId="408BE6B0" w14:textId="77777777" w:rsidR="00B71BB6" w:rsidRPr="001F4AB1" w:rsidRDefault="00B71BB6" w:rsidP="00B07A65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CFCCF3F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50C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позднее10 </w:t>
      </w:r>
      <w:r w:rsidR="00B850C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(десяти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190D5689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6F5AD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655"/>
      </w:tblGrid>
      <w:tr w:rsidR="0017687B" w:rsidRPr="001F4AB1" w14:paraId="5DFA1034" w14:textId="77777777" w:rsidTr="0017687B">
        <w:trPr>
          <w:trHeight w:val="693"/>
        </w:trPr>
        <w:tc>
          <w:tcPr>
            <w:tcW w:w="2161" w:type="dxa"/>
            <w:shd w:val="clear" w:color="auto" w:fill="auto"/>
          </w:tcPr>
          <w:p w14:paraId="2C75C315" w14:textId="77777777" w:rsidR="0017687B" w:rsidRPr="001F4AB1" w:rsidRDefault="0017687B" w:rsidP="00B07A6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3CC9D558" w14:textId="77777777" w:rsidR="0017687B" w:rsidRPr="001F4AB1" w:rsidRDefault="0017687B" w:rsidP="00B07A6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 оплате,</w:t>
            </w:r>
          </w:p>
          <w:p w14:paraId="260A6D35" w14:textId="77777777" w:rsidR="0017687B" w:rsidRPr="001F4AB1" w:rsidRDefault="0017687B" w:rsidP="00B07A6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за счет мер государственной поддержки:    </w:t>
            </w:r>
          </w:p>
        </w:tc>
        <w:tc>
          <w:tcPr>
            <w:tcW w:w="7655" w:type="dxa"/>
            <w:shd w:val="clear" w:color="auto" w:fill="auto"/>
          </w:tcPr>
          <w:p w14:paraId="790C54BB" w14:textId="77777777" w:rsidR="0017687B" w:rsidRPr="001F4AB1" w:rsidRDefault="0017687B" w:rsidP="00B07A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 не поступление на счет Продавца оплаты цены недвижимого имущества (части цены недвижимого имущества) в размере и сроки, установленные Договором.</w:t>
            </w:r>
          </w:p>
          <w:p w14:paraId="691B78E6" w14:textId="77777777" w:rsidR="0017687B" w:rsidRPr="001F4AB1" w:rsidRDefault="0017687B" w:rsidP="00B07A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Отказа в удовлетворении заявления о предоставлении мер государственной поддержки</w:t>
            </w:r>
          </w:p>
        </w:tc>
      </w:tr>
      <w:tr w:rsidR="0017687B" w:rsidRPr="001F4AB1" w14:paraId="2BB0950C" w14:textId="77777777" w:rsidTr="0017687B">
        <w:trPr>
          <w:trHeight w:val="693"/>
        </w:trPr>
        <w:tc>
          <w:tcPr>
            <w:tcW w:w="2161" w:type="dxa"/>
            <w:shd w:val="clear" w:color="auto" w:fill="auto"/>
          </w:tcPr>
          <w:p w14:paraId="5D4C965F" w14:textId="77777777" w:rsidR="0017687B" w:rsidRPr="001F4AB1" w:rsidRDefault="0017687B" w:rsidP="00B07A6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5E31A189" w14:textId="77777777" w:rsidR="0017687B" w:rsidRPr="001F4AB1" w:rsidRDefault="0017687B" w:rsidP="00B07A6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310EFB9B" w14:textId="77777777" w:rsidR="0017687B" w:rsidRPr="001F4AB1" w:rsidRDefault="0017687B" w:rsidP="00B07A6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   </w:t>
            </w:r>
          </w:p>
        </w:tc>
        <w:tc>
          <w:tcPr>
            <w:tcW w:w="7655" w:type="dxa"/>
            <w:shd w:val="clear" w:color="auto" w:fill="auto"/>
          </w:tcPr>
          <w:p w14:paraId="26D7464C" w14:textId="390A6FD7" w:rsidR="0017687B" w:rsidRPr="001F4AB1" w:rsidRDefault="0017687B" w:rsidP="00E65AD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 если Покупателем не открыт/не продлен аккредитив</w:t>
            </w:r>
            <w:r w:rsidR="00E65AD5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 в соответствии с условиями</w:t>
            </w:r>
            <w:r w:rsidR="00E65AD5" w:rsidRPr="001F4AB1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="00E65AD5" w:rsidRPr="001F4AB1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E65AD5"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E65AD5"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E65AD5"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E65AD5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E65AD5"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65AD5" w:rsidRPr="001F4AB1">
              <w:rPr>
                <w:rFonts w:ascii="Verdana" w:hAnsi="Verdana"/>
                <w:sz w:val="20"/>
                <w:szCs w:val="20"/>
              </w:rPr>
              <w:t>к Договору</w:t>
            </w:r>
            <w:r w:rsidR="00E65AD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ООО «ЦНС» в установленный Договором срок в соответствии с условиями</w:t>
            </w:r>
            <w:r w:rsidRPr="001F4AB1">
              <w:rPr>
                <w:rFonts w:ascii="Verdana" w:hAnsi="Verdana"/>
                <w:sz w:val="20"/>
                <w:szCs w:val="20"/>
              </w:rPr>
              <w:t>, изложенными в 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E4333D" w14:textId="77777777" w:rsidR="0017687B" w:rsidRPr="001F4AB1" w:rsidRDefault="0017687B" w:rsidP="0017687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1F4AB1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18E96FC" w14:textId="77777777" w:rsidR="0017687B" w:rsidRPr="001F4AB1" w:rsidRDefault="0017687B" w:rsidP="0017687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64303A2" w14:textId="77777777" w:rsidR="0017687B" w:rsidRPr="001F4AB1" w:rsidRDefault="0017687B" w:rsidP="0017687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1F4AB1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63EF3FA2" w14:textId="77777777" w:rsidR="0017687B" w:rsidRPr="001F4AB1" w:rsidRDefault="0017687B" w:rsidP="001768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10.2. Во всем остальном, что не предусмотрено настоящим Договором, Стороны руководствуются законодательством РФ.</w:t>
      </w:r>
    </w:p>
    <w:p w14:paraId="6C6910BA" w14:textId="77777777" w:rsidR="0017687B" w:rsidRPr="001F4AB1" w:rsidRDefault="0017687B" w:rsidP="0017687B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10.3. Настоящий Договор составлен и подписан в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 и 1 (Один) один для органа государственной регистрации прав.</w:t>
      </w:r>
    </w:p>
    <w:p w14:paraId="15B39879" w14:textId="77777777" w:rsidR="0017687B" w:rsidRPr="001F4AB1" w:rsidRDefault="0017687B" w:rsidP="001768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5ED18D3" w14:textId="146152C4" w:rsidR="0017687B" w:rsidRPr="001F4AB1" w:rsidRDefault="0017687B" w:rsidP="001768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10.5.  Приложения к Договору, являющиеся его неотъемлемой частью:</w:t>
      </w:r>
    </w:p>
    <w:p w14:paraId="13DE1957" w14:textId="7D4133D2" w:rsidR="0017687B" w:rsidRPr="006E7E25" w:rsidRDefault="0017687B" w:rsidP="0017687B">
      <w:pPr>
        <w:pStyle w:val="a5"/>
        <w:widowControl w:val="0"/>
        <w:numPr>
          <w:ilvl w:val="0"/>
          <w:numId w:val="35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№1 Форма Акта приема-передачи к Договору купли-продажи недвижимого имущества от </w:t>
      </w:r>
      <w:r w:rsidRPr="006E7E25">
        <w:rPr>
          <w:rFonts w:ascii="Verdana" w:hAnsi="Verdana"/>
          <w:color w:val="0070C0"/>
        </w:rPr>
        <w:t>«____» __________</w:t>
      </w:r>
      <w:r w:rsidRPr="006E7E25">
        <w:rPr>
          <w:rFonts w:ascii="Verdana" w:hAnsi="Verdana"/>
        </w:rPr>
        <w:t>20</w:t>
      </w:r>
      <w:r>
        <w:rPr>
          <w:rFonts w:ascii="Verdana" w:hAnsi="Verdana"/>
        </w:rPr>
        <w:t xml:space="preserve">22 </w:t>
      </w:r>
      <w:r w:rsidRPr="006E7E25">
        <w:rPr>
          <w:rFonts w:ascii="Verdana" w:hAnsi="Verdana"/>
        </w:rPr>
        <w:t xml:space="preserve">года на </w:t>
      </w:r>
      <w:r w:rsidRPr="006E7E25">
        <w:rPr>
          <w:rFonts w:ascii="Verdana" w:hAnsi="Verdana"/>
          <w:color w:val="0070C0"/>
        </w:rPr>
        <w:t>__</w:t>
      </w:r>
      <w:r w:rsidRPr="006E7E25">
        <w:rPr>
          <w:rFonts w:ascii="Verdana" w:hAnsi="Verdana"/>
        </w:rPr>
        <w:t>л.</w:t>
      </w:r>
    </w:p>
    <w:p w14:paraId="4A7EEB68" w14:textId="77777777" w:rsidR="0017687B" w:rsidRPr="006E7E25" w:rsidRDefault="0017687B" w:rsidP="0017687B">
      <w:pPr>
        <w:pStyle w:val="a5"/>
        <w:widowControl w:val="0"/>
        <w:numPr>
          <w:ilvl w:val="0"/>
          <w:numId w:val="35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>Приложение №2 Условия аккредитива на __л.</w:t>
      </w:r>
    </w:p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914" w:type="dxa"/>
        <w:tblLook w:val="04A0" w:firstRow="1" w:lastRow="0" w:firstColumn="1" w:lastColumn="0" w:noHBand="0" w:noVBand="1"/>
      </w:tblPr>
      <w:tblGrid>
        <w:gridCol w:w="6521"/>
        <w:gridCol w:w="4393"/>
      </w:tblGrid>
      <w:tr w:rsidR="004816A7" w:rsidRPr="008509DF" w14:paraId="1B841C21" w14:textId="77777777" w:rsidTr="00B12E4F">
        <w:tc>
          <w:tcPr>
            <w:tcW w:w="6521" w:type="dxa"/>
            <w:shd w:val="clear" w:color="auto" w:fill="auto"/>
          </w:tcPr>
          <w:p w14:paraId="17C3F6F9" w14:textId="77777777" w:rsidR="00B12E4F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</w:p>
          <w:p w14:paraId="30EE93D7" w14:textId="57188A08" w:rsidR="00B12E4F" w:rsidRDefault="00B12E4F" w:rsidP="00B12E4F">
            <w:pPr>
              <w:spacing w:after="0" w:line="240" w:lineRule="auto"/>
              <w:ind w:right="-2023"/>
              <w:rPr>
                <w:rFonts w:ascii="Verdana" w:hAnsi="Verdana"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51627AC5" w14:textId="066D7A04" w:rsidR="00B12E4F" w:rsidRPr="00B12E4F" w:rsidRDefault="00B12E4F" w:rsidP="00B12E4F">
            <w:pPr>
              <w:spacing w:after="0" w:line="240" w:lineRule="auto"/>
              <w:ind w:right="-2023"/>
              <w:rPr>
                <w:rFonts w:ascii="Verdana" w:hAnsi="Verdana"/>
                <w:b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>Национальный банк</w:t>
            </w:r>
            <w:r w:rsidRPr="00B12E4F">
              <w:rPr>
                <w:rFonts w:ascii="Verdana" w:hAnsi="Verdana"/>
                <w:b/>
                <w:sz w:val="20"/>
                <w:szCs w:val="20"/>
              </w:rPr>
              <w:t xml:space="preserve"> «ТРАСТ»</w:t>
            </w:r>
          </w:p>
          <w:p w14:paraId="4A0CB47A" w14:textId="77777777" w:rsidR="00B12E4F" w:rsidRPr="00B12E4F" w:rsidRDefault="00B12E4F" w:rsidP="00B12E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>109004, г. Москва, Известковый пер., д. 3</w:t>
            </w:r>
          </w:p>
          <w:p w14:paraId="64748F26" w14:textId="77777777" w:rsidR="00B12E4F" w:rsidRPr="00B12E4F" w:rsidRDefault="00B12E4F" w:rsidP="00B12E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6A4950C" w14:textId="77777777" w:rsidR="00B12E4F" w:rsidRPr="00B12E4F" w:rsidRDefault="00B12E4F" w:rsidP="00B12E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52F6CAF2" w14:textId="77777777" w:rsidR="00B12E4F" w:rsidRPr="00B12E4F" w:rsidRDefault="00B12E4F" w:rsidP="00B12E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>КПП 770901001</w:t>
            </w:r>
            <w:r w:rsidRPr="00B12E4F">
              <w:rPr>
                <w:rFonts w:ascii="Verdana" w:hAnsi="Verdana"/>
                <w:sz w:val="20"/>
                <w:szCs w:val="20"/>
              </w:rPr>
              <w:cr/>
              <w:t>к/с № 30101810345250000635 в ГУ</w:t>
            </w:r>
          </w:p>
          <w:p w14:paraId="60D47ABB" w14:textId="77777777" w:rsidR="00B12E4F" w:rsidRPr="00B12E4F" w:rsidRDefault="00B12E4F" w:rsidP="00B12E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52754973" w14:textId="77777777" w:rsidR="00B12E4F" w:rsidRPr="00B12E4F" w:rsidRDefault="00B12E4F" w:rsidP="00B12E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788FA1BB" w14:textId="31F0CA5A" w:rsidR="00B12E4F" w:rsidRPr="00B12E4F" w:rsidRDefault="00B12E4F" w:rsidP="00B12E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393C84C9" w14:textId="77777777" w:rsidR="00B12E4F" w:rsidRPr="00B12E4F" w:rsidRDefault="00B12E4F" w:rsidP="00B12E4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2E4F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0DA89760" w:rsidR="004816A7" w:rsidRPr="008509DF" w:rsidRDefault="000C2F08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4393" w:type="dxa"/>
            <w:shd w:val="clear" w:color="auto" w:fill="auto"/>
          </w:tcPr>
          <w:p w14:paraId="58508BBD" w14:textId="17D442F7" w:rsidR="000C2F08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ПОКУПАТЕЛЬ:</w:t>
            </w:r>
          </w:p>
          <w:p w14:paraId="4519C789" w14:textId="77777777" w:rsidR="00B12E4F" w:rsidRPr="008509DF" w:rsidRDefault="00B12E4F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50DBFCF" w14:textId="77777777" w:rsidR="004816A7" w:rsidRPr="008509DF" w:rsidRDefault="004816A7" w:rsidP="00B12E4F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ind w:left="1530" w:hanging="1638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5F485F6F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r w:rsidR="00B12E4F" w:rsidRPr="00B12E4F">
        <w:t xml:space="preserve"> </w:t>
      </w:r>
      <w:r w:rsidR="00B12E4F" w:rsidRPr="00B12E4F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Иванова Н.А./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07CBEB93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</w:t>
      </w:r>
      <w:r w:rsidR="00B727B2">
        <w:rPr>
          <w:rFonts w:ascii="Verdana" w:hAnsi="Verdana" w:cs="Arial"/>
          <w:color w:val="000000" w:themeColor="text1"/>
          <w:lang w:eastAsia="en-CA"/>
        </w:rPr>
        <w:t>22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09AF75C9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</w:t>
      </w:r>
      <w:r w:rsidR="00B727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22 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1AAD6826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B727B2">
        <w:rPr>
          <w:rFonts w:ascii="Verdana" w:eastAsia="Times New Roman" w:hAnsi="Verdana" w:cs="Times New Roman"/>
          <w:b/>
          <w:sz w:val="20"/>
          <w:szCs w:val="20"/>
          <w:lang w:eastAsia="ru-RU"/>
        </w:rPr>
        <w:t>22 г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14:paraId="57070A18" w14:textId="3AB7533F" w:rsidR="00C72CB0" w:rsidRPr="00A60A5B" w:rsidRDefault="00B727B2" w:rsidP="00C72CB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>Публичное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№ 003196049, выданным Управлением </w:t>
      </w:r>
      <w:r w:rsidRPr="00A045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 w:rsidRPr="00A045F1">
        <w:rPr>
          <w:rFonts w:ascii="Verdana" w:hAnsi="Verdana"/>
          <w:sz w:val="20"/>
          <w:szCs w:val="20"/>
        </w:rPr>
        <w:t>Ивановой Наталии Александровны, действующей на основании Доверенности № 92/2021 от 06.07.2021 (удостоверена Красновым Германом Евгеньевичем, нотариусом города Москвы</w:t>
      </w:r>
      <w:r w:rsidRPr="00A045F1">
        <w:rPr>
          <w:rFonts w:ascii="Verdana" w:hAnsi="Verdana"/>
          <w:bCs/>
          <w:kern w:val="3"/>
          <w:sz w:val="20"/>
          <w:szCs w:val="20"/>
        </w:rPr>
        <w:t xml:space="preserve">, </w:t>
      </w:r>
      <w:r w:rsidRPr="00A045F1">
        <w:rPr>
          <w:rFonts w:ascii="Verdana" w:hAnsi="Verdana"/>
          <w:sz w:val="20"/>
          <w:szCs w:val="20"/>
        </w:rPr>
        <w:t>зарегистрирована в реестре № 77/287-н/77-2021-17</w:t>
      </w:r>
      <w:r w:rsidRPr="00A045F1">
        <w:rPr>
          <w:rFonts w:ascii="Verdana" w:eastAsia="Times New Roman" w:hAnsi="Verdana" w:cs="Times New Roman"/>
          <w:sz w:val="20"/>
          <w:szCs w:val="20"/>
          <w:lang w:eastAsia="ru-RU"/>
        </w:rPr>
        <w:t>-802) с одной стороны</w:t>
      </w:r>
      <w:r w:rsidR="00C72CB0" w:rsidRPr="00A60A5B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64C4B571" w:rsidR="00DD5861" w:rsidRDefault="00DD5861" w:rsidP="00B727B2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B727B2">
        <w:rPr>
          <w:rFonts w:ascii="Verdana" w:eastAsia="Times New Roman" w:hAnsi="Verdana" w:cs="Times New Roman"/>
          <w:sz w:val="20"/>
          <w:szCs w:val="20"/>
          <w:lang w:eastAsia="ru-RU"/>
        </w:rPr>
        <w:t>22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8CB491E" w14:textId="0B02257C" w:rsidR="007D2ACC" w:rsidRDefault="00C72CB0" w:rsidP="00C7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жилое помещение, вид жилого помещения: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квартира</w:t>
      </w: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назначение: жилое помещение, кадастровый номер №63:32:1701001:5044, расположенное на 3 этаже 3х этажного здания, общей площадью 53,7 кв.м., адрес (местонахождение): </w:t>
      </w:r>
      <w:r w:rsidR="00B727B2" w:rsidRPr="00B727B2">
        <w:rPr>
          <w:rFonts w:ascii="Verdana" w:eastAsia="Times New Roman" w:hAnsi="Verdana" w:cs="Times New Roman"/>
          <w:sz w:val="20"/>
          <w:szCs w:val="20"/>
          <w:lang w:eastAsia="ru-RU"/>
        </w:rPr>
        <w:t>Самарская область, муниципальный район Ставропольский, с.Подстепки, ул 40 лет Победы, д 29, кв 20</w:t>
      </w: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9A6688" w14:textId="77777777" w:rsidR="00C72CB0" w:rsidRPr="00C72CB0" w:rsidRDefault="00C72CB0" w:rsidP="00C72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</w:t>
      </w: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14:paraId="4C5C50AA" w14:textId="77777777" w:rsidR="00C72CB0" w:rsidRPr="00C72CB0" w:rsidRDefault="00C72CB0" w:rsidP="00C72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C8F5AC2" w14:textId="77777777" w:rsidR="00C72CB0" w:rsidRPr="00C72CB0" w:rsidRDefault="00C72CB0" w:rsidP="00C72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1DC0B8A2" w14:textId="49A2F212" w:rsidR="00B727B2" w:rsidRPr="008509DF" w:rsidRDefault="00C72CB0" w:rsidP="00B7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B727B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 ХВС – №</w:t>
      </w:r>
      <w:r w:rsidR="00B727B2"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B727B2"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="00B727B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0577DE52" w14:textId="77777777" w:rsidR="00B727B2" w:rsidRPr="008509DF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2989D7E" w14:textId="77777777" w:rsidR="00B727B2" w:rsidRPr="008509DF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3DEE356" w14:textId="77777777" w:rsidR="00B727B2" w:rsidRPr="008509DF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1BF6C7F1" w14:textId="7AEAD37F" w:rsidR="00C72CB0" w:rsidRPr="00C72CB0" w:rsidRDefault="00C72CB0" w:rsidP="00B7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8A33D1C" w14:textId="709D93A4" w:rsidR="00AB23A0" w:rsidRPr="008509DF" w:rsidRDefault="00C72CB0" w:rsidP="00C72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недвижимого имущества в количестве </w:t>
      </w:r>
      <w:r w:rsidR="00B727B2">
        <w:rPr>
          <w:rFonts w:ascii="Verdana" w:eastAsia="Times New Roman" w:hAnsi="Verdana" w:cs="Times New Roman"/>
          <w:sz w:val="20"/>
          <w:szCs w:val="20"/>
          <w:lang w:eastAsia="ru-RU"/>
        </w:rPr>
        <w:t>___</w:t>
      </w:r>
      <w:r w:rsidRPr="00C72CB0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37DB3C93" w14:textId="4BE7CDC4" w:rsidR="00B727B2" w:rsidRPr="001F4AB1" w:rsidRDefault="00AB23A0" w:rsidP="00B7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298"/>
      </w:tblGrid>
      <w:tr w:rsidR="00B727B2" w:rsidRPr="001F4AB1" w14:paraId="6DE28CBD" w14:textId="77777777" w:rsidTr="00B07A65">
        <w:tc>
          <w:tcPr>
            <w:tcW w:w="2411" w:type="dxa"/>
            <w:shd w:val="clear" w:color="auto" w:fill="auto"/>
          </w:tcPr>
          <w:p w14:paraId="70AFACF0" w14:textId="77777777" w:rsidR="00B727B2" w:rsidRPr="001F4AB1" w:rsidRDefault="00B727B2" w:rsidP="00B07A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E8A75B7" w14:textId="77777777" w:rsidR="00B727B2" w:rsidRPr="001F4AB1" w:rsidRDefault="00B727B2" w:rsidP="00B07A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546" w:type="dxa"/>
            <w:shd w:val="clear" w:color="auto" w:fill="auto"/>
          </w:tcPr>
          <w:p w14:paraId="40D2B124" w14:textId="77777777" w:rsidR="00B727B2" w:rsidRPr="001F4AB1" w:rsidRDefault="00B727B2" w:rsidP="00B0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Акт приема-передачи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1F4AB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B727B2" w:rsidRPr="001F4AB1" w14:paraId="2EA3C181" w14:textId="77777777" w:rsidTr="00B07A65">
        <w:tc>
          <w:tcPr>
            <w:tcW w:w="2411" w:type="dxa"/>
            <w:shd w:val="clear" w:color="auto" w:fill="auto"/>
          </w:tcPr>
          <w:p w14:paraId="273E269F" w14:textId="77777777" w:rsidR="00B727B2" w:rsidRPr="001F4AB1" w:rsidRDefault="00B727B2" w:rsidP="00B07A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165C7443" w14:textId="77777777" w:rsidR="00B727B2" w:rsidRPr="001F4AB1" w:rsidRDefault="00B727B2" w:rsidP="00B07A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shd w:val="clear" w:color="auto" w:fill="auto"/>
          </w:tcPr>
          <w:p w14:paraId="73E4E14A" w14:textId="77777777" w:rsidR="00B727B2" w:rsidRPr="001F4AB1" w:rsidRDefault="00B727B2" w:rsidP="00B07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Акт приема-передачи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64309BF0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27B2" w:rsidRPr="00515B49" w14:paraId="53825807" w14:textId="77777777" w:rsidTr="00B07A65">
        <w:tc>
          <w:tcPr>
            <w:tcW w:w="4672" w:type="dxa"/>
          </w:tcPr>
          <w:p w14:paraId="01EDE8D8" w14:textId="77777777" w:rsidR="00B727B2" w:rsidRDefault="00B727B2" w:rsidP="00B07A6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1F0A5BAC" w14:textId="77777777" w:rsidR="00B727B2" w:rsidRPr="00515B49" w:rsidRDefault="00B727B2" w:rsidP="00B07A6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B6B879D" w14:textId="77777777" w:rsidR="00B727B2" w:rsidRPr="00515B49" w:rsidRDefault="00B727B2" w:rsidP="00B07A6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173E705F" w14:textId="77777777" w:rsidR="00B727B2" w:rsidRPr="00515B49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5169BA5D" w14:textId="77777777" w:rsidR="00B727B2" w:rsidRPr="00515B49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601F510F" w14:textId="77777777" w:rsidR="00B727B2" w:rsidRPr="00515B49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2C758D09" w14:textId="77777777" w:rsidR="00B727B2" w:rsidRPr="00515B49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34B04AEB" w14:textId="77777777" w:rsidR="00B727B2" w:rsidRPr="00515B49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6A36D922" w14:textId="77777777" w:rsidR="00B727B2" w:rsidRPr="00515B49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534DD4B" w14:textId="77777777" w:rsidR="00B727B2" w:rsidRPr="00FD4995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681A6E52" w14:textId="77777777" w:rsidR="00B727B2" w:rsidRPr="00B44552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59072517" w14:textId="77777777" w:rsidR="00B727B2" w:rsidRPr="00B44552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0226D361" w14:textId="77777777" w:rsidR="00B727B2" w:rsidRPr="00B44552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2687D28F" w14:textId="77777777" w:rsidR="00B727B2" w:rsidRPr="00B44552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43A572C5" w14:textId="77777777" w:rsidR="00B727B2" w:rsidRPr="00515B49" w:rsidRDefault="00B727B2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3D30D099" w14:textId="77777777" w:rsidR="00B727B2" w:rsidRPr="00515B49" w:rsidRDefault="00B727B2" w:rsidP="00B07A6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14BF600A" w14:textId="77777777" w:rsidR="00B727B2" w:rsidRDefault="00B727B2" w:rsidP="00B07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0CD42D0A" w14:textId="77777777" w:rsidR="00B727B2" w:rsidRPr="00515B49" w:rsidRDefault="00B727B2" w:rsidP="00B07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  <w:p w14:paraId="42D07E19" w14:textId="77777777" w:rsidR="00B727B2" w:rsidRPr="00515B49" w:rsidRDefault="00B727B2" w:rsidP="00B07A6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______________________________</w:t>
            </w:r>
          </w:p>
        </w:tc>
      </w:tr>
    </w:tbl>
    <w:p w14:paraId="4A77E14E" w14:textId="77777777" w:rsidR="00B727B2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0B423A" w14:textId="77777777" w:rsidR="00B727B2" w:rsidRPr="00515B49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6EF8A38D" w14:textId="77777777" w:rsidR="00B727B2" w:rsidRPr="00515B49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53A75B6C" w14:textId="77777777" w:rsidR="00B727B2" w:rsidRPr="00515B49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566B1A2C" w14:textId="77777777" w:rsidR="00B727B2" w:rsidRPr="00515B49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D7DEF3" w14:textId="77777777" w:rsidR="00B727B2" w:rsidRPr="00515B49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910FBB" w14:textId="77777777" w:rsidR="00B727B2" w:rsidRDefault="00B727B2" w:rsidP="00B727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4B018E36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150C9A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0E284010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</w:t>
      </w:r>
      <w:r w:rsidR="00150C9A">
        <w:rPr>
          <w:rFonts w:ascii="Verdana" w:hAnsi="Verdana" w:cs="Arial"/>
          <w:lang w:eastAsia="en-CA"/>
        </w:rPr>
        <w:t>22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1BA44E7B" w14:textId="77777777" w:rsidR="00150C9A" w:rsidRDefault="00150C9A" w:rsidP="00150C9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09638281" w14:textId="77777777" w:rsidR="00150C9A" w:rsidRPr="008509DF" w:rsidRDefault="00150C9A" w:rsidP="00150C9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9923CB8" w14:textId="77777777" w:rsidR="00150C9A" w:rsidRPr="00010194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>
        <w:rPr>
          <w:rFonts w:ascii="Verdana" w:eastAsia="SimSun" w:hAnsi="Verdana"/>
          <w:kern w:val="1"/>
          <w:lang w:eastAsia="hi-IN" w:bidi="hi-IN"/>
        </w:rPr>
        <w:t>покрытый.</w:t>
      </w:r>
      <w:r w:rsidRPr="00010194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0A303EFB" w14:textId="77777777" w:rsidR="00150C9A" w:rsidRPr="000C2791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>45 (Сорок пять)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7ECD861" w14:textId="77777777" w:rsidR="00150C9A" w:rsidRPr="001F4AB1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6C577B">
        <w:rPr>
          <w:rFonts w:ascii="Verdana" w:eastAsia="SimSun" w:hAnsi="Verdana"/>
          <w:kern w:val="1"/>
          <w:lang w:eastAsia="hi-IN" w:bidi="hi-IN"/>
        </w:rPr>
        <w:t>______________</w:t>
      </w:r>
      <w:r w:rsidRPr="001F4AB1">
        <w:rPr>
          <w:rFonts w:ascii="Verdana" w:eastAsia="SimSun" w:hAnsi="Verdana"/>
          <w:kern w:val="1"/>
          <w:lang w:eastAsia="hi-IN" w:bidi="hi-IN"/>
        </w:rPr>
        <w:t>.</w:t>
      </w:r>
    </w:p>
    <w:p w14:paraId="54360017" w14:textId="77777777" w:rsidR="00150C9A" w:rsidRPr="000C2791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6AE6020" w14:textId="77777777" w:rsidR="00150C9A" w:rsidRPr="000C2791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AAA896F" w14:textId="77777777" w:rsidR="00150C9A" w:rsidRPr="000C2791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5B67510C" w14:textId="77777777" w:rsidR="00150C9A" w:rsidRPr="000C2791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9D1E84" w14:textId="77777777" w:rsidR="00150C9A" w:rsidRPr="000C2791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</w:t>
      </w:r>
      <w:r>
        <w:rPr>
          <w:rFonts w:ascii="Verdana" w:eastAsia="SimSun" w:hAnsi="Verdana"/>
          <w:kern w:val="1"/>
          <w:lang w:eastAsia="hi-IN" w:bidi="hi-IN"/>
        </w:rPr>
        <w:t>рок предоставления документов в И</w:t>
      </w:r>
      <w:r w:rsidRPr="000C2791">
        <w:rPr>
          <w:rFonts w:ascii="Verdana" w:eastAsia="SimSun" w:hAnsi="Verdana"/>
          <w:kern w:val="1"/>
          <w:lang w:eastAsia="hi-IN" w:bidi="hi-IN"/>
        </w:rPr>
        <w:t>сполняющий Банк – в течение срока действия аккредитива.</w:t>
      </w:r>
    </w:p>
    <w:p w14:paraId="17A869AC" w14:textId="77777777" w:rsidR="00150C9A" w:rsidRPr="000C2791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32EABC68" w14:textId="77777777" w:rsidR="00150C9A" w:rsidRPr="000C2791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Pr="00772007">
        <w:rPr>
          <w:rFonts w:ascii="Verdana" w:hAnsi="Verdana" w:cs="Tahoma"/>
          <w:color w:val="000000"/>
          <w:sz w:val="18"/>
          <w:szCs w:val="18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724AC236" w14:textId="77777777" w:rsidR="00150C9A" w:rsidRDefault="00150C9A" w:rsidP="00150C9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909890E" w14:textId="77777777" w:rsidR="00150C9A" w:rsidRPr="00893AC3" w:rsidRDefault="00150C9A" w:rsidP="00150C9A">
      <w:pPr>
        <w:pStyle w:val="a5"/>
        <w:numPr>
          <w:ilvl w:val="0"/>
          <w:numId w:val="6"/>
        </w:numPr>
        <w:adjustRightInd w:val="0"/>
        <w:jc w:val="both"/>
        <w:rPr>
          <w:rFonts w:ascii="Verdana" w:hAnsi="Verdana" w:cs="Verdana"/>
          <w:color w:val="000000"/>
        </w:rPr>
      </w:pPr>
      <w:r w:rsidRPr="00893AC3">
        <w:rPr>
          <w:rFonts w:ascii="Verdana" w:hAnsi="Verdana" w:cs="Verdana"/>
          <w:color w:val="000000"/>
        </w:rPr>
        <w:t xml:space="preserve">Раскрытие аккредитива производится по предъявлении Продавцом исполняющий Банк следующих документов: </w:t>
      </w:r>
    </w:p>
    <w:p w14:paraId="3DDBA63E" w14:textId="77777777" w:rsidR="00150C9A" w:rsidRPr="00893AC3" w:rsidRDefault="00150C9A" w:rsidP="00150C9A">
      <w:pPr>
        <w:pStyle w:val="a5"/>
        <w:adjustRightInd w:val="0"/>
        <w:jc w:val="both"/>
        <w:rPr>
          <w:rFonts w:ascii="Verdana" w:hAnsi="Verdana" w:cs="Verdana"/>
          <w:color w:val="000000"/>
        </w:rPr>
      </w:pPr>
      <w:r w:rsidRPr="00893AC3">
        <w:rPr>
          <w:rFonts w:ascii="Verdana" w:hAnsi="Verdana" w:cs="Verdana"/>
          <w:color w:val="000000"/>
        </w:rPr>
        <w:t xml:space="preserve">- 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</w:t>
      </w:r>
    </w:p>
    <w:p w14:paraId="2E856F4B" w14:textId="77777777" w:rsidR="00150C9A" w:rsidRPr="00893AC3" w:rsidRDefault="00150C9A" w:rsidP="00150C9A">
      <w:pPr>
        <w:pStyle w:val="a5"/>
        <w:jc w:val="both"/>
        <w:rPr>
          <w:rFonts w:ascii="Verdana" w:hAnsi="Verdana" w:cs="Verdana"/>
          <w:color w:val="000000"/>
        </w:rPr>
      </w:pPr>
      <w:r w:rsidRPr="00893AC3">
        <w:rPr>
          <w:rFonts w:ascii="Verdana" w:hAnsi="Verdana" w:cs="Verdana"/>
          <w:color w:val="000000"/>
        </w:rPr>
        <w:t xml:space="preserve">- оригинал выписки из ЕГРН подтверждающей государственную регистрацию перехода права собственности Покупателя; </w:t>
      </w:r>
    </w:p>
    <w:p w14:paraId="500B50C2" w14:textId="77777777" w:rsidR="00150C9A" w:rsidRPr="006C577B" w:rsidRDefault="00150C9A" w:rsidP="00150C9A">
      <w:pPr>
        <w:pStyle w:val="a5"/>
        <w:numPr>
          <w:ilvl w:val="0"/>
          <w:numId w:val="6"/>
        </w:numPr>
        <w:jc w:val="both"/>
        <w:rPr>
          <w:rFonts w:ascii="Verdana" w:hAnsi="Verdana" w:cs="Arial"/>
        </w:rPr>
      </w:pPr>
      <w:r w:rsidRPr="006C577B">
        <w:rPr>
          <w:rFonts w:ascii="Verdana" w:hAnsi="Verdana" w:cs="Arial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собственности. </w:t>
      </w:r>
    </w:p>
    <w:p w14:paraId="5D260B60" w14:textId="77777777" w:rsidR="00150C9A" w:rsidRPr="006C577B" w:rsidRDefault="00150C9A" w:rsidP="00150C9A">
      <w:pPr>
        <w:pStyle w:val="a5"/>
        <w:numPr>
          <w:ilvl w:val="0"/>
          <w:numId w:val="6"/>
        </w:numPr>
        <w:jc w:val="both"/>
        <w:rPr>
          <w:rFonts w:ascii="Verdana" w:hAnsi="Verdana" w:cs="Arial"/>
        </w:rPr>
      </w:pPr>
      <w:r w:rsidRPr="006C577B">
        <w:rPr>
          <w:rFonts w:ascii="Verdana" w:hAnsi="Verdana" w:cs="Arial"/>
        </w:rPr>
        <w:t>Покупатель обязуется не менее чем за 3 (Три) рабочих дня до истечения срока действия аккредитива:</w:t>
      </w:r>
    </w:p>
    <w:p w14:paraId="178F471B" w14:textId="77777777" w:rsidR="00150C9A" w:rsidRDefault="00150C9A" w:rsidP="00150C9A">
      <w:pPr>
        <w:pStyle w:val="a5"/>
        <w:jc w:val="both"/>
        <w:rPr>
          <w:rFonts w:ascii="Verdana" w:hAnsi="Verdana" w:cs="Arial"/>
        </w:rPr>
      </w:pPr>
      <w:r w:rsidRPr="006C577B">
        <w:rPr>
          <w:rFonts w:ascii="Verdana" w:hAnsi="Verdana" w:cs="Arial"/>
        </w:rPr>
        <w:t xml:space="preserve">- </w:t>
      </w:r>
      <w:r>
        <w:rPr>
          <w:rFonts w:ascii="Verdana" w:hAnsi="Verdana" w:cs="Arial"/>
        </w:rPr>
        <w:t xml:space="preserve">  </w:t>
      </w:r>
      <w:r w:rsidRPr="006C577B">
        <w:rPr>
          <w:rFonts w:ascii="Verdana" w:hAnsi="Verdana" w:cs="Arial"/>
        </w:rPr>
        <w:t xml:space="preserve">продлить/открыть аккредитив на тех же условиях на тот же срок и </w:t>
      </w:r>
    </w:p>
    <w:p w14:paraId="6EA7997E" w14:textId="77777777" w:rsidR="00150C9A" w:rsidRPr="006C577B" w:rsidRDefault="00150C9A" w:rsidP="00150C9A">
      <w:pPr>
        <w:pStyle w:val="a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Pr="006C577B">
        <w:rPr>
          <w:rFonts w:ascii="Verdana" w:hAnsi="Verdana" w:cs="Arial"/>
        </w:rPr>
        <w:t xml:space="preserve">предоставить Продавцу надлежащее подтверждение продления/открытия аккредитива. </w:t>
      </w:r>
    </w:p>
    <w:p w14:paraId="2EB869F1" w14:textId="77777777" w:rsidR="00150C9A" w:rsidRDefault="00150C9A" w:rsidP="00150C9A">
      <w:pPr>
        <w:pStyle w:val="a5"/>
        <w:numPr>
          <w:ilvl w:val="0"/>
          <w:numId w:val="6"/>
        </w:numPr>
        <w:jc w:val="both"/>
        <w:rPr>
          <w:rFonts w:ascii="Verdana" w:hAnsi="Verdana" w:cs="Arial"/>
        </w:rPr>
      </w:pPr>
      <w:r w:rsidRPr="006C577B">
        <w:rPr>
          <w:rFonts w:ascii="Verdana" w:hAnsi="Verdana" w:cs="Arial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</w:t>
      </w:r>
      <w:r>
        <w:rPr>
          <w:rFonts w:ascii="Verdana" w:hAnsi="Verdana" w:cs="Arial"/>
        </w:rPr>
        <w:t>ностороннем внесудебном порядке</w:t>
      </w:r>
      <w:r w:rsidRPr="006C577B">
        <w:rPr>
          <w:rFonts w:ascii="Verdana" w:hAnsi="Verdana" w:cs="Arial"/>
        </w:rPr>
        <w:t xml:space="preserve">. </w:t>
      </w:r>
    </w:p>
    <w:p w14:paraId="73C4FD11" w14:textId="77777777" w:rsidR="00150C9A" w:rsidRDefault="00150C9A" w:rsidP="00150C9A">
      <w:pPr>
        <w:pStyle w:val="a5"/>
        <w:numPr>
          <w:ilvl w:val="0"/>
          <w:numId w:val="6"/>
        </w:numPr>
        <w:adjustRightInd w:val="0"/>
        <w:jc w:val="both"/>
        <w:rPr>
          <w:rFonts w:ascii="Verdana" w:hAnsi="Verdana" w:cs="Verdana"/>
          <w:color w:val="000000"/>
        </w:rPr>
      </w:pPr>
      <w:r w:rsidRPr="00893AC3">
        <w:rPr>
          <w:rFonts w:ascii="Verdana" w:hAnsi="Verdana" w:cs="Verdana"/>
          <w:color w:val="000000"/>
        </w:rPr>
        <w:t xml:space="preserve"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 https://riarating.ru/banks/ </w:t>
      </w:r>
    </w:p>
    <w:p w14:paraId="672D700E" w14:textId="77777777" w:rsidR="00150C9A" w:rsidRPr="00B33D9F" w:rsidRDefault="00150C9A" w:rsidP="00150C9A">
      <w:pPr>
        <w:pStyle w:val="a5"/>
        <w:numPr>
          <w:ilvl w:val="0"/>
          <w:numId w:val="6"/>
        </w:numPr>
        <w:adjustRightInd w:val="0"/>
        <w:jc w:val="both"/>
        <w:rPr>
          <w:rFonts w:ascii="Verdana" w:hAnsi="Verdana" w:cs="Verdana"/>
          <w:color w:val="000000"/>
        </w:rPr>
      </w:pPr>
      <w:r w:rsidRPr="00B33D9F">
        <w:rPr>
          <w:rFonts w:ascii="Verdana" w:hAnsi="Verdana" w:cs="Verdana"/>
          <w:color w:val="000000"/>
        </w:rPr>
        <w:t xml:space="preserve">Расчеты по аккредитиву регулируются Положением Банка России № 383-П от 19.06.2012 г. «О правилах осуществления перевода денежных средств» и ГК РФ. </w:t>
      </w:r>
    </w:p>
    <w:p w14:paraId="5530C517" w14:textId="77777777" w:rsidR="00150C9A" w:rsidRPr="00B33D9F" w:rsidRDefault="00150C9A" w:rsidP="00150C9A">
      <w:pPr>
        <w:pStyle w:val="a5"/>
        <w:adjustRightInd w:val="0"/>
        <w:jc w:val="both"/>
        <w:rPr>
          <w:rFonts w:ascii="Verdana" w:hAnsi="Verdana" w:cs="Verdana"/>
          <w:color w:val="000000"/>
        </w:rPr>
      </w:pPr>
    </w:p>
    <w:p w14:paraId="4B05F4CC" w14:textId="77777777" w:rsidR="00150C9A" w:rsidRPr="008509DF" w:rsidRDefault="00150C9A" w:rsidP="00150C9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0C9A" w:rsidRPr="00515B49" w14:paraId="7A437120" w14:textId="77777777" w:rsidTr="00B07A65">
        <w:tc>
          <w:tcPr>
            <w:tcW w:w="4672" w:type="dxa"/>
          </w:tcPr>
          <w:p w14:paraId="3E8D1019" w14:textId="77777777" w:rsidR="00150C9A" w:rsidRDefault="00150C9A" w:rsidP="00B07A6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44AF6EB1" w14:textId="77777777" w:rsidR="00150C9A" w:rsidRPr="00515B49" w:rsidRDefault="00150C9A" w:rsidP="00B07A6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9364D73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534603C0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400AC7D3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78A0B2C7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47F78749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7E0DD342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736E7FB6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71266951" w14:textId="77777777" w:rsidR="00150C9A" w:rsidRPr="00FD4995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69A34089" w14:textId="77777777" w:rsidR="00150C9A" w:rsidRPr="00B44552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14:paraId="36EFA834" w14:textId="77777777" w:rsidR="00150C9A" w:rsidRPr="00B44552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2314A3F7" w14:textId="77777777" w:rsidR="00150C9A" w:rsidRPr="00B44552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69E302BC" w14:textId="77777777" w:rsidR="00150C9A" w:rsidRPr="00B44552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44ECD57E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4CC70B87" w14:textId="77777777" w:rsidR="00150C9A" w:rsidRPr="000E4774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B122232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1B69E12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DB046F" w14:textId="77777777" w:rsidR="00150C9A" w:rsidRPr="00515B49" w:rsidRDefault="00150C9A" w:rsidP="00B07A6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E4605BF" w14:textId="77777777" w:rsidR="00150C9A" w:rsidRPr="00515B49" w:rsidRDefault="00150C9A" w:rsidP="00B07A6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7F5727AE" w14:textId="77777777" w:rsidR="00150C9A" w:rsidRDefault="00150C9A" w:rsidP="00B07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4D9A405C" w14:textId="77777777" w:rsidR="00150C9A" w:rsidRPr="00515B49" w:rsidRDefault="00150C9A" w:rsidP="00B07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  <w:p w14:paraId="31A3F6E5" w14:textId="77777777" w:rsidR="00150C9A" w:rsidRPr="00515B49" w:rsidRDefault="00150C9A" w:rsidP="00B07A6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______________________________</w:t>
            </w:r>
          </w:p>
        </w:tc>
      </w:tr>
    </w:tbl>
    <w:p w14:paraId="0857D2D6" w14:textId="77777777" w:rsidR="00150C9A" w:rsidRDefault="00150C9A" w:rsidP="00150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40191C" w14:textId="77777777" w:rsidR="00150C9A" w:rsidRPr="00515B49" w:rsidRDefault="00150C9A" w:rsidP="00150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321017F2" w14:textId="77777777" w:rsidR="00150C9A" w:rsidRPr="00515B49" w:rsidRDefault="00150C9A" w:rsidP="00150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2E737169" w14:textId="77777777" w:rsidR="00150C9A" w:rsidRPr="00515B49" w:rsidRDefault="00150C9A" w:rsidP="00150C9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1DD2A276" w14:textId="77777777" w:rsidR="00150C9A" w:rsidRPr="00515B49" w:rsidRDefault="00150C9A" w:rsidP="00150C9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AF5020" w14:textId="77777777" w:rsidR="00150C9A" w:rsidRPr="00515B49" w:rsidRDefault="00150C9A" w:rsidP="00150C9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A1AB80" w14:textId="77777777" w:rsidR="00150C9A" w:rsidRDefault="00150C9A" w:rsidP="00150C9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67BB452B" w:rsidR="00686D08" w:rsidRDefault="009A0232" w:rsidP="00277C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3279F" w14:textId="77777777" w:rsidR="00F91565" w:rsidRDefault="00F91565" w:rsidP="00E33D4F">
      <w:pPr>
        <w:spacing w:after="0" w:line="240" w:lineRule="auto"/>
      </w:pPr>
      <w:r>
        <w:separator/>
      </w:r>
    </w:p>
  </w:endnote>
  <w:endnote w:type="continuationSeparator" w:id="0">
    <w:p w14:paraId="5647BCF8" w14:textId="77777777" w:rsidR="00F91565" w:rsidRDefault="00F9156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CFA3571" w:rsidR="00D333A3" w:rsidRDefault="00D333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DC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D333A3" w:rsidRDefault="00D333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BF53" w14:textId="77777777" w:rsidR="00F91565" w:rsidRDefault="00F91565" w:rsidP="00E33D4F">
      <w:pPr>
        <w:spacing w:after="0" w:line="240" w:lineRule="auto"/>
      </w:pPr>
      <w:r>
        <w:separator/>
      </w:r>
    </w:p>
  </w:footnote>
  <w:footnote w:type="continuationSeparator" w:id="0">
    <w:p w14:paraId="3A1DA22D" w14:textId="77777777" w:rsidR="00F91565" w:rsidRDefault="00F91565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24BD2"/>
    <w:multiLevelType w:val="hybridMultilevel"/>
    <w:tmpl w:val="E764A728"/>
    <w:lvl w:ilvl="0" w:tplc="CEFC2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65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4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9880EA5"/>
    <w:multiLevelType w:val="hybridMultilevel"/>
    <w:tmpl w:val="795C29EE"/>
    <w:lvl w:ilvl="0" w:tplc="C55E2AFC">
      <w:start w:val="3"/>
      <w:numFmt w:val="decimal"/>
      <w:lvlText w:val="%1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3"/>
  </w:num>
  <w:num w:numId="8">
    <w:abstractNumId w:val="4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9"/>
  </w:num>
  <w:num w:numId="27">
    <w:abstractNumId w:val="24"/>
  </w:num>
  <w:num w:numId="28">
    <w:abstractNumId w:val="10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2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8762E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B1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C9A"/>
    <w:rsid w:val="00150E56"/>
    <w:rsid w:val="00155F3D"/>
    <w:rsid w:val="00156210"/>
    <w:rsid w:val="00156C6F"/>
    <w:rsid w:val="00162863"/>
    <w:rsid w:val="00163D0E"/>
    <w:rsid w:val="0016457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687B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10C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27852"/>
    <w:rsid w:val="002334FB"/>
    <w:rsid w:val="00235F4F"/>
    <w:rsid w:val="00237E8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77C08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1F4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30AC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5228"/>
    <w:rsid w:val="0060081B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4E1E"/>
    <w:rsid w:val="00645BF6"/>
    <w:rsid w:val="00646D39"/>
    <w:rsid w:val="006509D1"/>
    <w:rsid w:val="00652F0C"/>
    <w:rsid w:val="00654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5ADD"/>
    <w:rsid w:val="006F6FA9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6AF8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6DCD"/>
    <w:rsid w:val="008A797C"/>
    <w:rsid w:val="008B2958"/>
    <w:rsid w:val="008B4FE8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006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356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62BC"/>
    <w:rsid w:val="00A8755F"/>
    <w:rsid w:val="00A87951"/>
    <w:rsid w:val="00A90659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1561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2E4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1BB6"/>
    <w:rsid w:val="00B72704"/>
    <w:rsid w:val="00B727B2"/>
    <w:rsid w:val="00B738C8"/>
    <w:rsid w:val="00B74169"/>
    <w:rsid w:val="00B82BAF"/>
    <w:rsid w:val="00B83979"/>
    <w:rsid w:val="00B850C2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0BC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2FDC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CB0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49E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33A3"/>
    <w:rsid w:val="00D35749"/>
    <w:rsid w:val="00D36533"/>
    <w:rsid w:val="00D40A99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6538"/>
    <w:rsid w:val="00DB04D4"/>
    <w:rsid w:val="00DB3FA8"/>
    <w:rsid w:val="00DC01B5"/>
    <w:rsid w:val="00DC25F5"/>
    <w:rsid w:val="00DC4F8C"/>
    <w:rsid w:val="00DC7038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60F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AD5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2C04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08E4"/>
    <w:rsid w:val="00EF283F"/>
    <w:rsid w:val="00EF3982"/>
    <w:rsid w:val="00EF619B"/>
    <w:rsid w:val="00F00A51"/>
    <w:rsid w:val="00F00C90"/>
    <w:rsid w:val="00F022A3"/>
    <w:rsid w:val="00F03B7D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473"/>
    <w:rsid w:val="00F32E36"/>
    <w:rsid w:val="00F35682"/>
    <w:rsid w:val="00F35A3D"/>
    <w:rsid w:val="00F4047E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11E9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565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983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F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54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EBA6-97B1-47FD-9C12-17A92765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Морозов Александр Владимирович</cp:lastModifiedBy>
  <cp:revision>7</cp:revision>
  <cp:lastPrinted>2019-10-21T13:14:00Z</cp:lastPrinted>
  <dcterms:created xsi:type="dcterms:W3CDTF">2022-02-15T09:01:00Z</dcterms:created>
  <dcterms:modified xsi:type="dcterms:W3CDTF">2022-02-15T09:35:00Z</dcterms:modified>
</cp:coreProperties>
</file>