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DEF0" w14:textId="77777777" w:rsidR="009A6E50" w:rsidRPr="00121D53" w:rsidRDefault="009A6E50" w:rsidP="009A6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Решением Арбитражного суда Республики Башкортостан от 04.12.2019 г. (дата оглашения резолютивной части решения) по делу №А07-27580/2017 </w:t>
      </w:r>
      <w:r w:rsidRPr="00121D53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«Современные буровые технологии»</w:t>
      </w:r>
      <w:r w:rsidRPr="00121D5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21D53">
        <w:rPr>
          <w:rFonts w:ascii="Times New Roman" w:hAnsi="Times New Roman" w:cs="Times New Roman"/>
          <w:sz w:val="24"/>
          <w:szCs w:val="24"/>
        </w:rPr>
        <w:t>(ИНН </w:t>
      </w:r>
      <w:hyperlink r:id="rId4" w:tgtFrame="_blank" w:tooltip="Общество с ограниченной ответственностью &quot;Современные буровые технологии&quot;" w:history="1">
        <w:r w:rsidRPr="00121D53">
          <w:rPr>
            <w:rStyle w:val="a3"/>
            <w:sz w:val="24"/>
            <w:szCs w:val="24"/>
          </w:rPr>
          <w:t>0274073480</w:t>
        </w:r>
      </w:hyperlink>
      <w:r w:rsidRPr="00121D53">
        <w:rPr>
          <w:rFonts w:ascii="Times New Roman" w:hAnsi="Times New Roman" w:cs="Times New Roman"/>
          <w:sz w:val="24"/>
          <w:szCs w:val="24"/>
        </w:rPr>
        <w:t> , ОГРН </w:t>
      </w:r>
      <w:hyperlink r:id="rId5" w:tgtFrame="_blank" w:tooltip="Общество с ограниченной ответственностью &quot;Современные буровые технологии&quot;" w:history="1">
        <w:r w:rsidRPr="00121D53">
          <w:rPr>
            <w:rStyle w:val="a3"/>
            <w:sz w:val="24"/>
            <w:szCs w:val="24"/>
          </w:rPr>
          <w:t>1030203895468</w:t>
        </w:r>
      </w:hyperlink>
      <w:r w:rsidRPr="00121D53">
        <w:rPr>
          <w:rFonts w:ascii="Times New Roman" w:hAnsi="Times New Roman" w:cs="Times New Roman"/>
          <w:sz w:val="24"/>
          <w:szCs w:val="24"/>
        </w:rPr>
        <w:t> , адрес места государственной регистрации: 450022, Республика Башкортостан, город Уфа, улица Радищева, дом 117, сокращенное наименование: ООО «СБТ») признано несостоятельным (банкротом), в его отношении открыта процедура конкурсного производства.</w:t>
      </w:r>
    </w:p>
    <w:p w14:paraId="60318842" w14:textId="77777777" w:rsidR="009A6E50" w:rsidRPr="00121D53" w:rsidRDefault="009A6E50" w:rsidP="009A6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D53">
        <w:rPr>
          <w:rFonts w:ascii="Times New Roman" w:hAnsi="Times New Roman" w:cs="Times New Roman"/>
          <w:color w:val="333333"/>
          <w:sz w:val="24"/>
          <w:szCs w:val="24"/>
        </w:rPr>
        <w:t xml:space="preserve">14.07.2021 г. Восемнадцатым арбитражным апелляционным судом вынесено дополнительное постановление, в соответствии с которым конкурсным управляющим ООО «Современные буровые технологии» утвержден Емельянов Алексей Вячеславович (ИНН 027717959558, СНИЛС 072-464-751 71) Союз арбитражных управляющих "Саморегулируемая организация "ДЕЛО" (ИНН 5010029544, ОГРН 1035002205919, </w:t>
      </w:r>
      <w:r w:rsidRPr="00121D53">
        <w:rPr>
          <w:rFonts w:ascii="Times New Roman" w:hAnsi="Times New Roman" w:cs="Times New Roman"/>
          <w:sz w:val="24"/>
          <w:szCs w:val="24"/>
        </w:rPr>
        <w:t>адрес: 141980, г. Дубна, ул. Жуковского, 2).</w:t>
      </w:r>
    </w:p>
    <w:p w14:paraId="67453B8B" w14:textId="77777777" w:rsidR="009A6E50" w:rsidRPr="00121D53" w:rsidRDefault="009A6E50" w:rsidP="009A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color w:val="333333"/>
          <w:sz w:val="24"/>
          <w:szCs w:val="24"/>
        </w:rPr>
        <w:t>Дата следующего судебного заседания по вопросу о продлении или завершении конкурсного производства - 26.05.2022 года на 10 час. 00 мин.</w:t>
      </w:r>
    </w:p>
    <w:p w14:paraId="1EAEB3CB" w14:textId="2CFC9F77" w:rsidR="009A6E50" w:rsidRDefault="009A6E50" w:rsidP="009A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Конкурсный управляющий сообщает </w:t>
      </w:r>
      <w:r w:rsidRPr="0012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том, что в результате проведения торгов посредством открытого аукциона по продаже имущества должника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лоту № 2 (</w:t>
      </w:r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Ford Explorer, </w:t>
      </w:r>
      <w:proofErr w:type="spellStart"/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>г.н</w:t>
      </w:r>
      <w:proofErr w:type="spellEnd"/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C762ХС102, </w:t>
      </w:r>
      <w:proofErr w:type="spellStart"/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>г.в</w:t>
      </w:r>
      <w:proofErr w:type="spellEnd"/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>. 2016, VIN  Z6FBXXESWBGK46369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и лоту № 3 (</w:t>
      </w:r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Мерседес S500 4Matic , </w:t>
      </w:r>
      <w:proofErr w:type="spellStart"/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>г.н</w:t>
      </w:r>
      <w:proofErr w:type="spellEnd"/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C537КС102, </w:t>
      </w:r>
      <w:proofErr w:type="spellStart"/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>г.в</w:t>
      </w:r>
      <w:proofErr w:type="spellEnd"/>
      <w:r w:rsidRPr="009A6E50">
        <w:rPr>
          <w:rFonts w:ascii="Times New Roman" w:hAnsi="Times New Roman" w:cs="Times New Roman"/>
          <w:color w:val="000000" w:themeColor="text1"/>
          <w:sz w:val="24"/>
          <w:szCs w:val="24"/>
        </w:rPr>
        <w:t>. 2012, VIN WDD2211941A482260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выявлен победитель, проекты договоров купли-продажи по обоим лотам направлены 10.02.2022 г. по эл. почте, 11.02.2022 – почтой России. </w:t>
      </w:r>
      <w:r w:rsidR="00C92986">
        <w:rPr>
          <w:rFonts w:ascii="Times New Roman" w:hAnsi="Times New Roman" w:cs="Times New Roman"/>
          <w:color w:val="000000" w:themeColor="text1"/>
          <w:sz w:val="24"/>
          <w:szCs w:val="24"/>
        </w:rPr>
        <w:t>От победителя торгов по лоту № 2 и № 3 14.02.2022 г. почтой России получено письмо с отказом от заключения договоров купли-продажи по лотам № 2 и № 3</w:t>
      </w:r>
      <w:r w:rsidR="0008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подписанное </w:t>
      </w:r>
      <w:proofErr w:type="spellStart"/>
      <w:r w:rsidR="000805F4">
        <w:rPr>
          <w:rFonts w:ascii="Times New Roman" w:hAnsi="Times New Roman" w:cs="Times New Roman"/>
          <w:color w:val="000000" w:themeColor="text1"/>
          <w:sz w:val="24"/>
          <w:szCs w:val="24"/>
        </w:rPr>
        <w:t>Ахметдиновым</w:t>
      </w:r>
      <w:proofErr w:type="spellEnd"/>
      <w:r w:rsidR="0008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Д.Ф</w:t>
      </w:r>
      <w:r w:rsidR="00C929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F44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подписанного договора купли-продажи по обоим лотам в отведенный срок не получено. В связи с этим победитель по лотам № 2 и № 3 признается уклонившимся/отказавшимся от подписания договора купли-продажи.</w:t>
      </w:r>
    </w:p>
    <w:p w14:paraId="77FB9DD6" w14:textId="6013CCEB" w:rsidR="009A6E50" w:rsidRDefault="009A6E50" w:rsidP="009A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94A95" w14:textId="77777777" w:rsidR="00C40127" w:rsidRDefault="00C40127" w:rsidP="009A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378184" w14:textId="77777777" w:rsidR="009A6E50" w:rsidRDefault="009A6E50" w:rsidP="009A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BD7F44" w14:textId="77777777" w:rsidR="009A6E50" w:rsidRPr="00F14785" w:rsidRDefault="009A6E50" w:rsidP="009A6E50">
      <w:pPr>
        <w:rPr>
          <w:rFonts w:ascii="Times New Roman" w:hAnsi="Times New Roman" w:cs="Times New Roman"/>
          <w:sz w:val="24"/>
          <w:szCs w:val="24"/>
        </w:rPr>
      </w:pPr>
    </w:p>
    <w:p w14:paraId="13C81B7D" w14:textId="77777777" w:rsidR="009A6E50" w:rsidRDefault="009A6E50" w:rsidP="009A6E50"/>
    <w:p w14:paraId="7ED33E55" w14:textId="77777777" w:rsidR="009A6E50" w:rsidRDefault="009A6E50" w:rsidP="009A6E50"/>
    <w:p w14:paraId="6862D707" w14:textId="77777777" w:rsidR="003C4BCA" w:rsidRDefault="003C4BCA"/>
    <w:sectPr w:rsidR="003C4BCA" w:rsidSect="006D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0"/>
    <w:rsid w:val="000805F4"/>
    <w:rsid w:val="003C4BCA"/>
    <w:rsid w:val="00630F44"/>
    <w:rsid w:val="007A50E0"/>
    <w:rsid w:val="009A6E50"/>
    <w:rsid w:val="00C40127"/>
    <w:rsid w:val="00C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5589"/>
  <w15:chartTrackingRefBased/>
  <w15:docId w15:val="{2946AE06-21D1-4A44-AC15-324D92BC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E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E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ма примечания Знак"/>
    <w:rsid w:val="009A6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4</cp:revision>
  <dcterms:created xsi:type="dcterms:W3CDTF">2022-02-15T06:43:00Z</dcterms:created>
  <dcterms:modified xsi:type="dcterms:W3CDTF">2022-02-17T14:53:00Z</dcterms:modified>
</cp:coreProperties>
</file>