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7CF4" w14:textId="77777777" w:rsidR="000A19AD" w:rsidRDefault="000A19AD" w:rsidP="000A19AD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А</w:t>
      </w:r>
      <w:r>
        <w:rPr>
          <w:rFonts w:ascii="Arial" w:hAnsi="Arial" w:cs="Arial"/>
          <w:b/>
          <w:sz w:val="28"/>
          <w:szCs w:val="35"/>
        </w:rPr>
        <w:t>иППП</w:t>
      </w:r>
      <w:r w:rsidRPr="009F45CE">
        <w:rPr>
          <w:rFonts w:ascii="Arial" w:hAnsi="Arial" w:cs="Arial"/>
          <w:b/>
          <w:sz w:val="28"/>
          <w:szCs w:val="35"/>
        </w:rPr>
        <w:t>:</w:t>
      </w:r>
    </w:p>
    <w:p w14:paraId="25CF677F" w14:textId="2A425EB0" w:rsidR="000A19AD" w:rsidRPr="00FF74AF" w:rsidRDefault="000A19AD" w:rsidP="000A19AD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 xml:space="preserve">Сообщение </w:t>
      </w:r>
      <w:r>
        <w:rPr>
          <w:rFonts w:ascii="Arial" w:hAnsi="Arial" w:cs="Arial"/>
          <w:b/>
          <w:sz w:val="28"/>
          <w:szCs w:val="35"/>
        </w:rPr>
        <w:t>о результатах проведения торгов</w:t>
      </w:r>
      <w:r w:rsidRPr="00515C90">
        <w:rPr>
          <w:rFonts w:ascii="Arial" w:hAnsi="Arial" w:cs="Arial"/>
          <w:b/>
          <w:sz w:val="28"/>
          <w:szCs w:val="35"/>
        </w:rPr>
        <w:t xml:space="preserve"> </w:t>
      </w:r>
      <w:r>
        <w:rPr>
          <w:rFonts w:ascii="Arial" w:hAnsi="Arial" w:cs="Arial"/>
          <w:b/>
          <w:sz w:val="28"/>
          <w:szCs w:val="35"/>
          <w:lang w:val="en-US"/>
        </w:rPr>
        <w:t>A</w:t>
      </w:r>
      <w:r w:rsidR="00FF74AF">
        <w:rPr>
          <w:rFonts w:ascii="Arial" w:hAnsi="Arial" w:cs="Arial"/>
          <w:b/>
          <w:sz w:val="28"/>
          <w:szCs w:val="35"/>
        </w:rPr>
        <w:t>2</w:t>
      </w:r>
    </w:p>
    <w:p w14:paraId="20C23839" w14:textId="0BCE2BF1" w:rsidR="000A19AD" w:rsidRDefault="000A19AD" w:rsidP="000A19AD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(не состоялись, нет заявок, нет изменений в шаблоне)</w:t>
      </w:r>
    </w:p>
    <w:p w14:paraId="7076DBEC" w14:textId="77777777" w:rsidR="000A19AD" w:rsidRDefault="000A19AD" w:rsidP="003326BA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14DE3B8" w14:textId="77777777" w:rsidR="005C6DB8" w:rsidRDefault="005C6DB8" w:rsidP="003326BA">
      <w:pPr>
        <w:pStyle w:val="a3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FD4557" w14:textId="74D95C76" w:rsidR="003326BA" w:rsidRPr="000636B2" w:rsidRDefault="005C6DB8" w:rsidP="003326BA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33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Коммерческий банк «Геобанк» (ООО) (КБ "Геобанк" (ООО))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адрес регистрации: </w:t>
      </w:r>
      <w:r w:rsidRPr="0069041D">
        <w:rPr>
          <w:rFonts w:ascii="Times New Roman" w:hAnsi="Times New Roman" w:cs="Times New Roman"/>
          <w:color w:val="000000"/>
          <w:sz w:val="24"/>
          <w:szCs w:val="24"/>
        </w:rPr>
        <w:t>115230, город Москва, Каширское шоссе, дом 3, корпус 2, строение 9, комната № 11, этаж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ОГРН: </w:t>
      </w:r>
      <w:r w:rsidRPr="0069041D">
        <w:rPr>
          <w:rFonts w:ascii="Times New Roman" w:hAnsi="Times New Roman" w:cs="Times New Roman"/>
          <w:color w:val="000000"/>
          <w:sz w:val="24"/>
          <w:szCs w:val="24"/>
        </w:rPr>
        <w:t>1021100000393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ИНН: </w:t>
      </w:r>
      <w:r w:rsidRPr="0069041D">
        <w:rPr>
          <w:rFonts w:ascii="Times New Roman" w:hAnsi="Times New Roman" w:cs="Times New Roman"/>
          <w:color w:val="000000"/>
          <w:sz w:val="24"/>
          <w:szCs w:val="24"/>
        </w:rPr>
        <w:t>1102008681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(далее – финансовая организация), конкурсным управляющим (ликвидатором) которого на основании решения Арбитражного суда </w:t>
      </w:r>
      <w:r>
        <w:rPr>
          <w:rFonts w:ascii="Times New Roman" w:hAnsi="Times New Roman" w:cs="Times New Roman"/>
          <w:color w:val="000000"/>
          <w:sz w:val="24"/>
          <w:szCs w:val="24"/>
        </w:rPr>
        <w:t>города Москвы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000000"/>
          <w:sz w:val="24"/>
          <w:szCs w:val="24"/>
        </w:rPr>
        <w:t>03 августа 2021 г.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 по делу №</w:t>
      </w:r>
      <w:r>
        <w:rPr>
          <w:rFonts w:ascii="Times New Roman" w:hAnsi="Times New Roman" w:cs="Times New Roman"/>
          <w:color w:val="000000"/>
          <w:sz w:val="24"/>
          <w:szCs w:val="24"/>
        </w:rPr>
        <w:t>А40-126469/21-59-369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</w:t>
      </w:r>
      <w:r w:rsidRPr="00E230F8">
        <w:rPr>
          <w:rFonts w:ascii="Times New Roman" w:hAnsi="Times New Roman" w:cs="Times New Roman"/>
          <w:sz w:val="24"/>
          <w:szCs w:val="24"/>
        </w:rPr>
        <w:t xml:space="preserve"> </w:t>
      </w:r>
      <w:r w:rsidR="00E230F8" w:rsidRPr="00E230F8">
        <w:rPr>
          <w:rFonts w:ascii="Times New Roman" w:hAnsi="Times New Roman" w:cs="Times New Roman"/>
          <w:sz w:val="24"/>
          <w:szCs w:val="24"/>
        </w:rPr>
        <w:t>(далее – КУ),</w:t>
      </w:r>
      <w:r w:rsidR="00E230F8" w:rsidRPr="00E230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26BA" w:rsidRPr="001735D0">
        <w:rPr>
          <w:rFonts w:ascii="Times New Roman" w:hAnsi="Times New Roman" w:cs="Times New Roman"/>
          <w:sz w:val="24"/>
          <w:szCs w:val="24"/>
        </w:rPr>
        <w:t xml:space="preserve">сообщает о результатах проведения </w:t>
      </w:r>
      <w:r w:rsidR="003326BA" w:rsidRPr="003B5057">
        <w:rPr>
          <w:rFonts w:ascii="Times New Roman" w:hAnsi="Times New Roman" w:cs="Times New Roman"/>
          <w:b/>
          <w:bCs/>
          <w:sz w:val="24"/>
          <w:szCs w:val="24"/>
        </w:rPr>
        <w:t>повторных</w:t>
      </w:r>
      <w:r w:rsidR="003326BA" w:rsidRPr="001735D0">
        <w:rPr>
          <w:rFonts w:ascii="Times New Roman" w:hAnsi="Times New Roman" w:cs="Times New Roman"/>
          <w:sz w:val="24"/>
          <w:szCs w:val="24"/>
        </w:rPr>
        <w:t xml:space="preserve"> электронных торгов, в форме </w:t>
      </w:r>
      <w:r w:rsidR="003326BA" w:rsidRPr="005C6DB8">
        <w:rPr>
          <w:rFonts w:ascii="Times New Roman" w:hAnsi="Times New Roman" w:cs="Times New Roman"/>
          <w:sz w:val="24"/>
          <w:szCs w:val="24"/>
        </w:rPr>
        <w:t>аукциона</w:t>
      </w:r>
      <w:r w:rsidR="003326BA" w:rsidRPr="001735D0">
        <w:rPr>
          <w:rFonts w:ascii="Times New Roman" w:hAnsi="Times New Roman" w:cs="Times New Roman"/>
          <w:sz w:val="24"/>
          <w:szCs w:val="24"/>
        </w:rPr>
        <w:t xml:space="preserve"> открытых по составу участников </w:t>
      </w:r>
      <w:r w:rsidR="003326BA" w:rsidRPr="005C6DB8">
        <w:rPr>
          <w:rFonts w:ascii="Times New Roman" w:hAnsi="Times New Roman" w:cs="Times New Roman"/>
          <w:sz w:val="24"/>
          <w:szCs w:val="24"/>
        </w:rPr>
        <w:t>с открытой</w:t>
      </w:r>
      <w:r w:rsidR="003B5057">
        <w:rPr>
          <w:rFonts w:ascii="Times New Roman" w:hAnsi="Times New Roman" w:cs="Times New Roman"/>
          <w:sz w:val="24"/>
          <w:szCs w:val="24"/>
        </w:rPr>
        <w:t xml:space="preserve"> </w:t>
      </w:r>
      <w:r w:rsidR="003326BA" w:rsidRPr="001735D0">
        <w:rPr>
          <w:rFonts w:ascii="Times New Roman" w:hAnsi="Times New Roman" w:cs="Times New Roman"/>
          <w:sz w:val="24"/>
          <w:szCs w:val="24"/>
        </w:rPr>
        <w:t xml:space="preserve">формой представления предложений о цене (далее – Торги), проведенных </w:t>
      </w:r>
      <w:r>
        <w:rPr>
          <w:rFonts w:ascii="Times New Roman" w:hAnsi="Times New Roman" w:cs="Times New Roman"/>
          <w:b/>
          <w:bCs/>
          <w:sz w:val="24"/>
          <w:szCs w:val="24"/>
        </w:rPr>
        <w:t>21 февраля</w:t>
      </w:r>
      <w:r w:rsidR="003326BA">
        <w:rPr>
          <w:rFonts w:ascii="Times New Roman" w:hAnsi="Times New Roman" w:cs="Times New Roman"/>
          <w:sz w:val="24"/>
          <w:szCs w:val="24"/>
        </w:rPr>
        <w:t xml:space="preserve"> </w:t>
      </w:r>
      <w:r w:rsidR="003326BA" w:rsidRPr="00734A0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13DD5" w:rsidRPr="005C6DB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326BA" w:rsidRPr="00734A0D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="003326BA" w:rsidRPr="001735D0">
        <w:rPr>
          <w:rFonts w:ascii="Times New Roman" w:hAnsi="Times New Roman" w:cs="Times New Roman"/>
          <w:sz w:val="24"/>
          <w:szCs w:val="24"/>
        </w:rPr>
        <w:t xml:space="preserve"> (сообщение </w:t>
      </w:r>
      <w:r w:rsidRPr="00D752F7">
        <w:rPr>
          <w:rFonts w:ascii="Times New Roman" w:hAnsi="Times New Roman" w:cs="Times New Roman"/>
          <w:b/>
          <w:bCs/>
          <w:sz w:val="24"/>
          <w:szCs w:val="24"/>
        </w:rPr>
        <w:t>2030105281</w:t>
      </w:r>
      <w:r>
        <w:rPr>
          <w:rFonts w:ascii="Times New Roman" w:hAnsi="Times New Roman" w:cs="Times New Roman"/>
          <w:sz w:val="24"/>
          <w:szCs w:val="24"/>
        </w:rPr>
        <w:t xml:space="preserve"> в газете АО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«Коммерсантъ»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№206(7168) от 13.11.2021</w:t>
      </w:r>
      <w:r w:rsidR="00283B9F">
        <w:rPr>
          <w:rFonts w:ascii="Times New Roman" w:hAnsi="Times New Roman" w:cs="Times New Roman"/>
          <w:sz w:val="24"/>
          <w:szCs w:val="24"/>
        </w:rPr>
        <w:t xml:space="preserve"> </w:t>
      </w:r>
      <w:r w:rsidR="003326BA" w:rsidRPr="001735D0">
        <w:rPr>
          <w:rFonts w:ascii="Times New Roman" w:hAnsi="Times New Roman" w:cs="Times New Roman"/>
          <w:sz w:val="24"/>
          <w:szCs w:val="24"/>
        </w:rPr>
        <w:t>(далее – Сообщение в Коммерсанте)) на электронной площадке АО «Российский аукционный дом», по адресу в сети интернет: bankruptcy.lot-online.ru.</w:t>
      </w:r>
    </w:p>
    <w:p w14:paraId="4759CADC" w14:textId="77777777" w:rsidR="003326BA" w:rsidRPr="00DB1639" w:rsidRDefault="003326BA" w:rsidP="003326BA">
      <w:pPr>
        <w:spacing w:before="120" w:after="120"/>
        <w:jc w:val="both"/>
      </w:pPr>
      <w:r w:rsidRPr="00DB1639">
        <w:t>Торги признаны несостоявшимися по основаниям, предусмотренным п. 17 ст. 110 Федерального закона «О несостоятельности (банкротстве)».</w:t>
      </w:r>
    </w:p>
    <w:p w14:paraId="5AC832DC" w14:textId="77777777" w:rsidR="003326BA" w:rsidRDefault="003326BA" w:rsidP="003326BA">
      <w:pPr>
        <w:jc w:val="both"/>
      </w:pPr>
      <w:r w:rsidRPr="000636B2">
        <w:t xml:space="preserve">Порядок и условия проведения </w:t>
      </w:r>
      <w:r w:rsidRPr="000636B2">
        <w:rPr>
          <w:b/>
        </w:rPr>
        <w:t>Торгов посредством публичного предложения</w:t>
      </w:r>
      <w:r w:rsidRPr="000636B2">
        <w:t>, а также иные необходимые сведения определены в Сообщении в Коммерсанте о проведении торгов.</w:t>
      </w:r>
    </w:p>
    <w:p w14:paraId="404DAEC4" w14:textId="77777777" w:rsidR="00395B7D" w:rsidRPr="003326BA" w:rsidRDefault="00395B7D" w:rsidP="003326BA"/>
    <w:sectPr w:rsidR="00395B7D" w:rsidRPr="003326BA" w:rsidSect="00310303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723BE" w14:textId="77777777" w:rsidR="007F5907" w:rsidRDefault="007F5907" w:rsidP="00310303">
      <w:r>
        <w:separator/>
      </w:r>
    </w:p>
  </w:endnote>
  <w:endnote w:type="continuationSeparator" w:id="0">
    <w:p w14:paraId="07EA0FB7" w14:textId="77777777" w:rsidR="007F5907" w:rsidRDefault="007F5907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04527" w14:textId="77777777" w:rsidR="007F5907" w:rsidRDefault="007F5907" w:rsidP="00310303">
      <w:r>
        <w:separator/>
      </w:r>
    </w:p>
  </w:footnote>
  <w:footnote w:type="continuationSeparator" w:id="0">
    <w:p w14:paraId="69AFC288" w14:textId="77777777" w:rsidR="007F5907" w:rsidRDefault="007F5907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6F9"/>
    <w:rsid w:val="000302EA"/>
    <w:rsid w:val="000636B2"/>
    <w:rsid w:val="000655C1"/>
    <w:rsid w:val="000970FF"/>
    <w:rsid w:val="000A19AD"/>
    <w:rsid w:val="000D3937"/>
    <w:rsid w:val="000D76F9"/>
    <w:rsid w:val="000F36B2"/>
    <w:rsid w:val="0010213C"/>
    <w:rsid w:val="0010578D"/>
    <w:rsid w:val="00153CA3"/>
    <w:rsid w:val="001735D0"/>
    <w:rsid w:val="001B46AE"/>
    <w:rsid w:val="00263487"/>
    <w:rsid w:val="00283B9F"/>
    <w:rsid w:val="002849B1"/>
    <w:rsid w:val="00297B18"/>
    <w:rsid w:val="002B0C0B"/>
    <w:rsid w:val="002D73D4"/>
    <w:rsid w:val="002F7654"/>
    <w:rsid w:val="00310303"/>
    <w:rsid w:val="00325883"/>
    <w:rsid w:val="00330418"/>
    <w:rsid w:val="003326BA"/>
    <w:rsid w:val="0037296B"/>
    <w:rsid w:val="00377F47"/>
    <w:rsid w:val="00380BC7"/>
    <w:rsid w:val="00395B7D"/>
    <w:rsid w:val="003B5057"/>
    <w:rsid w:val="003B7959"/>
    <w:rsid w:val="003F4D88"/>
    <w:rsid w:val="00423F55"/>
    <w:rsid w:val="00473385"/>
    <w:rsid w:val="00476DEE"/>
    <w:rsid w:val="0048519C"/>
    <w:rsid w:val="00486677"/>
    <w:rsid w:val="004A0E3B"/>
    <w:rsid w:val="004F3CD8"/>
    <w:rsid w:val="00557CEC"/>
    <w:rsid w:val="005A3543"/>
    <w:rsid w:val="005C22D7"/>
    <w:rsid w:val="005C6DB8"/>
    <w:rsid w:val="005E6251"/>
    <w:rsid w:val="0069519F"/>
    <w:rsid w:val="006975BE"/>
    <w:rsid w:val="006A5115"/>
    <w:rsid w:val="006A52D6"/>
    <w:rsid w:val="006B4CD7"/>
    <w:rsid w:val="006D2740"/>
    <w:rsid w:val="006E5D90"/>
    <w:rsid w:val="00734A0D"/>
    <w:rsid w:val="007404FF"/>
    <w:rsid w:val="007469AB"/>
    <w:rsid w:val="00747006"/>
    <w:rsid w:val="007A6FAD"/>
    <w:rsid w:val="007C312F"/>
    <w:rsid w:val="007D52F4"/>
    <w:rsid w:val="007E75ED"/>
    <w:rsid w:val="007F5907"/>
    <w:rsid w:val="00824CBA"/>
    <w:rsid w:val="0084789D"/>
    <w:rsid w:val="00892A7E"/>
    <w:rsid w:val="00892F38"/>
    <w:rsid w:val="008964B1"/>
    <w:rsid w:val="008D24E1"/>
    <w:rsid w:val="00933E17"/>
    <w:rsid w:val="009366F8"/>
    <w:rsid w:val="00945EC8"/>
    <w:rsid w:val="00961829"/>
    <w:rsid w:val="00980001"/>
    <w:rsid w:val="00981C35"/>
    <w:rsid w:val="009C5E23"/>
    <w:rsid w:val="00A03534"/>
    <w:rsid w:val="00A13DD5"/>
    <w:rsid w:val="00A46818"/>
    <w:rsid w:val="00A7295E"/>
    <w:rsid w:val="00A75937"/>
    <w:rsid w:val="00A84E57"/>
    <w:rsid w:val="00A915D6"/>
    <w:rsid w:val="00AA23A3"/>
    <w:rsid w:val="00AB41AF"/>
    <w:rsid w:val="00AE1067"/>
    <w:rsid w:val="00B223C0"/>
    <w:rsid w:val="00B25C04"/>
    <w:rsid w:val="00B44C55"/>
    <w:rsid w:val="00B61909"/>
    <w:rsid w:val="00BB60EB"/>
    <w:rsid w:val="00C0083D"/>
    <w:rsid w:val="00CD0E8C"/>
    <w:rsid w:val="00CD379D"/>
    <w:rsid w:val="00CE3867"/>
    <w:rsid w:val="00D2364C"/>
    <w:rsid w:val="00D73C7F"/>
    <w:rsid w:val="00D743E5"/>
    <w:rsid w:val="00DC52C6"/>
    <w:rsid w:val="00DF6B4A"/>
    <w:rsid w:val="00E16D53"/>
    <w:rsid w:val="00E230F8"/>
    <w:rsid w:val="00E24971"/>
    <w:rsid w:val="00E309A0"/>
    <w:rsid w:val="00E34CC5"/>
    <w:rsid w:val="00E83654"/>
    <w:rsid w:val="00E909A4"/>
    <w:rsid w:val="00E951E5"/>
    <w:rsid w:val="00EA76C4"/>
    <w:rsid w:val="00EC6C4C"/>
    <w:rsid w:val="00EF0DB1"/>
    <w:rsid w:val="00EF30F2"/>
    <w:rsid w:val="00F40125"/>
    <w:rsid w:val="00FA366D"/>
    <w:rsid w:val="00FC1ABF"/>
    <w:rsid w:val="00FC70A1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D0EC91A"/>
  <w15:docId w15:val="{04FD70BB-4ECE-4931-99F6-E7BE39BD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30</cp:revision>
  <cp:lastPrinted>2018-07-19T11:23:00Z</cp:lastPrinted>
  <dcterms:created xsi:type="dcterms:W3CDTF">2018-08-16T08:17:00Z</dcterms:created>
  <dcterms:modified xsi:type="dcterms:W3CDTF">2022-02-21T09:58:00Z</dcterms:modified>
</cp:coreProperties>
</file>