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E2E1567" w:rsidR="00E41D4C" w:rsidRPr="00B141BB" w:rsidRDefault="00575847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625A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</w:t>
      </w:r>
      <w:r w:rsidR="00572804"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="00572804"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="00572804"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="00572804" w:rsidRPr="002625A8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127055, Москва, улица Образцова 4, ОГРН: 1020700001464, ИНН: 0711007370, КПП: 771501001)</w:t>
      </w:r>
      <w:r w:rsidR="00572804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280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572804"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572804">
        <w:rPr>
          <w:rFonts w:ascii="Times New Roman" w:hAnsi="Times New Roman" w:cs="Times New Roman"/>
          <w:color w:val="000000"/>
          <w:sz w:val="24"/>
          <w:szCs w:val="24"/>
        </w:rPr>
        <w:t xml:space="preserve">которого </w:t>
      </w:r>
      <w:r w:rsidR="008528B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="008528B0" w:rsidRPr="002625A8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г. Москвы от 11 декабря 2015</w:t>
      </w:r>
      <w:r w:rsidR="008528B0" w:rsidRPr="00FA32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8B0" w:rsidRPr="002625A8">
        <w:rPr>
          <w:rFonts w:ascii="Times New Roman" w:hAnsi="Times New Roman" w:cs="Times New Roman"/>
          <w:color w:val="000000"/>
          <w:sz w:val="24"/>
          <w:szCs w:val="24"/>
        </w:rPr>
        <w:t>г. по делу №А40-208873/15</w:t>
      </w:r>
      <w:r w:rsidR="008528B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>осударственн</w:t>
      </w:r>
      <w:r w:rsidR="008528B0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</w:t>
      </w:r>
      <w:r w:rsidR="008528B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 (109240, г. Москва, ул. Высоцкого, д. 4)</w:t>
      </w:r>
      <w:r w:rsidR="0085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AD7B34" w14:textId="77777777" w:rsidR="00C56153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55C6F3A" w14:textId="75180EFE" w:rsidR="00C56153" w:rsidRDefault="00575847" w:rsidP="005758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</w:t>
      </w:r>
      <w:r w:rsidRPr="00575847">
        <w:t>Объект незавершенного строительства (степень готовности 47%) - 1 972 кв. м, объект незавершенного строительства (степень готовности 82%) - 160,2 кв. м, земельный участок - 7 881 кв. м, адрес: Кабардино-Балкарская Республика, Чегемский р-н, с. Чегем-2, ул. Баксанское Шоссе, 1 (Эльбрусская, д. 1), Лит. А.А., Б, производственное оборудование (13 поз.), кадастровые номера 07:08:0401046:176, 07:08:0701033:7, земли населенных пунктов - для ведения личного подсобного хозяйства</w:t>
      </w:r>
      <w:r>
        <w:t xml:space="preserve"> – </w:t>
      </w:r>
      <w:r w:rsidRPr="00575847">
        <w:t>7</w:t>
      </w:r>
      <w:r>
        <w:t xml:space="preserve"> </w:t>
      </w:r>
      <w:r w:rsidRPr="00575847">
        <w:t>734</w:t>
      </w:r>
      <w:r>
        <w:t xml:space="preserve"> </w:t>
      </w:r>
      <w:r w:rsidRPr="00575847">
        <w:t>244,28</w:t>
      </w:r>
      <w: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801C81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44F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марта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44F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BD0A1C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44F8B" w:rsidRPr="00C44F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марта</w:t>
      </w:r>
      <w:r w:rsidR="00C44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C44F8B" w:rsidRPr="00C44F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C44F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C44F8B" w:rsidRPr="00C44F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 w:rsidR="009804F8" w:rsidRPr="00C44F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C44F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C44F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A3F2859" w14:textId="77777777" w:rsidR="00803425" w:rsidRPr="00803425" w:rsidRDefault="00803425" w:rsidP="00803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425">
        <w:rPr>
          <w:rFonts w:ascii="Times New Roman" w:hAnsi="Times New Roman" w:cs="Times New Roman"/>
          <w:color w:val="000000"/>
          <w:sz w:val="24"/>
          <w:szCs w:val="24"/>
        </w:rPr>
        <w:t>с 01 марта 2022 г. по 13 апреля 2022 г. - в размере начальной цены продажи лота;</w:t>
      </w:r>
    </w:p>
    <w:p w14:paraId="53FBB998" w14:textId="77777777" w:rsidR="00803425" w:rsidRPr="00803425" w:rsidRDefault="00803425" w:rsidP="00803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425">
        <w:rPr>
          <w:rFonts w:ascii="Times New Roman" w:hAnsi="Times New Roman" w:cs="Times New Roman"/>
          <w:color w:val="000000"/>
          <w:sz w:val="24"/>
          <w:szCs w:val="24"/>
        </w:rPr>
        <w:t>с 14 апреля 2022 г. по 20 апреля 2022 г. - в размере 91,50% от начальной цены продажи лота;</w:t>
      </w:r>
    </w:p>
    <w:p w14:paraId="7B0BDF32" w14:textId="77777777" w:rsidR="00803425" w:rsidRPr="00803425" w:rsidRDefault="00803425" w:rsidP="00803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425">
        <w:rPr>
          <w:rFonts w:ascii="Times New Roman" w:hAnsi="Times New Roman" w:cs="Times New Roman"/>
          <w:color w:val="000000"/>
          <w:sz w:val="24"/>
          <w:szCs w:val="24"/>
        </w:rPr>
        <w:t>с 21 апреля 2022 г. по 27 апреля 2022 г. - в размере 83,00% от начальной цены продажи лота;</w:t>
      </w:r>
    </w:p>
    <w:p w14:paraId="117E7F59" w14:textId="77777777" w:rsidR="00803425" w:rsidRPr="00803425" w:rsidRDefault="00803425" w:rsidP="00803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425">
        <w:rPr>
          <w:rFonts w:ascii="Times New Roman" w:hAnsi="Times New Roman" w:cs="Times New Roman"/>
          <w:color w:val="000000"/>
          <w:sz w:val="24"/>
          <w:szCs w:val="24"/>
        </w:rPr>
        <w:t>с 28 апреля 2022 г. по 04 мая 2022 г. - в размере 74,50% от начальной цены продажи лота;</w:t>
      </w:r>
    </w:p>
    <w:p w14:paraId="3CE82850" w14:textId="77777777" w:rsidR="00803425" w:rsidRPr="00803425" w:rsidRDefault="00803425" w:rsidP="00803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425">
        <w:rPr>
          <w:rFonts w:ascii="Times New Roman" w:hAnsi="Times New Roman" w:cs="Times New Roman"/>
          <w:color w:val="000000"/>
          <w:sz w:val="24"/>
          <w:szCs w:val="24"/>
        </w:rPr>
        <w:t>с 05 мая 2022 г. по 11 мая 2022 г. - в размере 66,00% от начальной цены продажи лота;</w:t>
      </w:r>
    </w:p>
    <w:p w14:paraId="315F5AA2" w14:textId="77777777" w:rsidR="00803425" w:rsidRPr="00803425" w:rsidRDefault="00803425" w:rsidP="00803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425">
        <w:rPr>
          <w:rFonts w:ascii="Times New Roman" w:hAnsi="Times New Roman" w:cs="Times New Roman"/>
          <w:color w:val="000000"/>
          <w:sz w:val="24"/>
          <w:szCs w:val="24"/>
        </w:rPr>
        <w:t>с 12 мая 2022 г. по 18 мая 2022 г. - в размере 57,50% от начальной цены продажи лота;</w:t>
      </w:r>
    </w:p>
    <w:p w14:paraId="3224BCF6" w14:textId="77777777" w:rsidR="00803425" w:rsidRPr="00803425" w:rsidRDefault="00803425" w:rsidP="00803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425">
        <w:rPr>
          <w:rFonts w:ascii="Times New Roman" w:hAnsi="Times New Roman" w:cs="Times New Roman"/>
          <w:color w:val="000000"/>
          <w:sz w:val="24"/>
          <w:szCs w:val="24"/>
        </w:rPr>
        <w:t>с 19 мая 2022 г. по 25 мая 2022 г. - в размере 49,00% от начальной цены продажи лота;</w:t>
      </w:r>
    </w:p>
    <w:p w14:paraId="4672077A" w14:textId="77777777" w:rsidR="00803425" w:rsidRPr="00803425" w:rsidRDefault="00803425" w:rsidP="00803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425">
        <w:rPr>
          <w:rFonts w:ascii="Times New Roman" w:hAnsi="Times New Roman" w:cs="Times New Roman"/>
          <w:color w:val="000000"/>
          <w:sz w:val="24"/>
          <w:szCs w:val="24"/>
        </w:rPr>
        <w:t>с 26 мая 2022 г. по 01 июня 2022 г. - в размере 40,50% от начальной цены продажи лота;</w:t>
      </w:r>
    </w:p>
    <w:p w14:paraId="1F95B28E" w14:textId="77777777" w:rsidR="00803425" w:rsidRPr="00803425" w:rsidRDefault="00803425" w:rsidP="00803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425">
        <w:rPr>
          <w:rFonts w:ascii="Times New Roman" w:hAnsi="Times New Roman" w:cs="Times New Roman"/>
          <w:color w:val="000000"/>
          <w:sz w:val="24"/>
          <w:szCs w:val="24"/>
        </w:rPr>
        <w:t>с 02 июня 2022 г. по 08 июня 2022 г. - в размере 32,00% от начальной цены продажи лота;</w:t>
      </w:r>
    </w:p>
    <w:p w14:paraId="4CEFC641" w14:textId="77777777" w:rsidR="00803425" w:rsidRPr="00803425" w:rsidRDefault="00803425" w:rsidP="00803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425">
        <w:rPr>
          <w:rFonts w:ascii="Times New Roman" w:hAnsi="Times New Roman" w:cs="Times New Roman"/>
          <w:color w:val="000000"/>
          <w:sz w:val="24"/>
          <w:szCs w:val="24"/>
        </w:rPr>
        <w:t>с 09 июня 2022 г. по 15 июня 2022 г. - в размере 23,50% от начальной цены продажи лота;</w:t>
      </w:r>
    </w:p>
    <w:p w14:paraId="4BC9EEB9" w14:textId="110EBEBE" w:rsidR="00C56153" w:rsidRDefault="00803425" w:rsidP="00803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425">
        <w:rPr>
          <w:rFonts w:ascii="Times New Roman" w:hAnsi="Times New Roman" w:cs="Times New Roman"/>
          <w:color w:val="000000"/>
          <w:sz w:val="24"/>
          <w:szCs w:val="24"/>
        </w:rPr>
        <w:t>с 16 июня 2022 г. по 22 июня 2022 г. - в размере 15,00%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1CFAF49A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 w:rsidR="0080342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4D0013C1" w:rsidR="00C56153" w:rsidRPr="00803425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03425">
        <w:rPr>
          <w:rFonts w:ascii="Times New Roman" w:hAnsi="Times New Roman" w:cs="Times New Roman"/>
          <w:sz w:val="24"/>
          <w:szCs w:val="24"/>
        </w:rPr>
        <w:t>10:00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03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 по адресу</w:t>
      </w:r>
      <w:r w:rsidRPr="008034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03425">
        <w:rPr>
          <w:rFonts w:ascii="Times New Roman" w:hAnsi="Times New Roman" w:cs="Times New Roman"/>
          <w:color w:val="000000"/>
          <w:sz w:val="24"/>
          <w:szCs w:val="24"/>
        </w:rPr>
        <w:t xml:space="preserve">357502, Ставропольский край, г. Пятигорск, ул. Козлова, д. 28, тел. +7(8793) 33-48-54; у ОТ: </w:t>
      </w:r>
      <w:r w:rsidR="00803425" w:rsidRPr="00803425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803425" w:rsidRPr="00803425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803425" w:rsidRPr="00803425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Замяткина Анастасия тел. 8 (938) 422-90-95</w:t>
      </w:r>
      <w:r w:rsidR="008034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42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t>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2804"/>
    <w:rsid w:val="005742CC"/>
    <w:rsid w:val="00575847"/>
    <w:rsid w:val="0058046C"/>
    <w:rsid w:val="005F1F68"/>
    <w:rsid w:val="00621553"/>
    <w:rsid w:val="00762232"/>
    <w:rsid w:val="00775C5B"/>
    <w:rsid w:val="007A10EE"/>
    <w:rsid w:val="007E3D68"/>
    <w:rsid w:val="00803425"/>
    <w:rsid w:val="008528B0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10995"/>
    <w:rsid w:val="00B749D3"/>
    <w:rsid w:val="00B97A00"/>
    <w:rsid w:val="00C15400"/>
    <w:rsid w:val="00C44F8B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39266D5-DB3F-4F41-BAE2-9A514ACF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29</cp:revision>
  <cp:lastPrinted>2022-02-21T08:32:00Z</cp:lastPrinted>
  <dcterms:created xsi:type="dcterms:W3CDTF">2019-07-23T07:53:00Z</dcterms:created>
  <dcterms:modified xsi:type="dcterms:W3CDTF">2022-02-21T08:35:00Z</dcterms:modified>
</cp:coreProperties>
</file>