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right="-2" w:firstLine="284"/>
        <w:contextualSpacing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Веселова Ольга Александровна, Веселов Алексей Андреевич</w:t>
      </w:r>
      <w:r>
        <w:rPr>
          <w:sz w:val="22"/>
          <w:szCs w:val="22"/>
        </w:rPr>
        <w:t xml:space="preserve"> в лице финансового управляющего Мировова 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Решения Арбитражного суда Костромской области от 04.10.2019 г. по делу № А31–11464/2018</w:t>
      </w:r>
      <w:r>
        <w:rPr>
          <w:sz w:val="22"/>
          <w:szCs w:val="22"/>
        </w:rPr>
        <w:t xml:space="preserve">, Решения Арбитражного суда Костромской области от 02.06.2020 г. по делу № А31–11465/2018 с др. ст., заключили настоящий договор: 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b/>
          <w:color w:val="000000"/>
          <w:sz w:val="22"/>
          <w:szCs w:val="22"/>
        </w:rPr>
        <w:t xml:space="preserve">Веселовой Ольги Александровны </w:t>
      </w:r>
      <w:r>
        <w:rPr>
          <w:sz w:val="22"/>
          <w:szCs w:val="22"/>
        </w:rPr>
        <w:t>(СНИЛС 054-473-982 83, ИНН 441600047369, ОГРНИП 304443408900142)</w:t>
      </w:r>
      <w:r>
        <w:rPr>
          <w:bCs/>
          <w:sz w:val="22"/>
          <w:szCs w:val="22"/>
        </w:rPr>
        <w:t xml:space="preserve"> и </w:t>
      </w:r>
      <w:r>
        <w:rPr>
          <w:b/>
          <w:sz w:val="22"/>
          <w:szCs w:val="22"/>
        </w:rPr>
        <w:t>Веселова Алексея Андреевича</w:t>
      </w:r>
      <w:r>
        <w:rPr>
          <w:bCs/>
          <w:sz w:val="22"/>
          <w:szCs w:val="22"/>
        </w:rPr>
        <w:t xml:space="preserve"> (СНИЛС 054-477-116-65, ИНН 441600033704), </w:t>
      </w:r>
      <w:r>
        <w:rPr>
          <w:sz w:val="22"/>
          <w:szCs w:val="22"/>
        </w:rPr>
        <w:t xml:space="preserve">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>
      <w:pPr>
        <w:pStyle w:val="Standard"/>
        <w:spacing w:before="0" w:after="0"/>
        <w:ind w:right="-2" w:firstLine="284"/>
        <w:contextualSpacing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  <w:tab/>
        <w:t xml:space="preserve"> счет и предъявляет Организатору торгов платежный документ с отметкой банка об исполнении.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NormalWeb"/>
        <w:spacing w:beforeAutospacing="0" w:before="0" w:afterAutospacing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051a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" w:customStyle="1">
    <w:name w:val="text"/>
    <w:qFormat/>
    <w:rsid w:val="001051ac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qFormat/>
    <w:rsid w:val="001051ac"/>
    <w:pPr>
      <w:spacing w:beforeAutospacing="1" w:afterAutospacing="1"/>
    </w:pPr>
    <w:rPr/>
  </w:style>
  <w:style w:type="paragraph" w:styleId="Standard" w:customStyle="1">
    <w:name w:val="Standard"/>
    <w:qFormat/>
    <w:rsid w:val="001051ac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DejaVu Sans" w:cs="DejaVu Sans"/>
      <w:color w:val="auto"/>
      <w:kern w:val="2"/>
      <w:sz w:val="24"/>
      <w:szCs w:val="24"/>
      <w:lang w:eastAsia="zh-CN" w:bidi="hi-IN"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LibreOffice/6.4.7.2$Linux_X86_64 LibreOffice_project/40$Build-2</Application>
  <Pages>1</Pages>
  <Words>350</Words>
  <Characters>2295</Characters>
  <CharactersWithSpaces>2635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2020-04-21T11:27:00Z</dcterms:created>
  <dc:creator>Алексей Сафаров</dc:creator>
  <dc:description/>
  <dc:language>ru-RU</dc:language>
  <cp:lastModifiedBy/>
  <dcterms:modified xsi:type="dcterms:W3CDTF">2022-02-22T14:38:36Z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