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1602B9D5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E439B5" w:rsidRPr="00E439B5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439B5" w:rsidRPr="00E439B5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«Кубанский универсальный банк» (</w:t>
      </w:r>
      <w:r w:rsidR="00E439B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439B5" w:rsidRPr="00E439B5">
        <w:rPr>
          <w:rFonts w:ascii="Times New Roman" w:hAnsi="Times New Roman" w:cs="Times New Roman"/>
          <w:color w:val="000000"/>
          <w:sz w:val="24"/>
          <w:szCs w:val="24"/>
        </w:rPr>
        <w:t>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439B5" w:rsidRPr="00E439B5">
        <w:rPr>
          <w:rFonts w:ascii="Times New Roman" w:hAnsi="Times New Roman" w:cs="Times New Roman"/>
          <w:color w:val="000000"/>
          <w:sz w:val="24"/>
          <w:szCs w:val="24"/>
        </w:rPr>
        <w:t>Краснодарского края от 30 января 2017 г. по делу № А32-42120/2016-48/343-Б</w:t>
      </w:r>
      <w:r w:rsidR="00E439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C488CB" w14:textId="1EFAC15E" w:rsidR="00C56153" w:rsidRPr="001A794E" w:rsidRDefault="001A794E" w:rsidP="00C56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1A794E">
        <w:rPr>
          <w:i/>
          <w:iCs/>
          <w:color w:val="000000"/>
        </w:rPr>
        <w:t>Права требования к юридическим лицам: (в скобках указана в т.ч. сумма долга) - начальная цена продажи лота:</w:t>
      </w:r>
      <w:r w:rsidRPr="001A794E">
        <w:rPr>
          <w:i/>
          <w:iCs/>
          <w:color w:val="000000"/>
        </w:rPr>
        <w:t xml:space="preserve"> </w:t>
      </w:r>
    </w:p>
    <w:p w14:paraId="1BF3D59D" w14:textId="6DC6294B" w:rsidR="001F3C85" w:rsidRPr="001F3C85" w:rsidRDefault="001F3C85" w:rsidP="001F3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C8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Сельскохозяйственный кредитный потребительский кооператив "Источник", ИНН 2340018930 (поручительство Басенко Михаил Иванович, ИНН 234002039020, СКПК "Гарант Кубани", ИНН 2309106870), решение АС Краснодарского края по делу А32-51407/2017 от 26.12.2017, Постановление 15-го Арбитражного апелляционного суда от 27.03.2018 по делу А32-51407/2017 15АП-1816/2018, Постановление АС Северо-Кавказского округа от 18.07.2018 по делу А32-51407/2017, решение Октябрьского районного суда г. Краснодара от 26.02.2018 по делу №2-362/2018, решение Октябрьского районного суда г. Краснодара от 22.08.2018 по делу №2-363/2018, находится в стадии ликвидации (5 950 441,31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4 150 432,81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569EBB" w14:textId="3EBD060F" w:rsidR="001F3C85" w:rsidRPr="001F3C85" w:rsidRDefault="001F3C85" w:rsidP="001F3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C8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ООО "Кубанская кухня", ИНН 2373006633, определение АС Краснодарского края от 29.06.2018 по делу А32-36482/2017 о включении в третью очередь РТК, находится в стадии банкротства (34 912 557,19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17 281 715,81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A145CB4" w14:textId="0B1438C4" w:rsidR="001F3C85" w:rsidRPr="001F3C85" w:rsidRDefault="001F3C85" w:rsidP="001F3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C8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ООО "Бизнесуниверсал", ИНН 2312235516, определение АС Краснодарского края от 16.02.2018 по делу А32-42120/2016, срок предъявления исполнительного листа истекает через 7 месяцев (1 503 000,00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743 985,00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A35271A" w14:textId="494092DF" w:rsidR="001F3C85" w:rsidRPr="001F3C85" w:rsidRDefault="001F3C85" w:rsidP="001F3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C8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ООО "АСК", ИНН 2310192031, определение АС Краснодарского края от 16.02.2018 по делу А32-42120/2016, срок предъявления исполнительного листа истекает через 7 месяцев (6 043 408,00 руб.)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2 991 486,96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29F5C0" w14:textId="1E2F57A3" w:rsidR="001F3C85" w:rsidRPr="001F3C85" w:rsidRDefault="001F3C85" w:rsidP="001F3C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C8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ООО "Интеграл-Агро", ИНН 2308232590, определение АС Краснодарского края от 03.04.2018 по делу А32-42120/2016, должник находится в процессе реорганизации в форме присоединения к нему других юридических лиц (2 438 000,00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1 206 810,00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623EF4B" w14:textId="06A94315" w:rsidR="00C56153" w:rsidRDefault="001F3C85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C8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ООО "Строительно-транспортная компания", ИНН 2311187524, определение АС Краснодарского края от 16.02.2018 по делу А32-42120/2016 48/343-Б-72-С, срок предъявления исполнительного листа истекает через 7 месяцев (6 393 000,00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>3 164 535,00</w:t>
      </w:r>
      <w:r w:rsidRPr="001F3C8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99191FD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B6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марта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B6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729E78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B6D1B" w:rsidRPr="008B6D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 марта</w:t>
      </w:r>
      <w:r w:rsidR="008B6D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7BA0E899" w:rsidR="00C56153" w:rsidRPr="00CB2648" w:rsidRDefault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5372FB5F" w14:textId="77777777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02 марта 2022 г. по 16 апреля 2022 г. - в размере начальной цены продажи лота;</w:t>
      </w:r>
    </w:p>
    <w:p w14:paraId="7D223ED4" w14:textId="77777777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95,00% от начальной цены продажи лота;</w:t>
      </w:r>
    </w:p>
    <w:p w14:paraId="25D14A9F" w14:textId="77777777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90,00% от начальной цены продажи лота;</w:t>
      </w:r>
    </w:p>
    <w:p w14:paraId="6928761F" w14:textId="77777777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01 мая 2022 г. по 09 мая 2022 г. - в размере 85,00% от начальной цены продажи лота;</w:t>
      </w:r>
    </w:p>
    <w:p w14:paraId="50488496" w14:textId="77777777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80,00% от начальной цены продажи лота;</w:t>
      </w:r>
    </w:p>
    <w:p w14:paraId="09135BF7" w14:textId="77777777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75,00% от начальной цены продажи лота;</w:t>
      </w:r>
    </w:p>
    <w:p w14:paraId="46BBD4AB" w14:textId="77777777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70,00% от начальной цены продажи лота;</w:t>
      </w:r>
    </w:p>
    <w:p w14:paraId="2EDA77F8" w14:textId="77777777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65,00% от начальной цены продажи лота;</w:t>
      </w:r>
    </w:p>
    <w:p w14:paraId="0E392263" w14:textId="77777777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07 июня 2022 г. по 13 июня 2022 г. - в размере 60,00% от начальной цены продажи лота;</w:t>
      </w:r>
    </w:p>
    <w:p w14:paraId="060DD5E3" w14:textId="2562513C" w:rsidR="00C56153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14 июня 2022 г. по 20 июня 2022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D328EA" w14:textId="7023F67F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2-6:</w:t>
      </w:r>
    </w:p>
    <w:p w14:paraId="0F8FDE7C" w14:textId="01CF0870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02 марта 2022 г. по 16 апреля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B26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56F3EB" w14:textId="083C8BD7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17 апреля 2022 г. по 23 апреля 2022 г. - в размере 92,30%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B26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D8530B" w14:textId="17E40AD9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24 апреля 2022 г. по 30 апреля 2022 г. - в размере 84,60%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B26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F68A37" w14:textId="07E9F8C8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01 мая 2022 г. по 09 мая 2022 г. - в размере 76,90%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B26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2122D2" w14:textId="1C77FCE4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69,20%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B26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4186AB" w14:textId="31030A31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61,50%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B26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D80052" w14:textId="4C30FB53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24 мая 2022 г. по 30 мая 2022 г. - в размере 53,80%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B26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913E73" w14:textId="4D9B628C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31 мая 2022 г. по 06 июня 2022 г. - в размере 46,10%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B26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15BADC" w14:textId="39F68289" w:rsidR="00CB2648" w:rsidRPr="00CB2648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07 июня 2022 г. по 13 июня 2022 г. - в размере 38,40%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B26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C9EEB9" w14:textId="157BB66D" w:rsidR="00C56153" w:rsidRDefault="00CB2648" w:rsidP="00CB2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648">
        <w:rPr>
          <w:rFonts w:ascii="Times New Roman" w:hAnsi="Times New Roman" w:cs="Times New Roman"/>
          <w:color w:val="000000"/>
          <w:sz w:val="24"/>
          <w:szCs w:val="24"/>
        </w:rPr>
        <w:t>с 14 июня 2022 г. по 20 июня 2022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69FBD8B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8028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4400ED8" w:rsidR="00C56153" w:rsidRPr="0095509B" w:rsidRDefault="00C56153" w:rsidP="009550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028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2869" w:rsidRPr="00802869">
        <w:rPr>
          <w:rFonts w:ascii="Times New Roman" w:hAnsi="Times New Roman" w:cs="Times New Roman"/>
          <w:sz w:val="24"/>
          <w:szCs w:val="24"/>
        </w:rPr>
        <w:t>10:00 до 15:00 часов по адресу: г. Краснодар, ул. Пушкина, д.</w:t>
      </w:r>
      <w:r w:rsidR="00802869">
        <w:rPr>
          <w:rFonts w:ascii="Times New Roman" w:hAnsi="Times New Roman" w:cs="Times New Roman"/>
          <w:sz w:val="24"/>
          <w:szCs w:val="24"/>
        </w:rPr>
        <w:t>38</w:t>
      </w:r>
      <w:r w:rsidR="00802869" w:rsidRPr="00802869">
        <w:rPr>
          <w:rFonts w:ascii="Times New Roman" w:hAnsi="Times New Roman" w:cs="Times New Roman"/>
          <w:sz w:val="24"/>
          <w:szCs w:val="24"/>
        </w:rPr>
        <w:t xml:space="preserve">, тел. +7(861) 992-10-55, </w:t>
      </w:r>
      <w:r w:rsidR="00802869">
        <w:rPr>
          <w:rFonts w:ascii="Times New Roman" w:hAnsi="Times New Roman" w:cs="Times New Roman"/>
          <w:sz w:val="24"/>
          <w:szCs w:val="24"/>
        </w:rPr>
        <w:t>доб</w:t>
      </w:r>
      <w:r w:rsidR="00802869" w:rsidRPr="00802869">
        <w:rPr>
          <w:rFonts w:ascii="Times New Roman" w:hAnsi="Times New Roman" w:cs="Times New Roman"/>
          <w:sz w:val="24"/>
          <w:szCs w:val="24"/>
        </w:rPr>
        <w:t>.</w:t>
      </w:r>
      <w:r w:rsidR="00802869">
        <w:rPr>
          <w:rFonts w:ascii="Times New Roman" w:hAnsi="Times New Roman" w:cs="Times New Roman"/>
          <w:sz w:val="24"/>
          <w:szCs w:val="24"/>
        </w:rPr>
        <w:t xml:space="preserve">185; у ОТ: </w:t>
      </w:r>
      <w:r w:rsidR="0095509B" w:rsidRPr="0095509B">
        <w:rPr>
          <w:rFonts w:ascii="Times New Roman" w:hAnsi="Times New Roman" w:cs="Times New Roman"/>
          <w:sz w:val="24"/>
          <w:szCs w:val="24"/>
        </w:rPr>
        <w:t>krasnodar@auction-house.ru, Золотько Зоя тел. 8 (928) 333-02-88, Замяткина Анастасия тел. 8 (938) 422-90-95</w:t>
      </w:r>
      <w:r w:rsidR="0095509B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A794E"/>
    <w:rsid w:val="001F3C85"/>
    <w:rsid w:val="00203862"/>
    <w:rsid w:val="002C3A2C"/>
    <w:rsid w:val="00360DC6"/>
    <w:rsid w:val="003E6C81"/>
    <w:rsid w:val="00415E7A"/>
    <w:rsid w:val="00495D59"/>
    <w:rsid w:val="004B74A7"/>
    <w:rsid w:val="00555595"/>
    <w:rsid w:val="005742CC"/>
    <w:rsid w:val="0058046C"/>
    <w:rsid w:val="005F1F68"/>
    <w:rsid w:val="00621553"/>
    <w:rsid w:val="00762232"/>
    <w:rsid w:val="00775C5B"/>
    <w:rsid w:val="007A10EE"/>
    <w:rsid w:val="007E3D68"/>
    <w:rsid w:val="00802869"/>
    <w:rsid w:val="008B6D1B"/>
    <w:rsid w:val="008C4892"/>
    <w:rsid w:val="008F1609"/>
    <w:rsid w:val="00953DA4"/>
    <w:rsid w:val="0095509B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573E1"/>
    <w:rsid w:val="00C66976"/>
    <w:rsid w:val="00CB2648"/>
    <w:rsid w:val="00D02882"/>
    <w:rsid w:val="00D115EC"/>
    <w:rsid w:val="00D16130"/>
    <w:rsid w:val="00D72F12"/>
    <w:rsid w:val="00D74E03"/>
    <w:rsid w:val="00DD01CB"/>
    <w:rsid w:val="00E2452B"/>
    <w:rsid w:val="00E41D4C"/>
    <w:rsid w:val="00E439B5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7CC9929-32EC-4E40-8082-EB112CC1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37</cp:revision>
  <dcterms:created xsi:type="dcterms:W3CDTF">2019-07-23T07:53:00Z</dcterms:created>
  <dcterms:modified xsi:type="dcterms:W3CDTF">2022-02-21T14:00:00Z</dcterms:modified>
</cp:coreProperties>
</file>