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2822FDF5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r w:rsidR="00B00AEA" w:rsidRPr="00B00AEA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B00AEA" w:rsidRPr="00B00AEA">
        <w:rPr>
          <w:rFonts w:ascii="Times New Roman" w:hAnsi="Times New Roman" w:cs="Times New Roman"/>
          <w:color w:val="000000"/>
          <w:sz w:val="24"/>
          <w:szCs w:val="24"/>
        </w:rPr>
        <w:t xml:space="preserve">Открытым акционерным обществом «Смоленский Банк» (ОАО «Смоленский Банк») (адрес регистрации: 214000, Смоленская обл., г. Смоленск, ул. </w:t>
      </w:r>
      <w:proofErr w:type="spellStart"/>
      <w:r w:rsidR="00B00AEA" w:rsidRPr="00B00AEA">
        <w:rPr>
          <w:rFonts w:ascii="Times New Roman" w:hAnsi="Times New Roman" w:cs="Times New Roman"/>
          <w:color w:val="000000"/>
          <w:sz w:val="24"/>
          <w:szCs w:val="24"/>
        </w:rPr>
        <w:t>Тенишевой</w:t>
      </w:r>
      <w:proofErr w:type="spellEnd"/>
      <w:r w:rsidR="00B00AEA" w:rsidRPr="00B00AEA">
        <w:rPr>
          <w:rFonts w:ascii="Times New Roman" w:hAnsi="Times New Roman" w:cs="Times New Roman"/>
          <w:color w:val="000000"/>
          <w:sz w:val="24"/>
          <w:szCs w:val="24"/>
        </w:rPr>
        <w:t>, д. 6А, ИНН 6732013898, ОГРН 1126700000558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B00AEA" w:rsidRPr="00B00AEA">
        <w:rPr>
          <w:rFonts w:ascii="Times New Roman" w:hAnsi="Times New Roman" w:cs="Times New Roman"/>
          <w:color w:val="000000"/>
          <w:sz w:val="24"/>
          <w:szCs w:val="24"/>
        </w:rPr>
        <w:t xml:space="preserve">Смоленской области от 07.02.2014 по делу №А62-7344/2013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9C8E420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6CB11AC" w14:textId="77777777" w:rsidR="00B00AEA" w:rsidRPr="00B00AEA" w:rsidRDefault="00B00AEA" w:rsidP="00B00A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AEA">
        <w:rPr>
          <w:rFonts w:ascii="Times New Roman" w:hAnsi="Times New Roman" w:cs="Times New Roman"/>
          <w:color w:val="000000"/>
          <w:sz w:val="24"/>
          <w:szCs w:val="24"/>
        </w:rPr>
        <w:t xml:space="preserve">Лот 1 - Земельный участок - 36 392 +/- 238 кв. м, адрес: Смоленская обл., р-н Угранский, с/п </w:t>
      </w:r>
      <w:proofErr w:type="spellStart"/>
      <w:r w:rsidRPr="00B00AEA">
        <w:rPr>
          <w:rFonts w:ascii="Times New Roman" w:hAnsi="Times New Roman" w:cs="Times New Roman"/>
          <w:color w:val="000000"/>
          <w:sz w:val="24"/>
          <w:szCs w:val="24"/>
        </w:rPr>
        <w:t>Желаньинское</w:t>
      </w:r>
      <w:proofErr w:type="spellEnd"/>
      <w:r w:rsidRPr="00B00AEA">
        <w:rPr>
          <w:rFonts w:ascii="Times New Roman" w:hAnsi="Times New Roman" w:cs="Times New Roman"/>
          <w:color w:val="000000"/>
          <w:sz w:val="24"/>
          <w:szCs w:val="24"/>
        </w:rPr>
        <w:t>, д. Гремячка, кадастровый номер 67:21:1520101:15, земли населенных пунктов - для ведения личного подсобного хозяйства, ограничения и обременения: имеются ограничения прав на земельный участок, предусмотренные статьями 56, 56.1 Земельного кодекса РФ. - 839 372,45 руб.;</w:t>
      </w:r>
    </w:p>
    <w:p w14:paraId="5771BDF6" w14:textId="77777777" w:rsidR="00B00AEA" w:rsidRPr="00B00AEA" w:rsidRDefault="00B00AEA" w:rsidP="00B00A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AEA">
        <w:rPr>
          <w:rFonts w:ascii="Times New Roman" w:hAnsi="Times New Roman" w:cs="Times New Roman"/>
          <w:color w:val="000000"/>
          <w:sz w:val="24"/>
          <w:szCs w:val="24"/>
        </w:rPr>
        <w:t xml:space="preserve">Лот 2 - Земельный участок - 30 454 кв. м, адрес: Местонахождение установлено относительно ориентира, расположенного в границах участка. Почтовый адрес ориентира: Смоленская обл., р-н Угранский, с/п </w:t>
      </w:r>
      <w:proofErr w:type="spellStart"/>
      <w:r w:rsidRPr="00B00AEA">
        <w:rPr>
          <w:rFonts w:ascii="Times New Roman" w:hAnsi="Times New Roman" w:cs="Times New Roman"/>
          <w:color w:val="000000"/>
          <w:sz w:val="24"/>
          <w:szCs w:val="24"/>
        </w:rPr>
        <w:t>Желаньинское</w:t>
      </w:r>
      <w:proofErr w:type="spellEnd"/>
      <w:r w:rsidRPr="00B00AEA">
        <w:rPr>
          <w:rFonts w:ascii="Times New Roman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Pr="00B00AEA">
        <w:rPr>
          <w:rFonts w:ascii="Times New Roman" w:hAnsi="Times New Roman" w:cs="Times New Roman"/>
          <w:color w:val="000000"/>
          <w:sz w:val="24"/>
          <w:szCs w:val="24"/>
        </w:rPr>
        <w:t>Полуовчинки</w:t>
      </w:r>
      <w:proofErr w:type="spellEnd"/>
      <w:r w:rsidRPr="00B00AEA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67:21:1510101:24, земли населенных пунктов - для ведения личного подсобного хозяйства - 708 238,28 руб.;</w:t>
      </w:r>
    </w:p>
    <w:p w14:paraId="41917556" w14:textId="77777777" w:rsidR="00B00AEA" w:rsidRPr="00B00AEA" w:rsidRDefault="00B00AEA" w:rsidP="00B00A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AEA">
        <w:rPr>
          <w:rFonts w:ascii="Times New Roman" w:hAnsi="Times New Roman" w:cs="Times New Roman"/>
          <w:color w:val="000000"/>
          <w:sz w:val="24"/>
          <w:szCs w:val="24"/>
        </w:rPr>
        <w:t xml:space="preserve">Лот 3 - Земельный участок - 39 970 кв. м, адрес: Смоленская обл., р-н Угранский, с/п </w:t>
      </w:r>
      <w:proofErr w:type="spellStart"/>
      <w:r w:rsidRPr="00B00AEA">
        <w:rPr>
          <w:rFonts w:ascii="Times New Roman" w:hAnsi="Times New Roman" w:cs="Times New Roman"/>
          <w:color w:val="000000"/>
          <w:sz w:val="24"/>
          <w:szCs w:val="24"/>
        </w:rPr>
        <w:t>Желаньинское</w:t>
      </w:r>
      <w:proofErr w:type="spellEnd"/>
      <w:r w:rsidRPr="00B00AEA">
        <w:rPr>
          <w:rFonts w:ascii="Times New Roman" w:hAnsi="Times New Roman" w:cs="Times New Roman"/>
          <w:color w:val="000000"/>
          <w:sz w:val="24"/>
          <w:szCs w:val="24"/>
        </w:rPr>
        <w:t xml:space="preserve">, тер. 700 м на северо-запад от д. </w:t>
      </w:r>
      <w:proofErr w:type="spellStart"/>
      <w:r w:rsidRPr="00B00AEA">
        <w:rPr>
          <w:rFonts w:ascii="Times New Roman" w:hAnsi="Times New Roman" w:cs="Times New Roman"/>
          <w:color w:val="000000"/>
          <w:sz w:val="24"/>
          <w:szCs w:val="24"/>
        </w:rPr>
        <w:t>Полнышево</w:t>
      </w:r>
      <w:proofErr w:type="spellEnd"/>
      <w:r w:rsidRPr="00B00AEA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67:21:0050102:6, земли сельскохозяйственного назначения - для ведения личного подсобного хозяйства - 934 298,75 руб.;</w:t>
      </w:r>
    </w:p>
    <w:p w14:paraId="044F3E76" w14:textId="77777777" w:rsidR="00B00AEA" w:rsidRPr="00B00AEA" w:rsidRDefault="00B00AEA" w:rsidP="00B00A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AEA">
        <w:rPr>
          <w:rFonts w:ascii="Times New Roman" w:hAnsi="Times New Roman" w:cs="Times New Roman"/>
          <w:color w:val="000000"/>
          <w:sz w:val="24"/>
          <w:szCs w:val="24"/>
        </w:rPr>
        <w:t xml:space="preserve">Лот 4 - Земельный участок - 47 600 +/- 153 кв. м, адрес: Местонахождение установлено относительно ориентира, расположенного в границах участка. Почтовый адрес ориентира: Смоленская обл., р-н Угранский, с/п </w:t>
      </w:r>
      <w:proofErr w:type="spellStart"/>
      <w:r w:rsidRPr="00B00AEA">
        <w:rPr>
          <w:rFonts w:ascii="Times New Roman" w:hAnsi="Times New Roman" w:cs="Times New Roman"/>
          <w:color w:val="000000"/>
          <w:sz w:val="24"/>
          <w:szCs w:val="24"/>
        </w:rPr>
        <w:t>Желаньинское</w:t>
      </w:r>
      <w:proofErr w:type="spellEnd"/>
      <w:r w:rsidRPr="00B00AEA">
        <w:rPr>
          <w:rFonts w:ascii="Times New Roman" w:hAnsi="Times New Roman" w:cs="Times New Roman"/>
          <w:color w:val="000000"/>
          <w:sz w:val="24"/>
          <w:szCs w:val="24"/>
        </w:rPr>
        <w:t>, тер. на юго-запад от д. Гремячка, кадастровый номер 67:21:0050102:85, земли сельскохозяйственного назначения - для ведения личного подсобного хозяйства, ограничения и обременения: имеются ограничения прав на земельный участок, предусмотренные статьями 56, 56.1 Земельного кодекса РФ. - 867 057,80 руб.;</w:t>
      </w:r>
    </w:p>
    <w:p w14:paraId="2AE4A260" w14:textId="1AECDDD1" w:rsidR="00B00AEA" w:rsidRDefault="00B00AEA" w:rsidP="00B00A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AEA">
        <w:rPr>
          <w:rFonts w:ascii="Times New Roman" w:hAnsi="Times New Roman" w:cs="Times New Roman"/>
          <w:color w:val="000000"/>
          <w:sz w:val="24"/>
          <w:szCs w:val="24"/>
        </w:rPr>
        <w:t xml:space="preserve">Лот 5 - Земельный участок - 36 491 +/- 239 кв. м, адрес: Смоленская обл., р-н Угранский, с/п </w:t>
      </w:r>
      <w:proofErr w:type="spellStart"/>
      <w:r w:rsidRPr="00B00AEA">
        <w:rPr>
          <w:rFonts w:ascii="Times New Roman" w:hAnsi="Times New Roman" w:cs="Times New Roman"/>
          <w:color w:val="000000"/>
          <w:sz w:val="24"/>
          <w:szCs w:val="24"/>
        </w:rPr>
        <w:t>Желаньинское</w:t>
      </w:r>
      <w:proofErr w:type="spellEnd"/>
      <w:r w:rsidRPr="00B00AEA">
        <w:rPr>
          <w:rFonts w:ascii="Times New Roman" w:hAnsi="Times New Roman" w:cs="Times New Roman"/>
          <w:color w:val="000000"/>
          <w:sz w:val="24"/>
          <w:szCs w:val="24"/>
        </w:rPr>
        <w:t>, д. Гремячка, кадастровый номер 67:21:1520101:14, земли населенных пунктов - для ведения личного подсобного хозяйства, ограничения и обременения: имеются ограничения прав на земельный участок, предусмотренные статьями 56, 56.1 Земельного кодекса РФ. - 848 634,90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229B90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00AEA">
        <w:rPr>
          <w:rFonts w:ascii="Times New Roman CYR" w:hAnsi="Times New Roman CYR" w:cs="Times New Roman CYR"/>
          <w:color w:val="000000"/>
        </w:rPr>
        <w:t>5 (Пять)</w:t>
      </w:r>
      <w:r w:rsidR="00B00AEA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5A45363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B00AEA" w:rsidRPr="00B00AEA">
        <w:rPr>
          <w:rFonts w:ascii="Times New Roman CYR" w:hAnsi="Times New Roman CYR" w:cs="Times New Roman CYR"/>
          <w:b/>
          <w:bCs/>
          <w:color w:val="000000"/>
        </w:rPr>
        <w:t>12 апреля</w:t>
      </w:r>
      <w:r w:rsidR="00B00AEA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B00AEA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560BF0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B00AEA" w:rsidRPr="00B00AEA">
        <w:rPr>
          <w:b/>
          <w:bCs/>
          <w:color w:val="000000"/>
        </w:rPr>
        <w:t>12 апреля</w:t>
      </w:r>
      <w:r w:rsidR="00B00AEA">
        <w:rPr>
          <w:color w:val="000000"/>
        </w:rPr>
        <w:t xml:space="preserve"> </w:t>
      </w:r>
      <w:r w:rsidR="00E12685">
        <w:rPr>
          <w:b/>
        </w:rPr>
        <w:t>202</w:t>
      </w:r>
      <w:r w:rsidR="00B00AEA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B00AEA" w:rsidRPr="00B00AEA">
        <w:rPr>
          <w:b/>
          <w:bCs/>
          <w:color w:val="000000"/>
        </w:rPr>
        <w:t>01 июня 2</w:t>
      </w:r>
      <w:r w:rsidR="00E12685" w:rsidRPr="00B00AEA">
        <w:rPr>
          <w:b/>
          <w:bCs/>
        </w:rPr>
        <w:t>02</w:t>
      </w:r>
      <w:r w:rsidR="00B00AEA" w:rsidRPr="00B00AEA">
        <w:rPr>
          <w:b/>
          <w:bCs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1639CD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B00AEA" w:rsidRPr="00B00AEA">
        <w:rPr>
          <w:b/>
          <w:bCs/>
          <w:color w:val="000000"/>
        </w:rPr>
        <w:t xml:space="preserve">01 марта </w:t>
      </w:r>
      <w:r w:rsidR="00E12685">
        <w:rPr>
          <w:b/>
        </w:rPr>
        <w:t>202</w:t>
      </w:r>
      <w:r w:rsidR="00B00AEA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A84A4A" w:rsidRPr="00A84A4A">
        <w:rPr>
          <w:b/>
          <w:bCs/>
          <w:color w:val="000000"/>
        </w:rPr>
        <w:t>18 апреля</w:t>
      </w:r>
      <w:r w:rsidR="00A84A4A">
        <w:rPr>
          <w:color w:val="000000"/>
        </w:rPr>
        <w:t xml:space="preserve"> </w:t>
      </w:r>
      <w:r w:rsidR="00E12685">
        <w:rPr>
          <w:b/>
        </w:rPr>
        <w:t>202</w:t>
      </w:r>
      <w:r w:rsidR="00A84A4A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272860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A84A4A">
        <w:rPr>
          <w:b/>
          <w:bCs/>
          <w:color w:val="000000"/>
        </w:rPr>
        <w:t xml:space="preserve">06 июня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A84A4A">
        <w:rPr>
          <w:b/>
          <w:bCs/>
          <w:color w:val="000000"/>
        </w:rPr>
        <w:t xml:space="preserve">03 октября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402B49E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A84A4A" w:rsidRPr="00A84A4A">
        <w:rPr>
          <w:b/>
          <w:bCs/>
          <w:color w:val="000000"/>
        </w:rPr>
        <w:t>06 июня</w:t>
      </w:r>
      <w:r w:rsidR="00A84A4A">
        <w:rPr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57BF8008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7C8E4FE0" w14:textId="77777777" w:rsidR="00A84A4A" w:rsidRPr="00A84A4A" w:rsidRDefault="00A84A4A" w:rsidP="00A84A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84A4A">
        <w:rPr>
          <w:color w:val="000000"/>
        </w:rPr>
        <w:t>с 06 июня 2022 г. по 18 июля 2022 г. - в размере начальной цены продажи лотов;</w:t>
      </w:r>
    </w:p>
    <w:p w14:paraId="7A9B3FC7" w14:textId="77777777" w:rsidR="00A84A4A" w:rsidRPr="00A84A4A" w:rsidRDefault="00A84A4A" w:rsidP="00A84A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84A4A">
        <w:rPr>
          <w:color w:val="000000"/>
        </w:rPr>
        <w:t>с 19 июля 2022 г. по 25 июля 2022 г. - в размере 94,00% от начальной цены продажи лотов;</w:t>
      </w:r>
    </w:p>
    <w:p w14:paraId="30EABBCA" w14:textId="77777777" w:rsidR="00A84A4A" w:rsidRPr="00A84A4A" w:rsidRDefault="00A84A4A" w:rsidP="00A84A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84A4A">
        <w:rPr>
          <w:color w:val="000000"/>
        </w:rPr>
        <w:t>с 26 июля 2022 г. по 01 августа 2022 г. - в размере 88,00% от начальной цены продажи лотов;</w:t>
      </w:r>
    </w:p>
    <w:p w14:paraId="38331005" w14:textId="77777777" w:rsidR="00A84A4A" w:rsidRPr="00A84A4A" w:rsidRDefault="00A84A4A" w:rsidP="00A84A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84A4A">
        <w:rPr>
          <w:color w:val="000000"/>
        </w:rPr>
        <w:t>с 02 августа 2022 г. по 08 августа 2022 г. - в размере 82,00% от начальной цены продажи лотов;</w:t>
      </w:r>
    </w:p>
    <w:p w14:paraId="19FA6F47" w14:textId="77777777" w:rsidR="00A84A4A" w:rsidRPr="00A84A4A" w:rsidRDefault="00A84A4A" w:rsidP="00A84A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84A4A">
        <w:rPr>
          <w:color w:val="000000"/>
        </w:rPr>
        <w:t>с 09 августа 2022 г. по 15 августа 2022 г. - в размере 76,00% от начальной цены продажи лотов;</w:t>
      </w:r>
    </w:p>
    <w:p w14:paraId="378BBA01" w14:textId="77777777" w:rsidR="00A84A4A" w:rsidRPr="00A84A4A" w:rsidRDefault="00A84A4A" w:rsidP="00A84A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84A4A">
        <w:rPr>
          <w:color w:val="000000"/>
        </w:rPr>
        <w:t>с 16 августа 2022 г. по 22 августа 2022 г. - в размере 70,00% от начальной цены продажи лотов;</w:t>
      </w:r>
    </w:p>
    <w:p w14:paraId="066B8F95" w14:textId="77777777" w:rsidR="00A84A4A" w:rsidRPr="00A84A4A" w:rsidRDefault="00A84A4A" w:rsidP="00A84A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84A4A">
        <w:rPr>
          <w:color w:val="000000"/>
        </w:rPr>
        <w:t>с 23 августа 2022 г. по 29 августа 2022 г. - в размере 64,00% от начальной цены продажи лотов;</w:t>
      </w:r>
    </w:p>
    <w:p w14:paraId="67700B16" w14:textId="77777777" w:rsidR="00A84A4A" w:rsidRPr="00A84A4A" w:rsidRDefault="00A84A4A" w:rsidP="00A84A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84A4A">
        <w:rPr>
          <w:color w:val="000000"/>
        </w:rPr>
        <w:t>с 30 августа 2022 г. по 05 сентября 2022 г. - в размере 58,00% от начальной цены продажи лотов;</w:t>
      </w:r>
    </w:p>
    <w:p w14:paraId="50664187" w14:textId="77777777" w:rsidR="00A84A4A" w:rsidRPr="00A84A4A" w:rsidRDefault="00A84A4A" w:rsidP="00A84A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84A4A">
        <w:rPr>
          <w:color w:val="000000"/>
        </w:rPr>
        <w:t>с 06 сентября 2022 г. по 12 сентября 2022 г. - в размере 52,00% от начальной цены продажи лотов;</w:t>
      </w:r>
    </w:p>
    <w:p w14:paraId="7DECBF84" w14:textId="77777777" w:rsidR="00A84A4A" w:rsidRPr="00A84A4A" w:rsidRDefault="00A84A4A" w:rsidP="00A84A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84A4A">
        <w:rPr>
          <w:color w:val="000000"/>
        </w:rPr>
        <w:t>с 13 сентября 2022 г. по 19 сентября 2022 г. - в размере 46,00% от начальной цены продажи лотов;</w:t>
      </w:r>
    </w:p>
    <w:p w14:paraId="7E7C253C" w14:textId="77777777" w:rsidR="00A84A4A" w:rsidRPr="00A84A4A" w:rsidRDefault="00A84A4A" w:rsidP="00A84A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84A4A">
        <w:rPr>
          <w:color w:val="000000"/>
        </w:rPr>
        <w:t>с 20 сентября 2022 г. по 26 сентября 2022 г. - в размере 40,00% от начальной цены продажи лотов;</w:t>
      </w:r>
    </w:p>
    <w:p w14:paraId="689F8D91" w14:textId="3DBF734F" w:rsidR="00A84A4A" w:rsidRPr="00A115B3" w:rsidRDefault="00A84A4A" w:rsidP="00A84A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4A4A">
        <w:rPr>
          <w:color w:val="000000"/>
        </w:rPr>
        <w:t>с 27 сентября 2022 г. по 03 октября 2022 г. - в размере 34,00% от начальной цены продажи лотов</w:t>
      </w:r>
      <w:r>
        <w:rPr>
          <w:color w:val="000000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2CA4ACE9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A84A4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7B1A1F52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4A4A">
        <w:rPr>
          <w:rFonts w:ascii="Times New Roman" w:hAnsi="Times New Roman" w:cs="Times New Roman"/>
          <w:color w:val="000000"/>
          <w:sz w:val="24"/>
          <w:szCs w:val="24"/>
        </w:rPr>
        <w:t xml:space="preserve">пн.-чт.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84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A84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18:00, пт. с 09:00 до 16:45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по адресу:</w:t>
      </w:r>
      <w:r w:rsidR="00A84A4A">
        <w:rPr>
          <w:rFonts w:ascii="Times New Roman" w:hAnsi="Times New Roman" w:cs="Times New Roman"/>
          <w:color w:val="000000"/>
          <w:sz w:val="24"/>
          <w:szCs w:val="24"/>
        </w:rPr>
        <w:t xml:space="preserve"> г. Смоленск, ул. Попова, д. 117, тел. +7(4812)206-700, доб. 1253, у ОТ: </w:t>
      </w:r>
      <w:r w:rsidR="00A84A4A" w:rsidRPr="00A84A4A">
        <w:rPr>
          <w:rFonts w:ascii="Times New Roman" w:hAnsi="Times New Roman" w:cs="Times New Roman"/>
          <w:color w:val="000000"/>
          <w:sz w:val="24"/>
          <w:szCs w:val="24"/>
        </w:rPr>
        <w:t>mfrad@auction-house.ru 8(495) 234-04-00 (доб. 324/346)</w:t>
      </w:r>
      <w:r w:rsidR="00A84A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333A82"/>
    <w:rsid w:val="00365722"/>
    <w:rsid w:val="00467D6B"/>
    <w:rsid w:val="004F4360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A84A4A"/>
    <w:rsid w:val="00B00AEA"/>
    <w:rsid w:val="00B60EDD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758BB9D7-AC99-4EBC-B93B-B4779AD1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2042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2022-02-21T14:06:00Z</dcterms:created>
  <dcterms:modified xsi:type="dcterms:W3CDTF">2022-02-21T14:14:00Z</dcterms:modified>
</cp:coreProperties>
</file>